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148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МИНИСТЕРСТВО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СЕЛЬСКОГО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ХОЗЯЙСТВА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РОССИЙСКОЙ</w:t>
      </w:r>
    </w:p>
    <w:p>
      <w:pPr>
        <w:spacing w:before="0"/>
        <w:ind w:left="383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ФЕДЕРАЦИИ</w:t>
      </w:r>
    </w:p>
    <w:p>
      <w:pPr>
        <w:spacing w:line="237" w:lineRule="auto" w:before="43"/>
        <w:ind w:left="3342" w:right="1164" w:hanging="145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ФЕДЕРАЛЬНОЕ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ГОСУДАРСТВЕННОЕ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БЮДЖЕТНОЕ </w:t>
      </w:r>
      <w:r>
        <w:rPr>
          <w:rFonts w:ascii="Arial" w:hAnsi="Arial"/>
          <w:b/>
          <w:spacing w:val="-2"/>
          <w:sz w:val="24"/>
        </w:rPr>
        <w:t>ОБРАЗОВАТЕЛЬНОЕ</w:t>
      </w:r>
    </w:p>
    <w:p>
      <w:pPr>
        <w:spacing w:before="42"/>
        <w:ind w:left="245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УЧРЕЖДЕНИЕ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ВЫСШЕГО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ОБРАЗОВАНИЯ</w:t>
      </w:r>
    </w:p>
    <w:p>
      <w:pPr>
        <w:spacing w:before="0"/>
        <w:ind w:left="3037" w:right="1228" w:hanging="184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«КУБАНСКИЙ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ГОСУДАРСТВЕННЫЙ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АГРАРНЫЙ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УНИВЕРСИТЕТ ИМЕНИ И. Т. ТРУБИЛИНА»</w:t>
      </w:r>
    </w:p>
    <w:p>
      <w:pPr>
        <w:spacing w:line="480" w:lineRule="auto" w:before="276"/>
        <w:ind w:left="2516" w:right="2744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УЧЕТНО-ФИНАНСОВЫЙ ФАКУЛЬТЕТ КАФЕДРА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ЭКОНОМИЧЕСКОГО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АНАЛИЗА</w:t>
      </w:r>
    </w:p>
    <w:p>
      <w:pPr>
        <w:pStyle w:val="BodyText"/>
        <w:ind w:left="0" w:firstLine="0"/>
        <w:rPr>
          <w:rFonts w:ascii="Arial"/>
          <w:b/>
          <w:sz w:val="24"/>
        </w:rPr>
      </w:pPr>
    </w:p>
    <w:p>
      <w:pPr>
        <w:pStyle w:val="BodyText"/>
        <w:spacing w:before="1"/>
        <w:ind w:left="0" w:firstLine="0"/>
        <w:rPr>
          <w:rFonts w:ascii="Arial"/>
          <w:b/>
          <w:sz w:val="24"/>
        </w:rPr>
      </w:pPr>
    </w:p>
    <w:p>
      <w:pPr>
        <w:spacing w:before="0"/>
        <w:ind w:left="0" w:right="228" w:firstLine="0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И. А.</w:t>
      </w:r>
      <w:r>
        <w:rPr>
          <w:rFonts w:ascii="Arial" w:hAnsi="Arial"/>
          <w:b/>
          <w:spacing w:val="-2"/>
          <w:sz w:val="48"/>
        </w:rPr>
        <w:t> </w:t>
      </w:r>
      <w:r>
        <w:rPr>
          <w:rFonts w:ascii="Arial" w:hAnsi="Arial"/>
          <w:b/>
          <w:sz w:val="48"/>
        </w:rPr>
        <w:t>Бурса, О. В. </w:t>
      </w:r>
      <w:r>
        <w:rPr>
          <w:rFonts w:ascii="Arial" w:hAnsi="Arial"/>
          <w:b/>
          <w:spacing w:val="-2"/>
          <w:sz w:val="48"/>
        </w:rPr>
        <w:t>Тахумова</w:t>
      </w:r>
    </w:p>
    <w:p>
      <w:pPr>
        <w:pStyle w:val="BodyText"/>
        <w:ind w:left="0" w:firstLine="0"/>
        <w:rPr>
          <w:rFonts w:ascii="Arial"/>
          <w:b/>
          <w:sz w:val="48"/>
        </w:rPr>
      </w:pPr>
    </w:p>
    <w:p>
      <w:pPr>
        <w:pStyle w:val="BodyText"/>
        <w:spacing w:before="137"/>
        <w:ind w:left="0" w:firstLine="0"/>
        <w:rPr>
          <w:rFonts w:ascii="Arial"/>
          <w:b/>
          <w:sz w:val="48"/>
        </w:rPr>
      </w:pPr>
    </w:p>
    <w:p>
      <w:pPr>
        <w:spacing w:before="0"/>
        <w:ind w:left="2153" w:right="0" w:firstLine="615"/>
        <w:jc w:val="left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</w:rPr>
        <w:t>ИННОВАЦИОННО- ИНВЕСТИЦИОННЫЙ</w:t>
      </w:r>
    </w:p>
    <w:p>
      <w:pPr>
        <w:spacing w:before="0"/>
        <w:ind w:left="1237" w:right="0" w:firstLine="0"/>
        <w:jc w:val="left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АНАЛИЗ</w:t>
      </w:r>
      <w:r>
        <w:rPr>
          <w:rFonts w:ascii="Arial" w:hAnsi="Arial"/>
          <w:b/>
          <w:spacing w:val="-6"/>
          <w:sz w:val="48"/>
        </w:rPr>
        <w:t> </w:t>
      </w:r>
      <w:r>
        <w:rPr>
          <w:rFonts w:ascii="Arial" w:hAnsi="Arial"/>
          <w:b/>
          <w:sz w:val="48"/>
        </w:rPr>
        <w:t>И</w:t>
      </w:r>
      <w:r>
        <w:rPr>
          <w:rFonts w:ascii="Arial" w:hAnsi="Arial"/>
          <w:b/>
          <w:spacing w:val="-3"/>
          <w:sz w:val="48"/>
        </w:rPr>
        <w:t> </w:t>
      </w:r>
      <w:r>
        <w:rPr>
          <w:rFonts w:ascii="Arial" w:hAnsi="Arial"/>
          <w:b/>
          <w:sz w:val="48"/>
        </w:rPr>
        <w:t>ОЦЕНКА</w:t>
      </w:r>
      <w:r>
        <w:rPr>
          <w:rFonts w:ascii="Arial" w:hAnsi="Arial"/>
          <w:b/>
          <w:spacing w:val="-5"/>
          <w:sz w:val="48"/>
        </w:rPr>
        <w:t> </w:t>
      </w:r>
      <w:r>
        <w:rPr>
          <w:rFonts w:ascii="Arial" w:hAnsi="Arial"/>
          <w:b/>
          <w:spacing w:val="-2"/>
          <w:sz w:val="48"/>
        </w:rPr>
        <w:t>ПРОЕКТОВ</w:t>
      </w:r>
    </w:p>
    <w:p>
      <w:pPr>
        <w:pStyle w:val="BodyText"/>
        <w:spacing w:before="275"/>
        <w:ind w:left="0" w:firstLine="0"/>
        <w:rPr>
          <w:rFonts w:ascii="Arial"/>
          <w:b/>
          <w:sz w:val="48"/>
        </w:rPr>
      </w:pPr>
    </w:p>
    <w:p>
      <w:pPr>
        <w:pStyle w:val="Heading5"/>
        <w:ind w:right="230"/>
        <w:jc w:val="center"/>
      </w:pPr>
      <w:r>
        <w:rPr/>
        <w:t>Учебное</w:t>
      </w:r>
      <w:r>
        <w:rPr>
          <w:spacing w:val="-19"/>
        </w:rPr>
        <w:t> </w:t>
      </w:r>
      <w:r>
        <w:rPr>
          <w:spacing w:val="-2"/>
        </w:rPr>
        <w:t>пособие</w:t>
      </w:r>
    </w:p>
    <w:p>
      <w:pPr>
        <w:spacing w:line="322" w:lineRule="exact" w:before="3"/>
        <w:ind w:left="0" w:right="224" w:firstLine="0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для</w:t>
      </w:r>
      <w:r>
        <w:rPr>
          <w:rFonts w:ascii="Arial" w:hAnsi="Arial"/>
          <w:b/>
          <w:i/>
          <w:spacing w:val="-6"/>
          <w:sz w:val="28"/>
        </w:rPr>
        <w:t> </w:t>
      </w:r>
      <w:r>
        <w:rPr>
          <w:rFonts w:ascii="Arial" w:hAnsi="Arial"/>
          <w:b/>
          <w:i/>
          <w:sz w:val="28"/>
        </w:rPr>
        <w:t>обучающихся</w:t>
      </w:r>
      <w:r>
        <w:rPr>
          <w:rFonts w:ascii="Arial" w:hAnsi="Arial"/>
          <w:b/>
          <w:i/>
          <w:spacing w:val="-6"/>
          <w:sz w:val="28"/>
        </w:rPr>
        <w:t> </w:t>
      </w:r>
      <w:r>
        <w:rPr>
          <w:rFonts w:ascii="Arial" w:hAnsi="Arial"/>
          <w:b/>
          <w:i/>
          <w:sz w:val="28"/>
        </w:rPr>
        <w:t>по</w:t>
      </w:r>
      <w:r>
        <w:rPr>
          <w:rFonts w:ascii="Arial" w:hAnsi="Arial"/>
          <w:b/>
          <w:i/>
          <w:spacing w:val="-6"/>
          <w:sz w:val="28"/>
        </w:rPr>
        <w:t> </w:t>
      </w:r>
      <w:r>
        <w:rPr>
          <w:rFonts w:ascii="Arial" w:hAnsi="Arial"/>
          <w:b/>
          <w:i/>
          <w:sz w:val="28"/>
        </w:rPr>
        <w:t>направлению</w:t>
      </w:r>
      <w:r>
        <w:rPr>
          <w:rFonts w:ascii="Arial" w:hAnsi="Arial"/>
          <w:b/>
          <w:i/>
          <w:spacing w:val="-6"/>
          <w:sz w:val="28"/>
        </w:rPr>
        <w:t> </w:t>
      </w:r>
      <w:r>
        <w:rPr>
          <w:rFonts w:ascii="Arial" w:hAnsi="Arial"/>
          <w:b/>
          <w:i/>
          <w:spacing w:val="-2"/>
          <w:sz w:val="28"/>
        </w:rPr>
        <w:t>подготовки</w:t>
      </w:r>
    </w:p>
    <w:p>
      <w:pPr>
        <w:spacing w:line="322" w:lineRule="exact" w:before="0"/>
        <w:ind w:left="3465" w:right="0" w:firstLine="0"/>
        <w:jc w:val="left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38.04.01</w:t>
      </w:r>
      <w:r>
        <w:rPr>
          <w:rFonts w:ascii="Arial" w:hAnsi="Arial"/>
          <w:b/>
          <w:i/>
          <w:spacing w:val="-4"/>
          <w:sz w:val="28"/>
        </w:rPr>
        <w:t> </w:t>
      </w:r>
      <w:r>
        <w:rPr>
          <w:rFonts w:ascii="Arial" w:hAnsi="Arial"/>
          <w:b/>
          <w:i/>
          <w:spacing w:val="-2"/>
          <w:sz w:val="28"/>
        </w:rPr>
        <w:t>«Экономика»</w:t>
      </w:r>
    </w:p>
    <w:p>
      <w:pPr>
        <w:spacing w:before="0"/>
        <w:ind w:left="1844" w:right="1228" w:firstLine="153"/>
        <w:jc w:val="left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Направленность «Учет, анализ и аудит» (программа</w:t>
      </w:r>
      <w:r>
        <w:rPr>
          <w:rFonts w:ascii="Arial" w:hAnsi="Arial"/>
          <w:b/>
          <w:i/>
          <w:spacing w:val="-16"/>
          <w:sz w:val="28"/>
        </w:rPr>
        <w:t> </w:t>
      </w:r>
      <w:r>
        <w:rPr>
          <w:rFonts w:ascii="Arial" w:hAnsi="Arial"/>
          <w:b/>
          <w:i/>
          <w:sz w:val="28"/>
        </w:rPr>
        <w:t>академической</w:t>
      </w:r>
      <w:r>
        <w:rPr>
          <w:rFonts w:ascii="Arial" w:hAnsi="Arial"/>
          <w:b/>
          <w:i/>
          <w:spacing w:val="-17"/>
          <w:sz w:val="28"/>
        </w:rPr>
        <w:t> </w:t>
      </w:r>
      <w:r>
        <w:rPr>
          <w:rFonts w:ascii="Arial" w:hAnsi="Arial"/>
          <w:b/>
          <w:i/>
          <w:sz w:val="28"/>
        </w:rPr>
        <w:t>магистратуры)</w:t>
      </w: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ind w:left="0" w:firstLine="0"/>
        <w:rPr>
          <w:rFonts w:ascii="Arial"/>
          <w:b/>
          <w:i/>
          <w:sz w:val="28"/>
        </w:rPr>
      </w:pPr>
    </w:p>
    <w:p>
      <w:pPr>
        <w:pStyle w:val="BodyText"/>
        <w:spacing w:before="232"/>
        <w:ind w:left="0" w:firstLine="0"/>
        <w:rPr>
          <w:rFonts w:ascii="Arial"/>
          <w:b/>
          <w:i/>
          <w:sz w:val="28"/>
        </w:rPr>
      </w:pPr>
    </w:p>
    <w:p>
      <w:pPr>
        <w:spacing w:before="0"/>
        <w:ind w:left="3950" w:right="4173" w:firstLine="0"/>
        <w:jc w:val="center"/>
        <w:rPr>
          <w:rFonts w:ascii="Arial" w:hAnsi="Arial"/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4063872</wp:posOffset>
                </wp:positionH>
                <wp:positionV relativeFrom="paragraph">
                  <wp:posOffset>752332</wp:posOffset>
                </wp:positionV>
                <wp:extent cx="64135" cy="1282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13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9.989990pt;margin-top:59.238815pt;width:5.05pt;height:10.1pt;mso-position-horizontal-relative:page;mso-position-vertical-relative:paragraph;z-index:-17120768" type="#_x0000_t202" id="docshape1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28"/>
        </w:rPr>
        <w:t>Краснодар </w:t>
      </w:r>
      <w:r>
        <w:rPr>
          <w:rFonts w:ascii="Arial" w:hAnsi="Arial"/>
          <w:b/>
          <w:spacing w:val="-4"/>
          <w:sz w:val="28"/>
        </w:rPr>
        <w:t>2021</w:t>
      </w:r>
    </w:p>
    <w:p>
      <w:pPr>
        <w:pStyle w:val="BodyText"/>
        <w:spacing w:before="9"/>
        <w:ind w:left="0" w:firstLine="0"/>
        <w:rPr>
          <w:rFonts w:ascii="Arial"/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3890962</wp:posOffset>
                </wp:positionH>
                <wp:positionV relativeFrom="paragraph">
                  <wp:posOffset>145173</wp:posOffset>
                </wp:positionV>
                <wp:extent cx="681355" cy="4406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1355" cy="440690"/>
                          <a:chExt cx="681355" cy="4406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3837" y="0"/>
                            <a:ext cx="457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429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457200" y="342899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17779"/>
                            <a:ext cx="39052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17830">
                                <a:moveTo>
                                  <a:pt x="390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830"/>
                                </a:lnTo>
                                <a:lnTo>
                                  <a:pt x="390525" y="417830"/>
                                </a:lnTo>
                                <a:lnTo>
                                  <a:pt x="390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17779"/>
                            <a:ext cx="39052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17830">
                                <a:moveTo>
                                  <a:pt x="0" y="417830"/>
                                </a:moveTo>
                                <a:lnTo>
                                  <a:pt x="390525" y="417830"/>
                                </a:lnTo>
                                <a:lnTo>
                                  <a:pt x="390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8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375pt;margin-top:11.431008pt;width:53.65pt;height:34.7pt;mso-position-horizontal-relative:page;mso-position-vertical-relative:paragraph;z-index:-15728640;mso-wrap-distance-left:0;mso-wrap-distance-right:0" id="docshapegroup2" coordorigin="6128,229" coordsize="1073,694">
                <v:rect style="position:absolute;left:6480;top:228;width:720;height:540" id="docshape3" filled="true" fillcolor="#ffffff" stroked="false">
                  <v:fill type="solid"/>
                </v:rect>
                <v:rect style="position:absolute;left:6135;top:256;width:615;height:658" id="docshape4" filled="true" fillcolor="#ffffff" stroked="false">
                  <v:fill type="solid"/>
                </v:rect>
                <v:rect style="position:absolute;left:6135;top:256;width:615;height:658" id="docshape5" filled="false" stroked="true" strokeweight=".75pt" strokecolor="#ffffff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after="0"/>
        <w:rPr>
          <w:rFonts w:ascii="Arial"/>
          <w:sz w:val="17"/>
        </w:rPr>
        <w:sectPr>
          <w:type w:val="continuous"/>
          <w:pgSz w:w="11910" w:h="16840"/>
          <w:pgMar w:top="1320" w:bottom="280" w:left="1480" w:right="260"/>
        </w:sectPr>
      </w:pPr>
    </w:p>
    <w:p>
      <w:pPr>
        <w:spacing w:line="322" w:lineRule="exact" w:before="78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УДК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316.422:005.52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(075.8)</w:t>
      </w:r>
    </w:p>
    <w:p>
      <w:pPr>
        <w:spacing w:before="0"/>
        <w:ind w:left="222" w:right="8119" w:firstLine="0"/>
        <w:jc w:val="left"/>
        <w:rPr>
          <w:b/>
          <w:sz w:val="28"/>
        </w:rPr>
      </w:pPr>
      <w:r>
        <w:rPr>
          <w:b/>
          <w:sz w:val="28"/>
        </w:rPr>
        <w:t>ББК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65.053 </w:t>
      </w:r>
      <w:r>
        <w:rPr>
          <w:b/>
          <w:spacing w:val="-4"/>
          <w:sz w:val="28"/>
        </w:rPr>
        <w:t>Б91</w:t>
      </w:r>
    </w:p>
    <w:p>
      <w:pPr>
        <w:pStyle w:val="BodyText"/>
        <w:spacing w:before="92"/>
        <w:ind w:left="0" w:firstLine="0"/>
        <w:rPr>
          <w:b/>
          <w:sz w:val="28"/>
        </w:rPr>
      </w:pPr>
    </w:p>
    <w:p>
      <w:pPr>
        <w:spacing w:before="0"/>
        <w:ind w:left="0" w:right="247" w:firstLine="0"/>
        <w:jc w:val="center"/>
        <w:rPr>
          <w:b/>
          <w:sz w:val="28"/>
        </w:rPr>
      </w:pPr>
      <w:r>
        <w:rPr>
          <w:b/>
          <w:spacing w:val="15"/>
          <w:sz w:val="28"/>
        </w:rPr>
        <w:t>Рецензенты:</w:t>
      </w:r>
    </w:p>
    <w:p>
      <w:pPr>
        <w:spacing w:before="317"/>
        <w:ind w:left="982" w:right="1209" w:firstLine="0"/>
        <w:jc w:val="center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Васильева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> </w:t>
      </w:r>
      <w:r>
        <w:rPr>
          <w:sz w:val="28"/>
        </w:rPr>
        <w:t>заведующая</w:t>
      </w:r>
      <w:r>
        <w:rPr>
          <w:spacing w:val="-5"/>
          <w:sz w:val="28"/>
        </w:rPr>
        <w:t> </w:t>
      </w:r>
      <w:r>
        <w:rPr>
          <w:sz w:val="28"/>
        </w:rPr>
        <w:t>кафедрой</w:t>
      </w:r>
      <w:r>
        <w:rPr>
          <w:spacing w:val="-5"/>
          <w:sz w:val="28"/>
        </w:rPr>
        <w:t> </w:t>
      </w:r>
      <w:r>
        <w:rPr>
          <w:sz w:val="28"/>
        </w:rPr>
        <w:t>экономического</w:t>
      </w:r>
      <w:r>
        <w:rPr>
          <w:spacing w:val="-4"/>
          <w:sz w:val="28"/>
        </w:rPr>
        <w:t> </w:t>
      </w:r>
      <w:r>
        <w:rPr>
          <w:sz w:val="28"/>
        </w:rPr>
        <w:t>анализа Кубанского госагроуниверситета, д-р экон. наук, профессор</w:t>
      </w:r>
    </w:p>
    <w:p>
      <w:pPr>
        <w:pStyle w:val="BodyText"/>
        <w:spacing w:before="1"/>
        <w:ind w:left="0" w:firstLine="0"/>
        <w:rPr>
          <w:sz w:val="28"/>
        </w:rPr>
      </w:pPr>
    </w:p>
    <w:p>
      <w:pPr>
        <w:spacing w:before="0"/>
        <w:ind w:left="1503" w:right="1228" w:hanging="437"/>
        <w:jc w:val="left"/>
        <w:rPr>
          <w:sz w:val="28"/>
        </w:rPr>
      </w:pPr>
      <w:r>
        <w:rPr>
          <w:b/>
          <w:sz w:val="28"/>
        </w:rPr>
        <w:t>Ю.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Й.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Бершицкий</w:t>
      </w:r>
      <w:r>
        <w:rPr>
          <w:b/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заведующий</w:t>
      </w:r>
      <w:r>
        <w:rPr>
          <w:spacing w:val="-4"/>
          <w:sz w:val="28"/>
        </w:rPr>
        <w:t> </w:t>
      </w:r>
      <w:r>
        <w:rPr>
          <w:sz w:val="28"/>
        </w:rPr>
        <w:t>кафедрой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произ- водства и инновационной деятельности Кубанского</w:t>
      </w:r>
    </w:p>
    <w:p>
      <w:pPr>
        <w:spacing w:before="0"/>
        <w:ind w:left="2182" w:right="0" w:firstLine="0"/>
        <w:jc w:val="left"/>
        <w:rPr>
          <w:sz w:val="28"/>
        </w:rPr>
      </w:pPr>
      <w:r>
        <w:rPr>
          <w:sz w:val="28"/>
        </w:rPr>
        <w:t>госагроуниверситета,</w:t>
      </w:r>
      <w:r>
        <w:rPr>
          <w:spacing w:val="-5"/>
          <w:sz w:val="28"/>
        </w:rPr>
        <w:t> </w:t>
      </w:r>
      <w:r>
        <w:rPr>
          <w:sz w:val="28"/>
        </w:rPr>
        <w:t>д-р</w:t>
      </w:r>
      <w:r>
        <w:rPr>
          <w:spacing w:val="-4"/>
          <w:sz w:val="28"/>
        </w:rPr>
        <w:t> </w:t>
      </w:r>
      <w:r>
        <w:rPr>
          <w:sz w:val="28"/>
        </w:rPr>
        <w:t>тех.</w:t>
      </w:r>
      <w:r>
        <w:rPr>
          <w:spacing w:val="-6"/>
          <w:sz w:val="28"/>
        </w:rPr>
        <w:t> </w:t>
      </w:r>
      <w:r>
        <w:rPr>
          <w:sz w:val="28"/>
        </w:rPr>
        <w:t>наук,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профессор</w:t>
      </w:r>
    </w:p>
    <w:p>
      <w:pPr>
        <w:pStyle w:val="BodyText"/>
        <w:ind w:left="0" w:firstLine="0"/>
        <w:rPr>
          <w:sz w:val="28"/>
        </w:rPr>
      </w:pPr>
    </w:p>
    <w:p>
      <w:pPr>
        <w:pStyle w:val="BodyText"/>
        <w:spacing w:before="3"/>
        <w:ind w:left="0" w:firstLine="0"/>
        <w:rPr>
          <w:sz w:val="28"/>
        </w:rPr>
      </w:pPr>
    </w:p>
    <w:p>
      <w:pPr>
        <w:spacing w:line="319" w:lineRule="exact" w:before="0"/>
        <w:ind w:left="930" w:right="0" w:firstLine="0"/>
        <w:jc w:val="left"/>
        <w:rPr>
          <w:b/>
          <w:sz w:val="28"/>
        </w:rPr>
      </w:pPr>
      <w:r>
        <w:rPr>
          <w:b/>
          <w:sz w:val="28"/>
        </w:rPr>
        <w:t>Бурса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А.,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Тахумова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О.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В.</w:t>
      </w:r>
    </w:p>
    <w:p>
      <w:pPr>
        <w:tabs>
          <w:tab w:pos="1107" w:val="left" w:leader="none"/>
        </w:tabs>
        <w:spacing w:line="242" w:lineRule="auto" w:before="0"/>
        <w:ind w:left="222" w:right="1228" w:firstLine="0"/>
        <w:jc w:val="left"/>
        <w:rPr>
          <w:sz w:val="28"/>
        </w:rPr>
      </w:pPr>
      <w:r>
        <w:rPr>
          <w:b/>
          <w:spacing w:val="-4"/>
          <w:sz w:val="28"/>
        </w:rPr>
        <w:t>Б91</w:t>
      </w:r>
      <w:r>
        <w:rPr>
          <w:b/>
          <w:sz w:val="28"/>
        </w:rPr>
        <w:tab/>
      </w:r>
      <w:r>
        <w:rPr>
          <w:sz w:val="28"/>
        </w:rPr>
        <w:t>Инновационно-инвестиционный</w:t>
      </w:r>
      <w:r>
        <w:rPr>
          <w:spacing w:val="-8"/>
          <w:sz w:val="28"/>
        </w:rPr>
        <w:t> </w:t>
      </w:r>
      <w:r>
        <w:rPr>
          <w:sz w:val="28"/>
        </w:rPr>
        <w:t>анализ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оценка</w:t>
      </w:r>
      <w:r>
        <w:rPr>
          <w:spacing w:val="-6"/>
          <w:sz w:val="28"/>
        </w:rPr>
        <w:t> </w:t>
      </w:r>
      <w:r>
        <w:rPr>
          <w:sz w:val="28"/>
        </w:rPr>
        <w:t>проектов:</w:t>
      </w:r>
      <w:r>
        <w:rPr>
          <w:spacing w:val="-6"/>
          <w:sz w:val="28"/>
        </w:rPr>
        <w:t> </w:t>
      </w:r>
      <w:r>
        <w:rPr>
          <w:sz w:val="28"/>
        </w:rPr>
        <w:t>учеб- ное пособие. 2-е изд. – Краснодар: ООО «Принт-Терра», 2021. – 113</w:t>
      </w:r>
      <w:r>
        <w:rPr>
          <w:spacing w:val="40"/>
          <w:sz w:val="28"/>
        </w:rPr>
        <w:t> </w:t>
      </w:r>
      <w:r>
        <w:rPr>
          <w:sz w:val="28"/>
        </w:rPr>
        <w:t>с.</w:t>
      </w:r>
    </w:p>
    <w:p>
      <w:pPr>
        <w:spacing w:before="319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ISBN</w:t>
      </w:r>
      <w:r>
        <w:rPr>
          <w:b/>
          <w:spacing w:val="-2"/>
          <w:sz w:val="28"/>
        </w:rPr>
        <w:t> 00000000000000</w:t>
      </w:r>
    </w:p>
    <w:p>
      <w:pPr>
        <w:spacing w:before="316"/>
        <w:ind w:left="222" w:right="1154" w:firstLine="707"/>
        <w:jc w:val="both"/>
        <w:rPr>
          <w:sz w:val="24"/>
        </w:rPr>
      </w:pPr>
      <w:r>
        <w:rPr>
          <w:sz w:val="24"/>
        </w:rPr>
        <w:t>В учебном пособии кроме основных теоретических положений излагаются методы проведения инвестиционных расчетов, определения коэффициента дискон- тирования, установления показателей эффективности инноваций, анализа инвести- ционных рисков.</w:t>
      </w:r>
    </w:p>
    <w:p>
      <w:pPr>
        <w:spacing w:before="0"/>
        <w:ind w:left="222" w:right="1155" w:firstLine="707"/>
        <w:jc w:val="both"/>
        <w:rPr>
          <w:sz w:val="24"/>
        </w:rPr>
      </w:pPr>
      <w:r>
        <w:rPr>
          <w:sz w:val="24"/>
        </w:rPr>
        <w:t>Работа предназначена для обучающихся по магистерской программе «Учет, анализ и аудит» по направлению 38.04.01 «Экономика». Представляет интерес для предпринимателей, менеджеров и специалистов, принимающих финансовые реше- </w:t>
      </w:r>
      <w:r>
        <w:rPr>
          <w:spacing w:val="-4"/>
          <w:sz w:val="24"/>
        </w:rPr>
        <w:t>ния.</w:t>
      </w:r>
    </w:p>
    <w:p>
      <w:pPr>
        <w:pStyle w:val="BodyText"/>
        <w:spacing w:before="145"/>
        <w:ind w:left="0" w:firstLine="0"/>
        <w:rPr>
          <w:sz w:val="24"/>
        </w:rPr>
      </w:pPr>
    </w:p>
    <w:p>
      <w:pPr>
        <w:spacing w:line="322" w:lineRule="exact" w:before="1"/>
        <w:ind w:left="5678" w:right="0" w:firstLine="0"/>
        <w:jc w:val="left"/>
        <w:rPr>
          <w:b/>
          <w:sz w:val="28"/>
        </w:rPr>
      </w:pPr>
      <w:r>
        <w:rPr>
          <w:b/>
          <w:sz w:val="28"/>
        </w:rPr>
        <w:t>УДК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316.422:005.52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(075.8)</w:t>
      </w:r>
    </w:p>
    <w:p>
      <w:pPr>
        <w:spacing w:before="0"/>
        <w:ind w:left="0" w:right="1175" w:firstLine="0"/>
        <w:jc w:val="right"/>
        <w:rPr>
          <w:b/>
          <w:sz w:val="28"/>
        </w:rPr>
      </w:pPr>
      <w:r>
        <w:rPr>
          <w:b/>
          <w:sz w:val="28"/>
        </w:rPr>
        <w:t>ББК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65.053</w:t>
      </w:r>
    </w:p>
    <w:p>
      <w:pPr>
        <w:pStyle w:val="BodyText"/>
        <w:ind w:left="0" w:firstLine="0"/>
        <w:rPr>
          <w:b/>
          <w:sz w:val="28"/>
        </w:rPr>
      </w:pPr>
    </w:p>
    <w:p>
      <w:pPr>
        <w:pStyle w:val="BodyText"/>
        <w:spacing w:before="320"/>
        <w:ind w:left="0" w:firstLine="0"/>
        <w:rPr>
          <w:b/>
          <w:sz w:val="28"/>
        </w:rPr>
      </w:pPr>
    </w:p>
    <w:p>
      <w:pPr>
        <w:spacing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ISBN</w:t>
      </w:r>
      <w:r>
        <w:rPr>
          <w:b/>
          <w:spacing w:val="-2"/>
          <w:sz w:val="28"/>
        </w:rPr>
        <w:t> 0000000000000</w:t>
      </w:r>
    </w:p>
    <w:p>
      <w:pPr>
        <w:pStyle w:val="BodyText"/>
        <w:spacing w:before="319"/>
        <w:ind w:left="0" w:firstLine="0"/>
        <w:rPr>
          <w:b/>
          <w:sz w:val="28"/>
        </w:rPr>
      </w:pPr>
    </w:p>
    <w:p>
      <w:pPr>
        <w:spacing w:before="0"/>
        <w:ind w:left="4691" w:right="0" w:firstLine="0"/>
        <w:jc w:val="left"/>
        <w:rPr>
          <w:sz w:val="28"/>
        </w:rPr>
      </w:pPr>
      <w:r>
        <w:rPr>
          <w:sz w:val="28"/>
        </w:rPr>
        <w:t>©</w:t>
      </w:r>
      <w:r>
        <w:rPr>
          <w:spacing w:val="-2"/>
          <w:sz w:val="28"/>
        </w:rPr>
        <w:t> </w:t>
      </w:r>
      <w:r>
        <w:rPr>
          <w:sz w:val="28"/>
        </w:rPr>
        <w:t>Бурса</w:t>
      </w:r>
      <w:r>
        <w:rPr>
          <w:spacing w:val="-2"/>
          <w:sz w:val="28"/>
        </w:rPr>
        <w:t> </w:t>
      </w:r>
      <w:r>
        <w:rPr>
          <w:sz w:val="28"/>
        </w:rPr>
        <w:t>И.</w:t>
      </w:r>
      <w:r>
        <w:rPr>
          <w:spacing w:val="-3"/>
          <w:sz w:val="28"/>
        </w:rPr>
        <w:t> </w:t>
      </w:r>
      <w:r>
        <w:rPr>
          <w:sz w:val="28"/>
        </w:rPr>
        <w:t>А., Тахумова</w:t>
      </w:r>
      <w:r>
        <w:rPr>
          <w:spacing w:val="-3"/>
          <w:sz w:val="28"/>
        </w:rPr>
        <w:t> </w:t>
      </w:r>
      <w:r>
        <w:rPr>
          <w:sz w:val="28"/>
        </w:rPr>
        <w:t>О.</w:t>
      </w:r>
      <w:r>
        <w:rPr>
          <w:spacing w:val="-3"/>
          <w:sz w:val="28"/>
        </w:rPr>
        <w:t> </w:t>
      </w:r>
      <w:r>
        <w:rPr>
          <w:sz w:val="28"/>
        </w:rPr>
        <w:t>В.,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2021</w:t>
      </w:r>
    </w:p>
    <w:p>
      <w:pPr>
        <w:spacing w:after="0"/>
        <w:jc w:val="left"/>
        <w:rPr>
          <w:sz w:val="28"/>
        </w:rPr>
        <w:sectPr>
          <w:footerReference w:type="default" r:id="rId5"/>
          <w:pgSz w:w="11910" w:h="16840"/>
          <w:pgMar w:header="0" w:footer="709" w:top="1320" w:bottom="900" w:left="1480" w:right="260"/>
          <w:pgNumType w:start="2"/>
        </w:sectPr>
      </w:pPr>
    </w:p>
    <w:p>
      <w:pPr>
        <w:pStyle w:val="Heading1"/>
        <w:spacing w:before="74"/>
        <w:ind w:right="227"/>
      </w:pPr>
      <w:r>
        <w:rPr>
          <w:spacing w:val="-2"/>
        </w:rPr>
        <w:t>ПРЕДИСЛОВИЕ</w:t>
      </w:r>
    </w:p>
    <w:p>
      <w:pPr>
        <w:pStyle w:val="BodyText"/>
        <w:spacing w:before="412"/>
        <w:ind w:right="1158"/>
        <w:jc w:val="both"/>
      </w:pPr>
      <w:r>
        <w:rPr/>
        <w:t>Целью учебного пособия является формирование у маги- странтов твердых теоретических знаний и практических навы- ков в области анализа и оценки экономической эффективности инновационно-инвестиционных проектов, оценки влияния ин- новаций на результаты хозяйственной деятельности организа- ций, учета риска, неопределенности и инфляции в процессе принятия управленческих решений, обеспечивающих повыше- ние эффективности использования производственного потен- циала и финансовых ресурсов инвесторов.</w:t>
      </w:r>
    </w:p>
    <w:p>
      <w:pPr>
        <w:pStyle w:val="BodyText"/>
        <w:spacing w:before="1"/>
        <w:ind w:right="1154"/>
        <w:jc w:val="both"/>
      </w:pPr>
      <w:r>
        <w:rPr/>
        <w:t>Настоящее учебное пособие построено на базе Государ- ственного образовательного стандарта Российской Федерации</w:t>
      </w:r>
      <w:r>
        <w:rPr>
          <w:spacing w:val="40"/>
        </w:rPr>
        <w:t> </w:t>
      </w:r>
      <w:r>
        <w:rPr/>
        <w:t>и требований к подготовке экономистов по направлению под- готовки</w:t>
      </w:r>
      <w:r>
        <w:rPr>
          <w:spacing w:val="-7"/>
        </w:rPr>
        <w:t> </w:t>
      </w:r>
      <w:r>
        <w:rPr/>
        <w:t>38.04.01</w:t>
      </w:r>
      <w:r>
        <w:rPr>
          <w:spacing w:val="-7"/>
        </w:rPr>
        <w:t> </w:t>
      </w:r>
      <w:r>
        <w:rPr/>
        <w:t>«Экономика»,</w:t>
      </w:r>
      <w:r>
        <w:rPr>
          <w:spacing w:val="-3"/>
        </w:rPr>
        <w:t> </w:t>
      </w:r>
      <w:r>
        <w:rPr/>
        <w:t>направленности</w:t>
      </w:r>
      <w:r>
        <w:rPr>
          <w:spacing w:val="-4"/>
        </w:rPr>
        <w:t> </w:t>
      </w:r>
      <w:r>
        <w:rPr/>
        <w:t>«Учет,</w:t>
      </w:r>
      <w:r>
        <w:rPr>
          <w:spacing w:val="-8"/>
        </w:rPr>
        <w:t> </w:t>
      </w:r>
      <w:r>
        <w:rPr/>
        <w:t>анализ</w:t>
      </w:r>
      <w:r>
        <w:rPr>
          <w:spacing w:val="-7"/>
        </w:rPr>
        <w:t> </w:t>
      </w:r>
      <w:r>
        <w:rPr/>
        <w:t>и аудит» (программа академической магистратуры).</w:t>
      </w:r>
    </w:p>
    <w:p>
      <w:pPr>
        <w:pStyle w:val="BodyText"/>
        <w:tabs>
          <w:tab w:pos="5066" w:val="left" w:leader="none"/>
          <w:tab w:pos="6927" w:val="left" w:leader="none"/>
        </w:tabs>
        <w:ind w:right="1153"/>
        <w:jc w:val="both"/>
      </w:pPr>
      <w:r>
        <w:rPr/>
        <w:t>В теоретической части учебного пособия рассмотрены </w:t>
      </w:r>
      <w:r>
        <w:rPr>
          <w:spacing w:val="-2"/>
        </w:rPr>
        <w:t>теоретико-методологические</w:t>
      </w:r>
      <w:r>
        <w:rPr/>
        <w:tab/>
      </w:r>
      <w:r>
        <w:rPr>
          <w:spacing w:val="-2"/>
        </w:rPr>
        <w:t>основы</w:t>
      </w:r>
      <w:r>
        <w:rPr/>
        <w:tab/>
      </w:r>
      <w:r>
        <w:rPr>
          <w:spacing w:val="-2"/>
        </w:rPr>
        <w:t>инновационно- </w:t>
      </w:r>
      <w:r>
        <w:rPr/>
        <w:t>инвестиционного анализа, дисконтирование и оценка стоимо- сти капитала, денежные потоки инновационно- инвестиционного проекта, показатели эффективности инвести- ционных вложений, цена и структура источников средств фи- нансирования</w:t>
      </w:r>
      <w:r>
        <w:rPr>
          <w:spacing w:val="-1"/>
        </w:rPr>
        <w:t> </w:t>
      </w:r>
      <w:r>
        <w:rPr/>
        <w:t>проекта, учет</w:t>
      </w:r>
      <w:r>
        <w:rPr>
          <w:spacing w:val="-1"/>
        </w:rPr>
        <w:t> </w:t>
      </w:r>
      <w:r>
        <w:rPr/>
        <w:t>инфляции и</w:t>
      </w:r>
      <w:r>
        <w:rPr>
          <w:spacing w:val="-1"/>
        </w:rPr>
        <w:t> </w:t>
      </w:r>
      <w:r>
        <w:rPr/>
        <w:t>риска при анализе дол- госрочных инвестиций.</w:t>
      </w:r>
    </w:p>
    <w:p>
      <w:pPr>
        <w:pStyle w:val="BodyText"/>
        <w:ind w:right="1157"/>
        <w:jc w:val="both"/>
      </w:pPr>
      <w:r>
        <w:rPr/>
        <w:t>В методической части учебного пособия даны практиче- ские рекомендации и указания по выполнению самостоятель- ной работы.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spacing w:before="66"/>
        <w:ind w:left="788" w:right="1724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Тема</w:t>
      </w:r>
      <w:r>
        <w:rPr>
          <w:rFonts w:ascii="Arial" w:hAnsi="Arial"/>
          <w:b/>
          <w:spacing w:val="-17"/>
          <w:sz w:val="36"/>
        </w:rPr>
        <w:t> </w:t>
      </w:r>
      <w:r>
        <w:rPr>
          <w:rFonts w:ascii="Arial" w:hAnsi="Arial"/>
          <w:b/>
          <w:sz w:val="36"/>
        </w:rPr>
        <w:t>1</w:t>
      </w:r>
      <w:r>
        <w:rPr>
          <w:rFonts w:ascii="Arial" w:hAnsi="Arial"/>
          <w:b/>
          <w:spacing w:val="-15"/>
          <w:sz w:val="36"/>
        </w:rPr>
        <w:t> </w:t>
      </w:r>
      <w:r>
        <w:rPr>
          <w:rFonts w:ascii="Arial" w:hAnsi="Arial"/>
          <w:b/>
          <w:sz w:val="36"/>
        </w:rPr>
        <w:t>ТЕОРЕТИКО-МЕТОДОЛОГИЧЕСКИЕ ОСНОВЫ ИННОВАЦИОННО-</w:t>
      </w:r>
    </w:p>
    <w:p>
      <w:pPr>
        <w:pStyle w:val="Heading1"/>
        <w:ind w:right="928"/>
      </w:pPr>
      <w:r>
        <w:rPr/>
        <w:t>ИНВЕСТИЦИОННОГО</w:t>
      </w:r>
      <w:r>
        <w:rPr>
          <w:spacing w:val="-7"/>
        </w:rPr>
        <w:t> </w:t>
      </w:r>
      <w:r>
        <w:rPr>
          <w:spacing w:val="-2"/>
        </w:rPr>
        <w:t>АНАЛИЗА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40" w:lineRule="auto" w:before="413" w:after="0"/>
        <w:ind w:left="222" w:right="1159" w:firstLine="707"/>
        <w:jc w:val="left"/>
        <w:rPr>
          <w:sz w:val="32"/>
        </w:rPr>
      </w:pPr>
      <w:r>
        <w:rPr>
          <w:sz w:val="32"/>
        </w:rPr>
        <w:t>Правовое обеспечение и понятийный аппарат иннова- ционно-инвестиционного анализа.</w:t>
      </w:r>
    </w:p>
    <w:p>
      <w:pPr>
        <w:pStyle w:val="ListParagraph"/>
        <w:numPr>
          <w:ilvl w:val="1"/>
          <w:numId w:val="1"/>
        </w:numPr>
        <w:tabs>
          <w:tab w:pos="1426" w:val="left" w:leader="none"/>
        </w:tabs>
        <w:spacing w:line="240" w:lineRule="auto" w:before="1" w:after="0"/>
        <w:ind w:left="222" w:right="1163" w:firstLine="707"/>
        <w:jc w:val="left"/>
        <w:rPr>
          <w:sz w:val="32"/>
        </w:rPr>
      </w:pPr>
      <w:r>
        <w:rPr>
          <w:sz w:val="32"/>
        </w:rPr>
        <w:t>Цель и задачи анализа инновационной и инвестицион- ной деятельности.</w:t>
      </w:r>
    </w:p>
    <w:p>
      <w:pPr>
        <w:pStyle w:val="ListParagraph"/>
        <w:numPr>
          <w:ilvl w:val="1"/>
          <w:numId w:val="1"/>
        </w:numPr>
        <w:tabs>
          <w:tab w:pos="1434" w:val="left" w:leader="none"/>
        </w:tabs>
        <w:spacing w:line="240" w:lineRule="auto" w:before="1" w:after="0"/>
        <w:ind w:left="222" w:right="1153" w:firstLine="707"/>
        <w:jc w:val="left"/>
        <w:rPr>
          <w:sz w:val="32"/>
        </w:rPr>
      </w:pPr>
      <w:r>
        <w:rPr>
          <w:sz w:val="32"/>
        </w:rPr>
        <w:t>Информационная база и факторы, оказывающие влия- ние на инвестиционную деятельность.</w:t>
      </w:r>
    </w:p>
    <w:p>
      <w:pPr>
        <w:pStyle w:val="BodyText"/>
        <w:spacing w:before="326"/>
        <w:ind w:left="0" w:firstLine="0"/>
      </w:pPr>
    </w:p>
    <w:p>
      <w:pPr>
        <w:pStyle w:val="Heading3"/>
        <w:numPr>
          <w:ilvl w:val="1"/>
          <w:numId w:val="2"/>
        </w:numPr>
        <w:tabs>
          <w:tab w:pos="1431" w:val="left" w:leader="none"/>
        </w:tabs>
        <w:spacing w:line="240" w:lineRule="auto" w:before="0" w:after="0"/>
        <w:ind w:left="735" w:right="1672" w:firstLine="98"/>
        <w:jc w:val="left"/>
      </w:pPr>
      <w:r>
        <w:rPr/>
        <w:t>Правовое обеспечение и понятийный аппарат</w:t>
      </w:r>
      <w:r>
        <w:rPr>
          <w:spacing w:val="-27"/>
        </w:rPr>
        <w:t> </w:t>
      </w:r>
      <w:r>
        <w:rPr/>
        <w:t>инновационно-инвестиционного</w:t>
      </w:r>
    </w:p>
    <w:p>
      <w:pPr>
        <w:spacing w:before="0"/>
        <w:ind w:left="3892" w:right="0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pacing w:val="-2"/>
          <w:sz w:val="36"/>
        </w:rPr>
        <w:t>анализа</w:t>
      </w:r>
    </w:p>
    <w:p>
      <w:pPr>
        <w:pStyle w:val="BodyText"/>
        <w:spacing w:before="410"/>
        <w:ind w:right="1156"/>
        <w:jc w:val="both"/>
      </w:pPr>
      <w:r>
        <w:rPr/>
        <w:t>Слово «инновация» является синонимом нововведения или новшества и может использоваться наряду с ними. В лите- ратуре встречается несколько подходов к определению сущ- ности инновации. Наиболее распространены две точки зрения:</w:t>
      </w:r>
    </w:p>
    <w:p>
      <w:pPr>
        <w:pStyle w:val="ListParagraph"/>
        <w:numPr>
          <w:ilvl w:val="2"/>
          <w:numId w:val="2"/>
        </w:numPr>
        <w:tabs>
          <w:tab w:pos="1125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в одном случае нововведение представляется как резуль- тат творческого процесса в виде новой продукции (техники), технологии, метода и т.д.;</w:t>
      </w:r>
    </w:p>
    <w:p>
      <w:pPr>
        <w:pStyle w:val="ListParagraph"/>
        <w:numPr>
          <w:ilvl w:val="2"/>
          <w:numId w:val="2"/>
        </w:numPr>
        <w:tabs>
          <w:tab w:pos="1139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r>
        <w:rPr>
          <w:sz w:val="32"/>
        </w:rPr>
        <w:t>в другом случае – как процесс введения новых изделий, элементов, подходов, принципов вместо действующих.</w:t>
      </w:r>
    </w:p>
    <w:p>
      <w:pPr>
        <w:pStyle w:val="BodyText"/>
        <w:ind w:right="1156"/>
        <w:jc w:val="both"/>
      </w:pPr>
      <w:r>
        <w:rPr/>
        <w:t>Важнейшим признаком инновации в условиях рыночного хозяйствования должна выступать новизна их потребительских свойств. В этом случае техническая новизна играет второсте- пенную роль. Таким образом, понятие инновации распростра- няется на новый продукт или услугу, способ их производства, новшество в организационной, финансовой, научно-исследо- вательской и других сферах, любое усовершенствование, обес- печивающее экономию затрат или создающее условия для та- кой экономии.</w:t>
      </w:r>
    </w:p>
    <w:p>
      <w:pPr>
        <w:pStyle w:val="BodyText"/>
        <w:ind w:right="1158"/>
        <w:jc w:val="both"/>
      </w:pPr>
      <w:r>
        <w:rPr/>
        <w:t>Инновация – это конечный результат инновационной дея- тельности,</w:t>
      </w:r>
      <w:r>
        <w:rPr>
          <w:spacing w:val="15"/>
        </w:rPr>
        <w:t> </w:t>
      </w:r>
      <w:r>
        <w:rPr/>
        <w:t>получивший</w:t>
      </w:r>
      <w:r>
        <w:rPr>
          <w:spacing w:val="16"/>
        </w:rPr>
        <w:t> </w:t>
      </w:r>
      <w:r>
        <w:rPr/>
        <w:t>реализацию</w:t>
      </w:r>
      <w:r>
        <w:rPr>
          <w:spacing w:val="16"/>
        </w:rPr>
        <w:t> </w:t>
      </w:r>
      <w:r>
        <w:rPr/>
        <w:t>в</w:t>
      </w:r>
      <w:r>
        <w:rPr>
          <w:spacing w:val="17"/>
        </w:rPr>
        <w:t> </w:t>
      </w:r>
      <w:r>
        <w:rPr/>
        <w:t>виде</w:t>
      </w:r>
      <w:r>
        <w:rPr>
          <w:spacing w:val="18"/>
        </w:rPr>
        <w:t> </w:t>
      </w:r>
      <w:r>
        <w:rPr/>
        <w:t>нового</w:t>
      </w:r>
      <w:r>
        <w:rPr>
          <w:spacing w:val="15"/>
        </w:rPr>
        <w:t> </w:t>
      </w:r>
      <w:r>
        <w:rPr/>
        <w:t>или</w:t>
      </w:r>
      <w:r>
        <w:rPr>
          <w:spacing w:val="18"/>
        </w:rPr>
        <w:t> </w:t>
      </w:r>
      <w:r>
        <w:rPr>
          <w:spacing w:val="-2"/>
        </w:rPr>
        <w:t>усовер-</w:t>
      </w:r>
    </w:p>
    <w:p>
      <w:pPr>
        <w:spacing w:after="0"/>
        <w:jc w:val="both"/>
        <w:sectPr>
          <w:pgSz w:w="11910" w:h="16840"/>
          <w:pgMar w:header="0" w:footer="709" w:top="1740" w:bottom="900" w:left="1480" w:right="260"/>
        </w:sectPr>
      </w:pPr>
    </w:p>
    <w:p>
      <w:pPr>
        <w:pStyle w:val="BodyText"/>
        <w:spacing w:before="72"/>
        <w:ind w:right="1156" w:firstLine="0"/>
        <w:jc w:val="both"/>
      </w:pPr>
      <w:r>
        <w:rPr/>
        <w:t>шенствованного продукта, реализуемого на рынке, нового или усовершенствованного технологического процесса, используе- мого в практической деятельности. Таким образом, конечным результатом инновации является коммерческий успех.</w:t>
      </w:r>
    </w:p>
    <w:p>
      <w:pPr>
        <w:pStyle w:val="BodyText"/>
        <w:ind w:right="1154"/>
        <w:jc w:val="both"/>
      </w:pPr>
      <w:r>
        <w:rPr/>
        <w:t>Методология системного описания инноваций в условиях рыночной экономики базируется на международных стандар- тах, рекомендации по которым приняты в Осло в 1992 г. (Руко- водство Осло). Они разработаны применительно к технологи- ческим инновациям и охватывают новые продукты и процессы, а также их значительные технологические изменения.</w:t>
      </w:r>
    </w:p>
    <w:p>
      <w:pPr>
        <w:pStyle w:val="BodyText"/>
        <w:ind w:right="1162"/>
        <w:jc w:val="both"/>
      </w:pPr>
      <w:r>
        <w:rPr/>
        <w:t>Различаются два типа технологических инноваций: про- дуктовые и процессные.</w:t>
      </w:r>
    </w:p>
    <w:p>
      <w:pPr>
        <w:pStyle w:val="BodyText"/>
        <w:spacing w:before="1"/>
        <w:ind w:right="1161"/>
        <w:jc w:val="both"/>
      </w:pPr>
      <w:r>
        <w:rPr/>
        <w:t>Продуктовые инновации охватывают внедрение новых или усовершенствованных продуктов.</w:t>
      </w:r>
    </w:p>
    <w:p>
      <w:pPr>
        <w:pStyle w:val="BodyText"/>
        <w:ind w:right="1160"/>
        <w:jc w:val="both"/>
      </w:pPr>
      <w:r>
        <w:rPr/>
        <w:t>Процессные инновации – это освоение новой или значи- тельно усовершенствованной продукции, организации произ- </w:t>
      </w:r>
      <w:r>
        <w:rPr>
          <w:spacing w:val="-2"/>
        </w:rPr>
        <w:t>водства.</w:t>
      </w:r>
    </w:p>
    <w:p>
      <w:pPr>
        <w:pStyle w:val="BodyText"/>
        <w:spacing w:line="242" w:lineRule="auto"/>
        <w:ind w:right="1156"/>
        <w:jc w:val="both"/>
      </w:pPr>
      <w:r>
        <w:rPr/>
        <w:t>Различают пять основных подходов к понятию «иннова- </w:t>
      </w:r>
      <w:r>
        <w:rPr>
          <w:spacing w:val="-2"/>
        </w:rPr>
        <w:t>ция»:</w:t>
      </w:r>
    </w:p>
    <w:p>
      <w:pPr>
        <w:pStyle w:val="ListParagraph"/>
        <w:numPr>
          <w:ilvl w:val="2"/>
          <w:numId w:val="2"/>
        </w:numPr>
        <w:tabs>
          <w:tab w:pos="1212" w:val="left" w:leader="none"/>
        </w:tabs>
        <w:spacing w:line="240" w:lineRule="auto" w:before="0" w:after="0"/>
        <w:ind w:left="222" w:right="1161" w:firstLine="787"/>
        <w:jc w:val="both"/>
        <w:rPr>
          <w:sz w:val="32"/>
        </w:rPr>
      </w:pPr>
      <w:r>
        <w:rPr>
          <w:sz w:val="32"/>
        </w:rPr>
        <w:t>объектный (в отечественной литературе в этом случае в качестве определяемого термина часто выступает термин «но- </w:t>
      </w:r>
      <w:r>
        <w:rPr>
          <w:spacing w:val="-2"/>
          <w:sz w:val="32"/>
        </w:rPr>
        <w:t>вовведение»);</w:t>
      </w:r>
    </w:p>
    <w:p>
      <w:pPr>
        <w:pStyle w:val="ListParagraph"/>
        <w:numPr>
          <w:ilvl w:val="2"/>
          <w:numId w:val="2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pacing w:val="-2"/>
          <w:sz w:val="32"/>
        </w:rPr>
        <w:t>процессный;</w:t>
      </w:r>
    </w:p>
    <w:p>
      <w:pPr>
        <w:pStyle w:val="ListParagraph"/>
        <w:numPr>
          <w:ilvl w:val="2"/>
          <w:numId w:val="2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pacing w:val="-2"/>
          <w:sz w:val="32"/>
        </w:rPr>
        <w:t>объектно-утилитарный;</w:t>
      </w:r>
    </w:p>
    <w:p>
      <w:pPr>
        <w:pStyle w:val="ListParagraph"/>
        <w:numPr>
          <w:ilvl w:val="2"/>
          <w:numId w:val="2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pacing w:val="-2"/>
          <w:sz w:val="32"/>
        </w:rPr>
        <w:t>процессно-утилитарный;</w:t>
      </w:r>
    </w:p>
    <w:p>
      <w:pPr>
        <w:pStyle w:val="ListParagraph"/>
        <w:numPr>
          <w:ilvl w:val="2"/>
          <w:numId w:val="2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pacing w:val="-2"/>
          <w:sz w:val="32"/>
        </w:rPr>
        <w:t>процессно-финансовый.</w:t>
      </w:r>
    </w:p>
    <w:p>
      <w:pPr>
        <w:pStyle w:val="BodyText"/>
        <w:ind w:right="1153"/>
        <w:jc w:val="both"/>
      </w:pPr>
      <w:r>
        <w:rPr/>
        <w:t>Сущность объектного подхода заключается в том, что в качестве инновации выступает объект – результат научно- технического прогресса: новая техника, технология.</w:t>
      </w:r>
    </w:p>
    <w:p>
      <w:pPr>
        <w:pStyle w:val="BodyText"/>
        <w:ind w:right="1156"/>
        <w:jc w:val="both"/>
      </w:pPr>
      <w:r>
        <w:rPr/>
        <w:t>В рамках процессного подхода под инновацией понимает- ся</w:t>
      </w:r>
      <w:r>
        <w:rPr>
          <w:spacing w:val="-5"/>
        </w:rPr>
        <w:t> </w:t>
      </w:r>
      <w:r>
        <w:rPr/>
        <w:t>комплексный</w:t>
      </w:r>
      <w:r>
        <w:rPr>
          <w:spacing w:val="-2"/>
        </w:rPr>
        <w:t> </w:t>
      </w:r>
      <w:r>
        <w:rPr/>
        <w:t>процесс,</w:t>
      </w:r>
      <w:r>
        <w:rPr>
          <w:spacing w:val="-5"/>
        </w:rPr>
        <w:t> </w:t>
      </w:r>
      <w:r>
        <w:rPr/>
        <w:t>включающий</w:t>
      </w:r>
      <w:r>
        <w:rPr>
          <w:spacing w:val="-4"/>
        </w:rPr>
        <w:t> </w:t>
      </w:r>
      <w:r>
        <w:rPr/>
        <w:t>разработку,</w:t>
      </w:r>
      <w:r>
        <w:rPr>
          <w:spacing w:val="-5"/>
        </w:rPr>
        <w:t> </w:t>
      </w:r>
      <w:r>
        <w:rPr/>
        <w:t>внедрение</w:t>
      </w:r>
      <w:r>
        <w:rPr>
          <w:spacing w:val="-5"/>
        </w:rPr>
        <w:t> </w:t>
      </w:r>
      <w:r>
        <w:rPr/>
        <w:t>в производство и коммерциализацию новых потребительных ценностей – товаров, техники, технологии, организационных форм и т. д.</w:t>
      </w:r>
    </w:p>
    <w:p>
      <w:pPr>
        <w:pStyle w:val="BodyText"/>
        <w:spacing w:line="368" w:lineRule="exact"/>
        <w:ind w:left="930" w:firstLine="0"/>
        <w:jc w:val="both"/>
      </w:pPr>
      <w:r>
        <w:rPr/>
        <w:t>Объектно-утилитарный</w:t>
      </w:r>
      <w:r>
        <w:rPr>
          <w:spacing w:val="53"/>
          <w:w w:val="150"/>
        </w:rPr>
        <w:t> </w:t>
      </w:r>
      <w:r>
        <w:rPr/>
        <w:t>подход</w:t>
      </w:r>
      <w:r>
        <w:rPr>
          <w:spacing w:val="53"/>
          <w:w w:val="150"/>
        </w:rPr>
        <w:t> </w:t>
      </w:r>
      <w:r>
        <w:rPr/>
        <w:t>к</w:t>
      </w:r>
      <w:r>
        <w:rPr>
          <w:spacing w:val="50"/>
          <w:w w:val="150"/>
        </w:rPr>
        <w:t> </w:t>
      </w:r>
      <w:r>
        <w:rPr/>
        <w:t>определению</w:t>
      </w:r>
      <w:r>
        <w:rPr>
          <w:spacing w:val="52"/>
          <w:w w:val="150"/>
        </w:rPr>
        <w:t> </w:t>
      </w:r>
      <w:r>
        <w:rPr>
          <w:spacing w:val="-2"/>
        </w:rPr>
        <w:t>термина</w:t>
      </w:r>
    </w:p>
    <w:p>
      <w:pPr>
        <w:pStyle w:val="BodyText"/>
        <w:ind w:right="1151" w:firstLine="0"/>
        <w:jc w:val="both"/>
      </w:pPr>
      <w:r>
        <w:rPr/>
        <w:t>«инновация» характеризуется двумя основными моментами. Во-первых, в качестве инновации понимается объект – новая потребительная</w:t>
      </w:r>
      <w:r>
        <w:rPr>
          <w:spacing w:val="-8"/>
        </w:rPr>
        <w:t> </w:t>
      </w:r>
      <w:r>
        <w:rPr/>
        <w:t>стоимость,</w:t>
      </w:r>
      <w:r>
        <w:rPr>
          <w:spacing w:val="-8"/>
        </w:rPr>
        <w:t> </w:t>
      </w:r>
      <w:r>
        <w:rPr/>
        <w:t>основанная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достижениях</w:t>
      </w:r>
      <w:r>
        <w:rPr>
          <w:spacing w:val="-7"/>
        </w:rPr>
        <w:t> </w:t>
      </w:r>
      <w:r>
        <w:rPr/>
        <w:t>науки</w:t>
      </w:r>
      <w:r>
        <w:rPr>
          <w:spacing w:val="-7"/>
        </w:rPr>
        <w:t> </w:t>
      </w:r>
      <w:r>
        <w:rPr>
          <w:spacing w:val="-10"/>
        </w:rPr>
        <w:t>и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7" w:firstLine="0"/>
        <w:jc w:val="both"/>
      </w:pPr>
      <w:r>
        <w:rPr/>
        <w:t>техники. Во-вторых, акцент делается на утилитарной стороне нововведения – способности удовлетворить общественные по- требности с большим полезным эффектом.</w:t>
      </w:r>
    </w:p>
    <w:p>
      <w:pPr>
        <w:pStyle w:val="BodyText"/>
        <w:spacing w:line="368" w:lineRule="exact"/>
        <w:ind w:left="1009" w:firstLine="0"/>
        <w:jc w:val="both"/>
      </w:pPr>
      <w:r>
        <w:rPr/>
        <w:t>Процессно-утилитарный</w:t>
      </w:r>
      <w:r>
        <w:rPr>
          <w:spacing w:val="34"/>
        </w:rPr>
        <w:t> </w:t>
      </w:r>
      <w:r>
        <w:rPr/>
        <w:t>подход</w:t>
      </w:r>
      <w:r>
        <w:rPr>
          <w:spacing w:val="36"/>
        </w:rPr>
        <w:t> </w:t>
      </w:r>
      <w:r>
        <w:rPr/>
        <w:t>к</w:t>
      </w:r>
      <w:r>
        <w:rPr>
          <w:spacing w:val="35"/>
        </w:rPr>
        <w:t> </w:t>
      </w:r>
      <w:r>
        <w:rPr/>
        <w:t>определению</w:t>
      </w:r>
      <w:r>
        <w:rPr>
          <w:spacing w:val="34"/>
        </w:rPr>
        <w:t> </w:t>
      </w:r>
      <w:r>
        <w:rPr>
          <w:spacing w:val="-2"/>
        </w:rPr>
        <w:t>термина</w:t>
      </w:r>
    </w:p>
    <w:p>
      <w:pPr>
        <w:pStyle w:val="BodyText"/>
        <w:ind w:right="1161" w:firstLine="0"/>
        <w:jc w:val="both"/>
      </w:pPr>
      <w:r>
        <w:rPr/>
        <w:t>«инновация» заключается в том, что инновация представляется как комплексный процесс создания, распространения и исполь- зования нового практического средства.</w:t>
      </w:r>
    </w:p>
    <w:p>
      <w:pPr>
        <w:pStyle w:val="BodyText"/>
        <w:ind w:right="1157"/>
        <w:jc w:val="both"/>
      </w:pPr>
      <w:r>
        <w:rPr/>
        <w:t>В рамках процессно-финансового подхода под инноваци- ей понимается процесс инвестирования в новации, вложение средств в разработку новой техники, технологии, научные ис- </w:t>
      </w:r>
      <w:r>
        <w:rPr>
          <w:spacing w:val="-2"/>
        </w:rPr>
        <w:t>следования.</w:t>
      </w:r>
    </w:p>
    <w:p>
      <w:pPr>
        <w:pStyle w:val="BodyText"/>
        <w:ind w:right="1154"/>
        <w:jc w:val="both"/>
      </w:pPr>
      <w:r>
        <w:rPr/>
        <w:t>Специфика инновации как товара определяется высокой степенью неопределенности при получении научно- технического результата, особым характером финансирования, т.е. риском временного разрыва между затратами и результата- ми, неопределенностью спроса.</w:t>
      </w:r>
    </w:p>
    <w:p>
      <w:pPr>
        <w:pStyle w:val="BodyText"/>
        <w:ind w:right="1152"/>
        <w:jc w:val="both"/>
      </w:pPr>
      <w:r>
        <w:rPr/>
        <w:t>Побудительные мотивы к инновациям подразделяются</w:t>
      </w:r>
      <w:r>
        <w:rPr>
          <w:spacing w:val="40"/>
        </w:rPr>
        <w:t> </w:t>
      </w:r>
      <w:r>
        <w:rPr/>
        <w:t>для инновационного предприятия на внутренние и внешние. Внутренний стимул инновационной активности – необходи- мость замены устаревшего оборудования с целью повышения конкурентоспособности продукции на рынке. При неразвито- сти рыночных отношений, особенно в условиях экономичес- кого</w:t>
      </w:r>
      <w:r>
        <w:rPr>
          <w:spacing w:val="-1"/>
        </w:rPr>
        <w:t> </w:t>
      </w:r>
      <w:r>
        <w:rPr/>
        <w:t>кризиса,</w:t>
      </w:r>
      <w:r>
        <w:rPr>
          <w:spacing w:val="-2"/>
        </w:rPr>
        <w:t> </w:t>
      </w:r>
      <w:r>
        <w:rPr/>
        <w:t>решающими</w:t>
      </w:r>
      <w:r>
        <w:rPr>
          <w:spacing w:val="-1"/>
        </w:rPr>
        <w:t> </w:t>
      </w:r>
      <w:r>
        <w:rPr/>
        <w:t>стимулами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инновациям</w:t>
      </w:r>
      <w:r>
        <w:rPr>
          <w:spacing w:val="-2"/>
        </w:rPr>
        <w:t> </w:t>
      </w:r>
      <w:r>
        <w:rPr/>
        <w:t>выступают стимулы внешнего характера, обусловленные экономической политикой государства.</w:t>
      </w:r>
    </w:p>
    <w:p>
      <w:pPr>
        <w:pStyle w:val="BodyText"/>
        <w:spacing w:before="1"/>
        <w:ind w:right="1158"/>
        <w:jc w:val="both"/>
      </w:pPr>
      <w:r>
        <w:rPr/>
        <w:t>Правовая база инновационной деятельности в РФ пред- ставлена рядом законодательных актов.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40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ФЗ «О науке и государственной научно-технической политике» от 23 августа 1996 г. № 127-Ф3. Определяет основ- ные функции государственных структур управления в научно- технической сфере.</w:t>
      </w:r>
    </w:p>
    <w:p>
      <w:pPr>
        <w:pStyle w:val="ListParagraph"/>
        <w:numPr>
          <w:ilvl w:val="0"/>
          <w:numId w:val="3"/>
        </w:numPr>
        <w:tabs>
          <w:tab w:pos="1303" w:val="left" w:leader="none"/>
        </w:tabs>
        <w:spacing w:line="240" w:lineRule="auto" w:before="1" w:after="0"/>
        <w:ind w:left="222" w:right="1154" w:firstLine="707"/>
        <w:jc w:val="both"/>
        <w:rPr>
          <w:sz w:val="32"/>
        </w:rPr>
      </w:pPr>
      <w:r>
        <w:rPr>
          <w:sz w:val="32"/>
        </w:rPr>
        <w:t>ФЗ «Об инновационной деятельности и государствен- ной инновационной политике» от 23 декабря 1999 г. № 535-ФЗ. Определяет формы государственной поддержки инновацион- ной деятельности, включая стимулирование субъектов иннова- ционной деятельности путем предоставления льгот и пр.</w:t>
      </w:r>
    </w:p>
    <w:p>
      <w:pPr>
        <w:pStyle w:val="ListParagraph"/>
        <w:numPr>
          <w:ilvl w:val="0"/>
          <w:numId w:val="3"/>
        </w:numPr>
        <w:tabs>
          <w:tab w:pos="1277" w:val="left" w:leader="none"/>
        </w:tabs>
        <w:spacing w:line="240" w:lineRule="auto" w:before="0" w:after="0"/>
        <w:ind w:left="222" w:right="1153" w:firstLine="707"/>
        <w:jc w:val="both"/>
        <w:rPr>
          <w:sz w:val="32"/>
        </w:rPr>
      </w:pPr>
      <w:r>
        <w:rPr>
          <w:sz w:val="32"/>
        </w:rPr>
        <w:t>ФЗ «О статусе наукограда» от 07 апреля 1999 г. № 70- Ф3.</w:t>
      </w:r>
      <w:r>
        <w:rPr>
          <w:spacing w:val="40"/>
          <w:sz w:val="32"/>
        </w:rPr>
        <w:t> </w:t>
      </w:r>
      <w:r>
        <w:rPr>
          <w:sz w:val="32"/>
        </w:rPr>
        <w:t>Регламентирует</w:t>
      </w:r>
      <w:r>
        <w:rPr>
          <w:spacing w:val="40"/>
          <w:sz w:val="32"/>
        </w:rPr>
        <w:t> </w:t>
      </w:r>
      <w:r>
        <w:rPr>
          <w:sz w:val="32"/>
        </w:rPr>
        <w:t>вопросы,</w:t>
      </w:r>
      <w:r>
        <w:rPr>
          <w:spacing w:val="40"/>
          <w:sz w:val="32"/>
        </w:rPr>
        <w:t> </w:t>
      </w:r>
      <w:r>
        <w:rPr>
          <w:sz w:val="32"/>
        </w:rPr>
        <w:t>связанные</w:t>
      </w:r>
      <w:r>
        <w:rPr>
          <w:spacing w:val="40"/>
          <w:sz w:val="32"/>
        </w:rPr>
        <w:t> </w:t>
      </w:r>
      <w:r>
        <w:rPr>
          <w:sz w:val="32"/>
        </w:rPr>
        <w:t>с</w:t>
      </w:r>
      <w:r>
        <w:rPr>
          <w:spacing w:val="40"/>
          <w:sz w:val="32"/>
        </w:rPr>
        <w:t> </w:t>
      </w:r>
      <w:r>
        <w:rPr>
          <w:sz w:val="32"/>
        </w:rPr>
        <w:t>порядком</w:t>
      </w:r>
      <w:r>
        <w:rPr>
          <w:spacing w:val="40"/>
          <w:sz w:val="32"/>
        </w:rPr>
        <w:t> </w:t>
      </w:r>
      <w:r>
        <w:rPr>
          <w:sz w:val="32"/>
        </w:rPr>
        <w:t>присвое-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4" w:firstLine="0"/>
        <w:jc w:val="both"/>
      </w:pPr>
      <w:r>
        <w:rPr/>
        <w:t>ния статуса наукограда, осуществлением государственного стимулирования научно-технической деятельности в наукогра- </w:t>
      </w:r>
      <w:r>
        <w:rPr>
          <w:spacing w:val="-4"/>
        </w:rPr>
        <w:t>дах.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Патентный закон РФ. Определяет условия и порядок предоставления правовой охраны объектам промышленной собственности (изобретениям, полезным моделям, промыш- ленным образцам), а также определяет права и обязанности па- </w:t>
      </w:r>
      <w:r>
        <w:rPr>
          <w:spacing w:val="-2"/>
          <w:sz w:val="32"/>
        </w:rPr>
        <w:t>тентообладателей.</w:t>
      </w:r>
    </w:p>
    <w:p>
      <w:pPr>
        <w:pStyle w:val="ListParagraph"/>
        <w:numPr>
          <w:ilvl w:val="0"/>
          <w:numId w:val="3"/>
        </w:numPr>
        <w:tabs>
          <w:tab w:pos="1260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Закон об авторском праве и смежных правах. Регламен- тирует вопросы, связанные с защитой прав на результаты твор- ческой деятельности (музыкальные, литературные и художе- ственные произведения). Закон охраняет права автора произве- дения и лиц, способствующих ознакомлению с ними широкой аудитории (звукозаписывающие студии, издательства, испол- нители и пр.).</w:t>
      </w:r>
    </w:p>
    <w:p>
      <w:pPr>
        <w:pStyle w:val="ListParagraph"/>
        <w:numPr>
          <w:ilvl w:val="0"/>
          <w:numId w:val="3"/>
        </w:numPr>
        <w:tabs>
          <w:tab w:pos="1313" w:val="left" w:leader="none"/>
        </w:tabs>
        <w:spacing w:line="240" w:lineRule="auto" w:before="1" w:after="0"/>
        <w:ind w:left="222" w:right="1161" w:firstLine="707"/>
        <w:jc w:val="both"/>
        <w:rPr>
          <w:sz w:val="32"/>
        </w:rPr>
      </w:pPr>
      <w:r>
        <w:rPr>
          <w:sz w:val="32"/>
        </w:rPr>
        <w:t>Указы Президента РФ «О мерах по развитию фунда- ментальной науки в РФ и статусе РАН», «О Концепции пере- хода РФ к устойчивому развитию», «О государственных науч- ных центрах РФ».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Постановления Правительства РФ «О государственной поддержке развития науки и научно-технических разработок»,</w:t>
      </w:r>
    </w:p>
    <w:p>
      <w:pPr>
        <w:pStyle w:val="BodyText"/>
        <w:ind w:right="1156" w:firstLine="0"/>
        <w:jc w:val="both"/>
      </w:pPr>
      <w:r>
        <w:rPr/>
        <w:t>«О неотложных мерах по усилению государственной поддерж- ки науки в РФ», «О создании условий для привлечения инве- стиций в инновационную сферу», «Об использовании результа- тов в научно-технической деятельности».</w:t>
      </w:r>
    </w:p>
    <w:p>
      <w:pPr>
        <w:pStyle w:val="BodyText"/>
        <w:ind w:right="1156"/>
        <w:jc w:val="both"/>
      </w:pPr>
      <w:r>
        <w:rPr/>
        <w:t>Вышеперечисленными законодательными актами введены следующие понятия:</w:t>
      </w:r>
    </w:p>
    <w:p>
      <w:pPr>
        <w:pStyle w:val="ListParagraph"/>
        <w:numPr>
          <w:ilvl w:val="1"/>
          <w:numId w:val="3"/>
        </w:numPr>
        <w:tabs>
          <w:tab w:pos="1132" w:val="left" w:leader="none"/>
        </w:tabs>
        <w:spacing w:line="240" w:lineRule="auto" w:before="0" w:after="0"/>
        <w:ind w:left="222" w:right="1174" w:firstLine="707"/>
        <w:jc w:val="both"/>
        <w:rPr>
          <w:sz w:val="32"/>
        </w:rPr>
      </w:pPr>
      <w:r>
        <w:rPr>
          <w:sz w:val="32"/>
        </w:rPr>
        <w:t>инновации </w:t>
      </w:r>
      <w:r>
        <w:rPr>
          <w:color w:val="333333"/>
          <w:sz w:val="32"/>
        </w:rPr>
        <w:t>– </w:t>
      </w:r>
      <w:r>
        <w:rPr>
          <w:sz w:val="32"/>
        </w:rPr>
        <w:t>введенный в употребление новый или зна- чительно улучшенный продукт (товар, услуга) или процесс, новый метод продаж или новый организационный метод в де- ловой практике.</w:t>
      </w:r>
    </w:p>
    <w:p>
      <w:pPr>
        <w:pStyle w:val="ListParagraph"/>
        <w:numPr>
          <w:ilvl w:val="1"/>
          <w:numId w:val="3"/>
        </w:numPr>
        <w:tabs>
          <w:tab w:pos="1204" w:val="left" w:leader="none"/>
        </w:tabs>
        <w:spacing w:line="240" w:lineRule="auto" w:before="1" w:after="0"/>
        <w:ind w:left="222" w:right="1164" w:firstLine="707"/>
        <w:jc w:val="both"/>
        <w:rPr>
          <w:sz w:val="32"/>
        </w:rPr>
      </w:pPr>
      <w:r>
        <w:rPr>
          <w:sz w:val="32"/>
        </w:rPr>
        <w:t>инновационный проект </w:t>
      </w:r>
      <w:r>
        <w:rPr>
          <w:color w:val="333333"/>
          <w:sz w:val="32"/>
        </w:rPr>
        <w:t>– </w:t>
      </w:r>
      <w:r>
        <w:rPr>
          <w:sz w:val="32"/>
        </w:rPr>
        <w:t>комплекс направленных на достижение экономического эффекта мероприятий по осу- ществлению инноваций, в том числе по коммерциализации научных и (или) научно-технических результатов.</w:t>
      </w:r>
    </w:p>
    <w:p>
      <w:pPr>
        <w:pStyle w:val="ListParagraph"/>
        <w:numPr>
          <w:ilvl w:val="1"/>
          <w:numId w:val="3"/>
        </w:numPr>
        <w:tabs>
          <w:tab w:pos="1127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инновационная инфраструктура </w:t>
      </w:r>
      <w:r>
        <w:rPr>
          <w:color w:val="333333"/>
          <w:sz w:val="32"/>
        </w:rPr>
        <w:t>– </w:t>
      </w:r>
      <w:r>
        <w:rPr>
          <w:sz w:val="32"/>
        </w:rPr>
        <w:t>совокупность органи- заций, способствующих реализации инновационных проектов, включая</w:t>
      </w:r>
      <w:r>
        <w:rPr>
          <w:spacing w:val="58"/>
          <w:sz w:val="32"/>
        </w:rPr>
        <w:t>   </w:t>
      </w:r>
      <w:r>
        <w:rPr>
          <w:sz w:val="32"/>
        </w:rPr>
        <w:t>предоставление</w:t>
      </w:r>
      <w:r>
        <w:rPr>
          <w:spacing w:val="59"/>
          <w:sz w:val="32"/>
        </w:rPr>
        <w:t>   </w:t>
      </w:r>
      <w:r>
        <w:rPr>
          <w:sz w:val="32"/>
        </w:rPr>
        <w:t>управленческих,</w:t>
      </w:r>
      <w:r>
        <w:rPr>
          <w:spacing w:val="59"/>
          <w:sz w:val="32"/>
        </w:rPr>
        <w:t>   </w:t>
      </w:r>
      <w:r>
        <w:rPr>
          <w:spacing w:val="-2"/>
          <w:sz w:val="32"/>
        </w:rPr>
        <w:t>материально-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71" w:firstLine="0"/>
        <w:jc w:val="both"/>
      </w:pPr>
      <w:r>
        <w:rPr/>
        <w:t>технических, финансовых, информационных, кадровых, кон- сультационных и организационных услуг.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0" w:after="0"/>
        <w:ind w:left="222" w:right="1165" w:firstLine="707"/>
        <w:jc w:val="both"/>
        <w:rPr>
          <w:sz w:val="32"/>
        </w:rPr>
      </w:pPr>
      <w:r>
        <w:rPr>
          <w:sz w:val="32"/>
        </w:rPr>
        <w:t>инновационная деятельность </w:t>
      </w:r>
      <w:r>
        <w:rPr>
          <w:color w:val="333333"/>
          <w:sz w:val="32"/>
        </w:rPr>
        <w:t>– </w:t>
      </w:r>
      <w:r>
        <w:rPr>
          <w:sz w:val="32"/>
        </w:rPr>
        <w:t>деятельность (включая научную, технологическую, организационную, финансовую и коммерческую деятельность), направленная на реализацию инновационных проектов, а также на создание инновационной инфраструктуры и обеспечение ее деятельности.</w:t>
      </w:r>
    </w:p>
    <w:p>
      <w:pPr>
        <w:pStyle w:val="ListParagraph"/>
        <w:numPr>
          <w:ilvl w:val="1"/>
          <w:numId w:val="3"/>
        </w:numPr>
        <w:tabs>
          <w:tab w:pos="1202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r>
        <w:rPr>
          <w:sz w:val="32"/>
        </w:rPr>
        <w:t>государственная инновационная политика – составная часть государственной социально-экономической политики, направленная</w:t>
      </w:r>
      <w:r>
        <w:rPr>
          <w:spacing w:val="40"/>
          <w:sz w:val="32"/>
        </w:rPr>
        <w:t>  </w:t>
      </w:r>
      <w:r>
        <w:rPr>
          <w:sz w:val="32"/>
        </w:rPr>
        <w:t>на</w:t>
      </w:r>
      <w:r>
        <w:rPr>
          <w:spacing w:val="40"/>
          <w:sz w:val="32"/>
        </w:rPr>
        <w:t>  </w:t>
      </w:r>
      <w:r>
        <w:rPr>
          <w:sz w:val="32"/>
        </w:rPr>
        <w:t>определение</w:t>
      </w:r>
      <w:r>
        <w:rPr>
          <w:spacing w:val="40"/>
          <w:sz w:val="32"/>
        </w:rPr>
        <w:t>  </w:t>
      </w:r>
      <w:r>
        <w:rPr>
          <w:sz w:val="32"/>
        </w:rPr>
        <w:t>целей,</w:t>
      </w:r>
      <w:r>
        <w:rPr>
          <w:spacing w:val="40"/>
          <w:sz w:val="32"/>
        </w:rPr>
        <w:t>  </w:t>
      </w:r>
      <w:r>
        <w:rPr>
          <w:sz w:val="32"/>
        </w:rPr>
        <w:t>направлений,</w:t>
      </w:r>
      <w:r>
        <w:rPr>
          <w:spacing w:val="40"/>
          <w:sz w:val="32"/>
        </w:rPr>
        <w:t>  </w:t>
      </w:r>
      <w:r>
        <w:rPr>
          <w:sz w:val="32"/>
        </w:rPr>
        <w:t>форм</w:t>
      </w:r>
      <w:r>
        <w:rPr>
          <w:spacing w:val="80"/>
          <w:sz w:val="32"/>
        </w:rPr>
        <w:t> </w:t>
      </w:r>
      <w:r>
        <w:rPr>
          <w:sz w:val="32"/>
        </w:rPr>
        <w:t>и</w:t>
      </w:r>
      <w:r>
        <w:rPr>
          <w:spacing w:val="-5"/>
          <w:sz w:val="32"/>
        </w:rPr>
        <w:t> </w:t>
      </w:r>
      <w:r>
        <w:rPr>
          <w:sz w:val="32"/>
        </w:rPr>
        <w:t>методов деятельности органов государственной власти Рос- сийской Федераций в области инновационной деятельности;</w:t>
      </w:r>
    </w:p>
    <w:p>
      <w:pPr>
        <w:pStyle w:val="ListParagraph"/>
        <w:numPr>
          <w:ilvl w:val="1"/>
          <w:numId w:val="3"/>
        </w:numPr>
        <w:tabs>
          <w:tab w:pos="1187" w:val="left" w:leader="none"/>
        </w:tabs>
        <w:spacing w:line="240" w:lineRule="auto" w:before="1" w:after="0"/>
        <w:ind w:left="222" w:right="1155" w:firstLine="707"/>
        <w:jc w:val="both"/>
        <w:rPr>
          <w:sz w:val="32"/>
        </w:rPr>
      </w:pPr>
      <w:r>
        <w:rPr>
          <w:sz w:val="32"/>
        </w:rPr>
        <w:t>инновационная программа – комплекс инновационных проектов и мероприятий, согласованный по ресурсам, исполни- телям и срокам их осуществления и обеспечивающий эффек- тивное решение задач по освоению и распространению прин- ципиально новых видов продукции (технологий);</w:t>
      </w:r>
    </w:p>
    <w:p>
      <w:pPr>
        <w:pStyle w:val="ListParagraph"/>
        <w:numPr>
          <w:ilvl w:val="1"/>
          <w:numId w:val="3"/>
        </w:numPr>
        <w:tabs>
          <w:tab w:pos="1127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инновационный товар (работа, услуга) – товары, работы, услуги, которые в течение последних трех лет подвергались разной степени технологическим изменениям;</w:t>
      </w:r>
    </w:p>
    <w:p>
      <w:pPr>
        <w:pStyle w:val="ListParagraph"/>
        <w:numPr>
          <w:ilvl w:val="1"/>
          <w:numId w:val="3"/>
        </w:numPr>
        <w:tabs>
          <w:tab w:pos="1161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субъект инновационной деятельности – физическое ли- цо, индивидуальный предприниматель или юридическое лицо любой организационно-правовой формы и формы собственно- сти, осуществляющее инновационную деятельность;</w:t>
      </w:r>
    </w:p>
    <w:p>
      <w:pPr>
        <w:pStyle w:val="ListParagraph"/>
        <w:numPr>
          <w:ilvl w:val="1"/>
          <w:numId w:val="3"/>
        </w:numPr>
        <w:tabs>
          <w:tab w:pos="1161" w:val="left" w:leader="none"/>
        </w:tabs>
        <w:spacing w:line="240" w:lineRule="auto" w:before="1" w:after="0"/>
        <w:ind w:left="222" w:right="1151" w:firstLine="707"/>
        <w:jc w:val="both"/>
        <w:rPr>
          <w:sz w:val="32"/>
        </w:rPr>
      </w:pPr>
      <w:r>
        <w:rPr>
          <w:sz w:val="32"/>
        </w:rPr>
        <w:t>инновационный кластер – объединение хозяйствующих субъектов производственной сферы и сферы услуг, науки, об- разования, иных видов деятельности, имеющих между собой любые формы хозяйственных взаимосвязей, которые имеют своей целью выпуск родственных инновационных товаров (ра- бот, услуг).</w:t>
      </w:r>
    </w:p>
    <w:p>
      <w:pPr>
        <w:pStyle w:val="BodyText"/>
        <w:ind w:right="1158"/>
        <w:jc w:val="both"/>
      </w:pPr>
      <w:r>
        <w:rPr/>
        <w:t>Развитие инновационных процессов невозможно без ин- вестиций. Инвестиции – это материальные и нематериальные средства или активы, вкладываемые в объекты предпринима- тельской или другой деятельности с целью получения эконо- мической или иной выгоды. Вложения средств без инноваци- онной составляющей ведет к заведомому технологическому от- ставанию, а без инвестиций невозможна инновационная дея- тельность.</w:t>
      </w:r>
      <w:r>
        <w:rPr>
          <w:spacing w:val="75"/>
        </w:rPr>
        <w:t> </w:t>
      </w:r>
      <w:r>
        <w:rPr/>
        <w:t>Чем</w:t>
      </w:r>
      <w:r>
        <w:rPr>
          <w:spacing w:val="75"/>
        </w:rPr>
        <w:t> </w:t>
      </w:r>
      <w:r>
        <w:rPr/>
        <w:t>выше</w:t>
      </w:r>
      <w:r>
        <w:rPr>
          <w:spacing w:val="75"/>
        </w:rPr>
        <w:t> </w:t>
      </w:r>
      <w:r>
        <w:rPr/>
        <w:t>уровень</w:t>
      </w:r>
      <w:r>
        <w:rPr>
          <w:spacing w:val="76"/>
        </w:rPr>
        <w:t> </w:t>
      </w:r>
      <w:r>
        <w:rPr/>
        <w:t>инвестиций</w:t>
      </w:r>
      <w:r>
        <w:rPr>
          <w:spacing w:val="74"/>
        </w:rPr>
        <w:t> </w:t>
      </w:r>
      <w:r>
        <w:rPr/>
        <w:t>в</w:t>
      </w:r>
      <w:r>
        <w:rPr>
          <w:spacing w:val="73"/>
        </w:rPr>
        <w:t> </w:t>
      </w:r>
      <w:r>
        <w:rPr/>
        <w:t>инновации,</w:t>
      </w:r>
      <w:r>
        <w:rPr>
          <w:spacing w:val="73"/>
        </w:rPr>
        <w:t> </w:t>
      </w:r>
      <w:r>
        <w:rPr>
          <w:spacing w:val="-5"/>
        </w:rPr>
        <w:t>тем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1" w:firstLine="0"/>
        <w:jc w:val="both"/>
      </w:pPr>
      <w:r>
        <w:rPr/>
        <w:t>больше их взаимосвязь, т.к. благодаря инновациям появляются дополнительные возможности привлекать инвестиции.</w:t>
      </w:r>
    </w:p>
    <w:p>
      <w:pPr>
        <w:pStyle w:val="BodyText"/>
        <w:ind w:right="1154"/>
        <w:jc w:val="both"/>
      </w:pPr>
      <w:r>
        <w:rPr/>
        <w:t>Основными законодательными актами, регулирующими порядок осуществления инвестиционной деятельности в Рос- сийской Федерации, являются Гражданский кодекс, Федераль- ный закон № 1488-1 «Об инвестиционной деятельности в РСФСР» от 26 июня 1991 г., Федеральный закон № 39-ФЗ «О рынке ценных бумаг» от 22 апреля 1996 г (с изменениями и до- полнениями</w:t>
      </w:r>
      <w:r>
        <w:rPr>
          <w:spacing w:val="1"/>
        </w:rPr>
        <w:t> </w:t>
      </w:r>
      <w:r>
        <w:rPr/>
        <w:t>от</w:t>
      </w:r>
      <w:r>
        <w:rPr>
          <w:spacing w:val="2"/>
        </w:rPr>
        <w:t> </w:t>
      </w:r>
      <w:r>
        <w:rPr/>
        <w:t>26</w:t>
      </w:r>
      <w:r>
        <w:rPr>
          <w:spacing w:val="4"/>
        </w:rPr>
        <w:t> </w:t>
      </w:r>
      <w:r>
        <w:rPr/>
        <w:t>ноября</w:t>
      </w:r>
      <w:r>
        <w:rPr>
          <w:spacing w:val="2"/>
        </w:rPr>
        <w:t> </w:t>
      </w:r>
      <w:r>
        <w:rPr/>
        <w:t>1998</w:t>
      </w:r>
      <w:r>
        <w:rPr>
          <w:spacing w:val="-3"/>
        </w:rPr>
        <w:t> </w:t>
      </w:r>
      <w:r>
        <w:rPr/>
        <w:t>г) и</w:t>
      </w:r>
      <w:r>
        <w:rPr>
          <w:spacing w:val="2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закон</w:t>
      </w:r>
      <w:r>
        <w:rPr>
          <w:spacing w:val="6"/>
        </w:rPr>
        <w:t> </w:t>
      </w:r>
      <w:r>
        <w:rPr/>
        <w:t>№</w:t>
      </w:r>
      <w:r>
        <w:rPr>
          <w:spacing w:val="4"/>
        </w:rPr>
        <w:t> </w:t>
      </w:r>
      <w:r>
        <w:rPr/>
        <w:t>3-</w:t>
      </w:r>
      <w:r>
        <w:rPr>
          <w:spacing w:val="-5"/>
        </w:rPr>
        <w:t>ФЗ</w:t>
      </w:r>
    </w:p>
    <w:p>
      <w:pPr>
        <w:pStyle w:val="BodyText"/>
        <w:spacing w:before="1"/>
        <w:ind w:right="1160" w:firstLine="0"/>
        <w:jc w:val="both"/>
      </w:pPr>
      <w:r>
        <w:rPr/>
        <w:t>«Об инвестиционной деятельности в Российской Федерации, осуществляемой в форме капитальных вложений» от 25 февра- ля 1999 г.</w:t>
      </w:r>
    </w:p>
    <w:p>
      <w:pPr>
        <w:pStyle w:val="BodyText"/>
        <w:ind w:right="1152"/>
        <w:jc w:val="both"/>
      </w:pPr>
      <w:r>
        <w:rPr/>
        <w:t>Отдельное место в методическом обеспечении анализа инвестиционной деятельности занимают специальные норма- тивные и инструктивные документы: Методические рекомен- дации по оценке эффективности инвестиционных проектов (вторая редакция утверждена 21 июня 1999 г. Минэкономики, Минфином и Госстроем РФ); Международные стандарты фи- нансовой отчетности МСФО); Руководство по оценке эффек- тивности инвестиций (методика ЮНИДО) и др.</w:t>
      </w:r>
    </w:p>
    <w:p>
      <w:pPr>
        <w:pStyle w:val="BodyText"/>
        <w:ind w:right="1156"/>
        <w:jc w:val="both"/>
      </w:pPr>
      <w:r>
        <w:rPr/>
        <w:t>Приведенные документы содержат ряд важных понятий, широко используемых в инвестиционном анализе:</w:t>
      </w:r>
    </w:p>
    <w:p>
      <w:pPr>
        <w:pStyle w:val="ListParagraph"/>
        <w:numPr>
          <w:ilvl w:val="1"/>
          <w:numId w:val="3"/>
        </w:numPr>
        <w:tabs>
          <w:tab w:pos="1113" w:val="left" w:leader="none"/>
        </w:tabs>
        <w:spacing w:line="240" w:lineRule="auto" w:before="0" w:after="0"/>
        <w:ind w:left="222" w:right="1162" w:firstLine="707"/>
        <w:jc w:val="both"/>
        <w:rPr>
          <w:sz w:val="32"/>
        </w:rPr>
      </w:pPr>
      <w:r>
        <w:rPr>
          <w:sz w:val="32"/>
        </w:rPr>
        <w:t>инвестиции – денежные средства, ценные бумаги, иное имущество, вкладываемые в объекты предпринимательской де- ятельности в целях получения прибыли и достижения полезно- го эффекта;</w:t>
      </w:r>
    </w:p>
    <w:p>
      <w:pPr>
        <w:pStyle w:val="ListParagraph"/>
        <w:numPr>
          <w:ilvl w:val="1"/>
          <w:numId w:val="3"/>
        </w:numPr>
        <w:tabs>
          <w:tab w:pos="1113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инвестиционная деятельность – вложение инвестиций и осуществление практических действий в целях получения при- были и достижения полезного эффекта;</w:t>
      </w:r>
    </w:p>
    <w:p>
      <w:pPr>
        <w:pStyle w:val="ListParagraph"/>
        <w:numPr>
          <w:ilvl w:val="1"/>
          <w:numId w:val="3"/>
        </w:numPr>
        <w:tabs>
          <w:tab w:pos="1113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капитальные вложения – инвестиции в основной капитал (основные средства), в том числе затраты на новое строитель- ство, расширение, реконструкцию и техническое перевооруже- ние действующих предприятий, приобретение машин, обору- дования, инструмента, инвентаря, проектно-изыскательские ра- боты и другие затраты;</w:t>
      </w:r>
    </w:p>
    <w:p>
      <w:pPr>
        <w:pStyle w:val="ListParagraph"/>
        <w:numPr>
          <w:ilvl w:val="1"/>
          <w:numId w:val="3"/>
        </w:numPr>
        <w:tabs>
          <w:tab w:pos="1113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инвестиционный проект – обоснование экономической целесообразности, объема и сроков осуществления капиталь- ных</w:t>
      </w:r>
      <w:r>
        <w:rPr>
          <w:spacing w:val="12"/>
          <w:sz w:val="32"/>
        </w:rPr>
        <w:t> </w:t>
      </w:r>
      <w:r>
        <w:rPr>
          <w:sz w:val="32"/>
        </w:rPr>
        <w:t>вложений,</w:t>
      </w:r>
      <w:r>
        <w:rPr>
          <w:spacing w:val="10"/>
          <w:sz w:val="32"/>
        </w:rPr>
        <w:t> </w:t>
      </w:r>
      <w:r>
        <w:rPr>
          <w:sz w:val="32"/>
        </w:rPr>
        <w:t>в</w:t>
      </w:r>
      <w:r>
        <w:rPr>
          <w:spacing w:val="14"/>
          <w:sz w:val="32"/>
        </w:rPr>
        <w:t> </w:t>
      </w:r>
      <w:r>
        <w:rPr>
          <w:sz w:val="32"/>
        </w:rPr>
        <w:t>том</w:t>
      </w:r>
      <w:r>
        <w:rPr>
          <w:spacing w:val="12"/>
          <w:sz w:val="32"/>
        </w:rPr>
        <w:t> </w:t>
      </w:r>
      <w:r>
        <w:rPr>
          <w:sz w:val="32"/>
        </w:rPr>
        <w:t>числе</w:t>
      </w:r>
      <w:r>
        <w:rPr>
          <w:spacing w:val="14"/>
          <w:sz w:val="32"/>
        </w:rPr>
        <w:t> </w:t>
      </w:r>
      <w:r>
        <w:rPr>
          <w:sz w:val="32"/>
        </w:rPr>
        <w:t>необходимая</w:t>
      </w:r>
      <w:r>
        <w:rPr>
          <w:spacing w:val="11"/>
          <w:sz w:val="32"/>
        </w:rPr>
        <w:t> </w:t>
      </w:r>
      <w:r>
        <w:rPr>
          <w:sz w:val="32"/>
        </w:rPr>
        <w:t>проектно-сметная</w:t>
      </w:r>
      <w:r>
        <w:rPr>
          <w:spacing w:val="11"/>
          <w:sz w:val="32"/>
        </w:rPr>
        <w:t> </w:t>
      </w:r>
      <w:r>
        <w:rPr>
          <w:spacing w:val="-5"/>
          <w:sz w:val="32"/>
        </w:rPr>
        <w:t>до-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6" w:firstLine="0"/>
        <w:jc w:val="both"/>
      </w:pPr>
      <w:r>
        <w:rPr/>
        <w:t>кументация,</w:t>
      </w:r>
      <w:r>
        <w:rPr>
          <w:spacing w:val="-2"/>
        </w:rPr>
        <w:t> </w:t>
      </w:r>
      <w:r>
        <w:rPr/>
        <w:t>разработанная</w:t>
      </w:r>
      <w:r>
        <w:rPr>
          <w:spacing w:val="-1"/>
        </w:rPr>
        <w:t> </w:t>
      </w:r>
      <w:r>
        <w:rPr/>
        <w:t>в 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законодательством РФ и утвержденными в установленном порядке стандартами (нормами и правилами), а также описание практических дей- ствий по осуществлению инвестиций (бизнес-план).</w:t>
      </w: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hyperlink r:id="rId6">
        <w:r>
          <w:rPr>
            <w:sz w:val="32"/>
          </w:rPr>
          <w:t>инвестиционная привлекательность</w:t>
        </w:r>
      </w:hyperlink>
      <w:r>
        <w:rPr>
          <w:spacing w:val="-3"/>
          <w:sz w:val="32"/>
        </w:rPr>
        <w:t> </w:t>
      </w:r>
      <w:r>
        <w:rPr>
          <w:sz w:val="32"/>
        </w:rPr>
        <w:t>– это интегральная характеристика отдельных субъектов как объектов предстоя- щего</w:t>
      </w:r>
      <w:r>
        <w:rPr>
          <w:spacing w:val="-3"/>
          <w:sz w:val="32"/>
        </w:rPr>
        <w:t> </w:t>
      </w:r>
      <w:hyperlink r:id="rId7">
        <w:r>
          <w:rPr>
            <w:sz w:val="32"/>
          </w:rPr>
          <w:t>инвестирования</w:t>
        </w:r>
      </w:hyperlink>
      <w:r>
        <w:rPr>
          <w:spacing w:val="-2"/>
          <w:sz w:val="32"/>
        </w:rPr>
        <w:t> </w:t>
      </w:r>
      <w:r>
        <w:rPr>
          <w:sz w:val="32"/>
        </w:rPr>
        <w:t>с</w:t>
      </w:r>
      <w:r>
        <w:rPr>
          <w:spacing w:val="40"/>
          <w:sz w:val="32"/>
        </w:rPr>
        <w:t> </w:t>
      </w:r>
      <w:r>
        <w:rPr>
          <w:sz w:val="32"/>
        </w:rPr>
        <w:t>позиций</w:t>
      </w:r>
      <w:r>
        <w:rPr>
          <w:spacing w:val="40"/>
          <w:sz w:val="32"/>
        </w:rPr>
        <w:t> </w:t>
      </w:r>
      <w:r>
        <w:rPr>
          <w:sz w:val="32"/>
        </w:rPr>
        <w:t>перспективности</w:t>
      </w:r>
      <w:r>
        <w:rPr>
          <w:spacing w:val="40"/>
          <w:sz w:val="32"/>
        </w:rPr>
        <w:t> </w:t>
      </w:r>
      <w:r>
        <w:rPr>
          <w:sz w:val="32"/>
        </w:rPr>
        <w:t>развития, объемов и перспектив</w:t>
      </w:r>
      <w:r>
        <w:rPr>
          <w:spacing w:val="-1"/>
          <w:sz w:val="32"/>
        </w:rPr>
        <w:t> </w:t>
      </w:r>
      <w:hyperlink r:id="rId8">
        <w:r>
          <w:rPr>
            <w:sz w:val="32"/>
          </w:rPr>
          <w:t>сбыта</w:t>
        </w:r>
      </w:hyperlink>
      <w:r>
        <w:rPr>
          <w:spacing w:val="-1"/>
          <w:sz w:val="32"/>
        </w:rPr>
        <w:t> </w:t>
      </w:r>
      <w:r>
        <w:rPr>
          <w:sz w:val="32"/>
        </w:rPr>
        <w:t>продукции, эффективности ис- пользования</w:t>
      </w:r>
      <w:r>
        <w:rPr>
          <w:spacing w:val="80"/>
          <w:w w:val="150"/>
          <w:sz w:val="32"/>
        </w:rPr>
        <w:t>   </w:t>
      </w:r>
      <w:r>
        <w:rPr>
          <w:sz w:val="32"/>
        </w:rPr>
        <w:t>активов,</w:t>
      </w:r>
      <w:r>
        <w:rPr>
          <w:spacing w:val="80"/>
          <w:w w:val="150"/>
          <w:sz w:val="32"/>
        </w:rPr>
        <w:t>   </w:t>
      </w:r>
      <w:r>
        <w:rPr>
          <w:sz w:val="32"/>
        </w:rPr>
        <w:t>их</w:t>
      </w:r>
      <w:r>
        <w:rPr>
          <w:spacing w:val="80"/>
          <w:w w:val="150"/>
          <w:sz w:val="32"/>
        </w:rPr>
        <w:t>   </w:t>
      </w:r>
      <w:r>
        <w:rPr>
          <w:sz w:val="32"/>
        </w:rPr>
        <w:t>ликвидности,</w:t>
      </w:r>
      <w:r>
        <w:rPr>
          <w:spacing w:val="80"/>
          <w:w w:val="150"/>
          <w:sz w:val="32"/>
        </w:rPr>
        <w:t>   </w:t>
      </w:r>
      <w:r>
        <w:rPr>
          <w:sz w:val="32"/>
        </w:rPr>
        <w:t>состоя- ния </w:t>
      </w:r>
      <w:hyperlink r:id="rId9">
        <w:r>
          <w:rPr>
            <w:sz w:val="32"/>
          </w:rPr>
          <w:t>платежеспособности</w:t>
        </w:r>
      </w:hyperlink>
      <w:r>
        <w:rPr>
          <w:sz w:val="32"/>
        </w:rPr>
        <w:t> и </w:t>
      </w:r>
      <w:hyperlink r:id="rId10">
        <w:r>
          <w:rPr>
            <w:sz w:val="32"/>
          </w:rPr>
          <w:t>финансовой устойчивости</w:t>
        </w:r>
      </w:hyperlink>
      <w:r>
        <w:rPr>
          <w:sz w:val="32"/>
        </w:rPr>
        <w:t>.</w:t>
      </w:r>
    </w:p>
    <w:p>
      <w:pPr>
        <w:pStyle w:val="BodyText"/>
        <w:spacing w:before="3"/>
        <w:ind w:left="0" w:firstLine="0"/>
      </w:pPr>
    </w:p>
    <w:p>
      <w:pPr>
        <w:pStyle w:val="Heading3"/>
        <w:numPr>
          <w:ilvl w:val="1"/>
          <w:numId w:val="2"/>
        </w:numPr>
        <w:tabs>
          <w:tab w:pos="1230" w:val="left" w:leader="none"/>
          <w:tab w:pos="1606" w:val="left" w:leader="none"/>
        </w:tabs>
        <w:spacing w:line="240" w:lineRule="auto" w:before="0" w:after="0"/>
        <w:ind w:left="1606" w:right="1571" w:hanging="975"/>
        <w:jc w:val="left"/>
      </w:pPr>
      <w:r>
        <w:rPr/>
        <w:t>Цель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анализа</w:t>
      </w:r>
      <w:r>
        <w:rPr>
          <w:spacing w:val="-7"/>
        </w:rPr>
        <w:t> </w:t>
      </w:r>
      <w:r>
        <w:rPr/>
        <w:t>инновационной</w:t>
      </w:r>
      <w:r>
        <w:rPr>
          <w:spacing w:val="-7"/>
        </w:rPr>
        <w:t> </w:t>
      </w:r>
      <w:r>
        <w:rPr/>
        <w:t>и инвестиционной деятельности</w:t>
      </w:r>
    </w:p>
    <w:p>
      <w:pPr>
        <w:pStyle w:val="BodyText"/>
        <w:spacing w:before="411"/>
        <w:ind w:right="1157"/>
        <w:jc w:val="both"/>
      </w:pPr>
      <w:r>
        <w:rPr/>
        <w:t>Целью анализа инновационной деятельности</w:t>
      </w:r>
      <w:r>
        <w:rPr>
          <w:spacing w:val="-1"/>
        </w:rPr>
        <w:t> </w:t>
      </w:r>
      <w:r>
        <w:rPr/>
        <w:t>является общая оценка ее эффективности и влияния на важнейшие фи- нансово-экономические показатели организации, определение целесообразности и оптимальных вариантов реализации от- дельных нововведений, оперативная корректировка параметров осуществляемых инновационных проектов и поддержка приня- тия стратегических инновационных решений.</w:t>
      </w:r>
    </w:p>
    <w:p>
      <w:pPr>
        <w:pStyle w:val="BodyText"/>
        <w:ind w:right="1156"/>
        <w:jc w:val="both"/>
      </w:pPr>
      <w:r>
        <w:rPr/>
        <w:t>Цель анализа инновационной деятельности вытекает из общих целей экономического анализа и финансового управле- ния (максимизация благосостояния собственников организа- </w:t>
      </w:r>
      <w:r>
        <w:rPr>
          <w:spacing w:val="-2"/>
        </w:rPr>
        <w:t>ции).</w:t>
      </w:r>
    </w:p>
    <w:p>
      <w:pPr>
        <w:pStyle w:val="BodyText"/>
        <w:ind w:right="1156"/>
        <w:jc w:val="both"/>
      </w:pPr>
      <w:r>
        <w:rPr/>
        <w:t>Цели инвестиционного анализа состоят в объективной оценке потребности, возможности, масштабности, целесооб- разности, доходности и безопасности осуществления кратко- срочных и долгосрочных инвестиций; определении направле- ний инвестиционного развития компании и приоритетных об- ластей эффективного вложения капитала; разработке приемле- мых условий и базовых ориентиров инвестиционной политики; оперативном выявлении факторов (объективных и субъектив- ных, внутренних и внешних), влияющих на появление откло- нений фактических результатов инвестирования от запланиро- ванных ранее оптимальных инвестиционных решений.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1"/>
        <w:jc w:val="both"/>
      </w:pPr>
      <w:r>
        <w:rPr/>
        <w:t>Задачи комплексного анализа инвестиционной деятельно- сти предприятия могут быть следующие:</w:t>
      </w:r>
    </w:p>
    <w:p>
      <w:pPr>
        <w:pStyle w:val="ListParagraph"/>
        <w:numPr>
          <w:ilvl w:val="0"/>
          <w:numId w:val="4"/>
        </w:numPr>
        <w:tabs>
          <w:tab w:pos="1114" w:val="left" w:leader="none"/>
        </w:tabs>
        <w:spacing w:line="366" w:lineRule="exact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оценка</w:t>
      </w:r>
      <w:r>
        <w:rPr>
          <w:spacing w:val="-10"/>
          <w:sz w:val="32"/>
        </w:rPr>
        <w:t> </w:t>
      </w:r>
      <w:r>
        <w:rPr>
          <w:sz w:val="32"/>
        </w:rPr>
        <w:t>структуры</w:t>
      </w:r>
      <w:r>
        <w:rPr>
          <w:spacing w:val="-12"/>
          <w:sz w:val="32"/>
        </w:rPr>
        <w:t> </w:t>
      </w:r>
      <w:r>
        <w:rPr>
          <w:sz w:val="32"/>
        </w:rPr>
        <w:t>и</w:t>
      </w:r>
      <w:r>
        <w:rPr>
          <w:spacing w:val="-9"/>
          <w:sz w:val="32"/>
        </w:rPr>
        <w:t> </w:t>
      </w:r>
      <w:r>
        <w:rPr>
          <w:sz w:val="32"/>
        </w:rPr>
        <w:t>динамики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инвестиций;</w:t>
      </w:r>
    </w:p>
    <w:p>
      <w:pPr>
        <w:pStyle w:val="ListParagraph"/>
        <w:numPr>
          <w:ilvl w:val="0"/>
          <w:numId w:val="4"/>
        </w:numPr>
        <w:tabs>
          <w:tab w:pos="1154" w:val="left" w:leader="none"/>
        </w:tabs>
        <w:spacing w:line="240" w:lineRule="auto" w:before="1" w:after="0"/>
        <w:ind w:left="222" w:right="1160" w:firstLine="707"/>
        <w:jc w:val="both"/>
        <w:rPr>
          <w:sz w:val="32"/>
        </w:rPr>
      </w:pPr>
      <w:r>
        <w:rPr>
          <w:sz w:val="32"/>
        </w:rPr>
        <w:t>оценка эффективности инвестиций, выбор наиболее оп- тимального источника финансирования, использование полу- ченных результатов в процессе принятия управленческих ре- </w:t>
      </w:r>
      <w:r>
        <w:rPr>
          <w:spacing w:val="-2"/>
          <w:sz w:val="32"/>
        </w:rPr>
        <w:t>шений;</w:t>
      </w:r>
    </w:p>
    <w:p>
      <w:pPr>
        <w:pStyle w:val="ListParagraph"/>
        <w:numPr>
          <w:ilvl w:val="0"/>
          <w:numId w:val="4"/>
        </w:numPr>
        <w:tabs>
          <w:tab w:pos="1196" w:val="left" w:leader="none"/>
        </w:tabs>
        <w:spacing w:line="367" w:lineRule="exact" w:before="0" w:after="0"/>
        <w:ind w:left="1196" w:right="0" w:hanging="266"/>
        <w:jc w:val="both"/>
        <w:rPr>
          <w:sz w:val="32"/>
        </w:rPr>
      </w:pPr>
      <w:r>
        <w:rPr>
          <w:sz w:val="32"/>
        </w:rPr>
        <w:t>выявление</w:t>
      </w:r>
      <w:r>
        <w:rPr>
          <w:spacing w:val="63"/>
          <w:sz w:val="32"/>
        </w:rPr>
        <w:t> </w:t>
      </w:r>
      <w:r>
        <w:rPr>
          <w:sz w:val="32"/>
        </w:rPr>
        <w:t>резервов</w:t>
      </w:r>
      <w:r>
        <w:rPr>
          <w:spacing w:val="64"/>
          <w:sz w:val="32"/>
        </w:rPr>
        <w:t> </w:t>
      </w:r>
      <w:r>
        <w:rPr>
          <w:sz w:val="32"/>
        </w:rPr>
        <w:t>увеличения</w:t>
      </w:r>
      <w:r>
        <w:rPr>
          <w:spacing w:val="64"/>
          <w:sz w:val="32"/>
        </w:rPr>
        <w:t> </w:t>
      </w:r>
      <w:r>
        <w:rPr>
          <w:sz w:val="32"/>
        </w:rPr>
        <w:t>объемов</w:t>
      </w:r>
      <w:r>
        <w:rPr>
          <w:spacing w:val="65"/>
          <w:sz w:val="32"/>
        </w:rPr>
        <w:t> </w:t>
      </w:r>
      <w:r>
        <w:rPr>
          <w:spacing w:val="-2"/>
          <w:sz w:val="32"/>
        </w:rPr>
        <w:t>инвестирова-</w:t>
      </w:r>
    </w:p>
    <w:p>
      <w:pPr>
        <w:pStyle w:val="BodyText"/>
        <w:ind w:firstLine="0"/>
      </w:pPr>
      <w:r>
        <w:rPr>
          <w:spacing w:val="-4"/>
        </w:rPr>
        <w:t>ния.</w:t>
      </w:r>
    </w:p>
    <w:p>
      <w:pPr>
        <w:pStyle w:val="BodyText"/>
        <w:spacing w:before="51"/>
        <w:ind w:left="0" w:firstLine="0"/>
      </w:pPr>
    </w:p>
    <w:p>
      <w:pPr>
        <w:pStyle w:val="Heading3"/>
        <w:numPr>
          <w:ilvl w:val="1"/>
          <w:numId w:val="2"/>
        </w:numPr>
        <w:tabs>
          <w:tab w:pos="1703" w:val="left" w:leader="none"/>
        </w:tabs>
        <w:spacing w:line="240" w:lineRule="auto" w:before="0" w:after="0"/>
        <w:ind w:left="654" w:right="1487" w:firstLine="451"/>
        <w:jc w:val="left"/>
      </w:pPr>
      <w:r>
        <w:rPr/>
        <w:t>Информационная база и факторы, оказывающие</w:t>
      </w:r>
      <w:r>
        <w:rPr>
          <w:spacing w:val="-12"/>
        </w:rPr>
        <w:t> </w:t>
      </w:r>
      <w:r>
        <w:rPr/>
        <w:t>влияние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инвестиционную</w:t>
      </w:r>
    </w:p>
    <w:p>
      <w:pPr>
        <w:spacing w:before="0"/>
        <w:ind w:left="3234" w:right="0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pacing w:val="-2"/>
          <w:sz w:val="36"/>
        </w:rPr>
        <w:t>деятельность</w:t>
      </w:r>
    </w:p>
    <w:p>
      <w:pPr>
        <w:pStyle w:val="BodyText"/>
        <w:spacing w:before="364"/>
        <w:ind w:right="1157"/>
        <w:jc w:val="both"/>
      </w:pPr>
      <w:r>
        <w:rPr>
          <w:color w:val="202020"/>
        </w:rPr>
        <w:t>Информационная база </w:t>
      </w:r>
      <w:r>
        <w:rPr/>
        <w:t>– </w:t>
      </w:r>
      <w:r>
        <w:rPr>
          <w:color w:val="202020"/>
        </w:rPr>
        <w:t>обязательный элемент методики экономического анализа инновационно-инвестиционной дея- тельности.</w:t>
      </w:r>
      <w:r>
        <w:rPr>
          <w:color w:val="202020"/>
          <w:spacing w:val="-4"/>
        </w:rPr>
        <w:t> </w:t>
      </w:r>
      <w:r>
        <w:rPr>
          <w:color w:val="202020"/>
        </w:rPr>
        <w:t>Ее</w:t>
      </w:r>
      <w:r>
        <w:rPr>
          <w:color w:val="202020"/>
          <w:spacing w:val="-6"/>
        </w:rPr>
        <w:t> </w:t>
      </w:r>
      <w:r>
        <w:rPr>
          <w:color w:val="202020"/>
        </w:rPr>
        <w:t>особенность</w:t>
      </w:r>
      <w:r>
        <w:rPr>
          <w:color w:val="202020"/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>
          <w:color w:val="202020"/>
        </w:rPr>
        <w:t>наличие</w:t>
      </w:r>
      <w:r>
        <w:rPr>
          <w:color w:val="202020"/>
          <w:spacing w:val="-6"/>
        </w:rPr>
        <w:t> </w:t>
      </w:r>
      <w:r>
        <w:rPr>
          <w:color w:val="202020"/>
        </w:rPr>
        <w:t>множества</w:t>
      </w:r>
      <w:r>
        <w:rPr>
          <w:color w:val="202020"/>
          <w:spacing w:val="-5"/>
        </w:rPr>
        <w:t> </w:t>
      </w:r>
      <w:r>
        <w:rPr>
          <w:color w:val="202020"/>
        </w:rPr>
        <w:t>разнообразных источников информации, игнорирование которых может нега- тивно отразиться на степени определенности будущих резуль- </w:t>
      </w:r>
      <w:r>
        <w:rPr>
          <w:color w:val="202020"/>
          <w:spacing w:val="-2"/>
        </w:rPr>
        <w:t>татов.</w:t>
      </w:r>
    </w:p>
    <w:p>
      <w:pPr>
        <w:pStyle w:val="BodyText"/>
        <w:spacing w:before="1"/>
        <w:ind w:right="1159"/>
        <w:jc w:val="both"/>
      </w:pPr>
      <w:r>
        <w:rPr/>
        <w:t>Наиболее важными источниками информации для анализа инвестиционно-инновационной деятельности являются:</w:t>
      </w:r>
    </w:p>
    <w:p>
      <w:pPr>
        <w:pStyle w:val="ListParagraph"/>
        <w:numPr>
          <w:ilvl w:val="0"/>
          <w:numId w:val="4"/>
        </w:numPr>
        <w:tabs>
          <w:tab w:pos="1255" w:val="left" w:leader="none"/>
        </w:tabs>
        <w:spacing w:line="240" w:lineRule="auto" w:before="1" w:after="0"/>
        <w:ind w:left="222" w:right="1157" w:firstLine="707"/>
        <w:jc w:val="both"/>
        <w:rPr>
          <w:sz w:val="32"/>
        </w:rPr>
      </w:pPr>
      <w:r>
        <w:rPr>
          <w:sz w:val="32"/>
        </w:rPr>
        <w:t>бизнес-план, включая инвестиционный, финансовый, маркетинговый планы;</w:t>
      </w:r>
    </w:p>
    <w:p>
      <w:pPr>
        <w:pStyle w:val="ListParagraph"/>
        <w:numPr>
          <w:ilvl w:val="0"/>
          <w:numId w:val="4"/>
        </w:numPr>
        <w:tabs>
          <w:tab w:pos="1528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нормы и нормативы расхода материально- энергетических, трудовых, финансовых ресурсов;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240" w:lineRule="auto" w:before="0" w:after="0"/>
        <w:ind w:left="1164" w:right="0" w:hanging="234"/>
        <w:jc w:val="both"/>
        <w:rPr>
          <w:sz w:val="32"/>
        </w:rPr>
      </w:pPr>
      <w:r>
        <w:rPr>
          <w:sz w:val="32"/>
        </w:rPr>
        <w:t>данные</w:t>
      </w:r>
      <w:r>
        <w:rPr>
          <w:spacing w:val="34"/>
          <w:sz w:val="32"/>
        </w:rPr>
        <w:t> </w:t>
      </w:r>
      <w:r>
        <w:rPr>
          <w:sz w:val="32"/>
        </w:rPr>
        <w:t>бухгалтерского</w:t>
      </w:r>
      <w:r>
        <w:rPr>
          <w:spacing w:val="37"/>
          <w:sz w:val="32"/>
        </w:rPr>
        <w:t> </w:t>
      </w:r>
      <w:r>
        <w:rPr>
          <w:sz w:val="32"/>
        </w:rPr>
        <w:t>учета</w:t>
      </w:r>
      <w:r>
        <w:rPr>
          <w:spacing w:val="36"/>
          <w:sz w:val="32"/>
        </w:rPr>
        <w:t> </w:t>
      </w:r>
      <w:r>
        <w:rPr>
          <w:sz w:val="32"/>
        </w:rPr>
        <w:t>и</w:t>
      </w:r>
      <w:r>
        <w:rPr>
          <w:spacing w:val="37"/>
          <w:sz w:val="32"/>
        </w:rPr>
        <w:t> </w:t>
      </w:r>
      <w:r>
        <w:rPr>
          <w:sz w:val="32"/>
        </w:rPr>
        <w:t>бухгалтерской</w:t>
      </w:r>
      <w:r>
        <w:rPr>
          <w:spacing w:val="35"/>
          <w:sz w:val="32"/>
        </w:rPr>
        <w:t> </w:t>
      </w:r>
      <w:r>
        <w:rPr>
          <w:spacing w:val="-2"/>
          <w:sz w:val="32"/>
        </w:rPr>
        <w:t>отчетно-</w:t>
      </w:r>
    </w:p>
    <w:p>
      <w:pPr>
        <w:pStyle w:val="BodyText"/>
        <w:spacing w:line="367" w:lineRule="exact"/>
        <w:ind w:firstLine="0"/>
      </w:pPr>
      <w:r>
        <w:rPr>
          <w:spacing w:val="-4"/>
        </w:rPr>
        <w:t>сти;</w:t>
      </w:r>
    </w:p>
    <w:p>
      <w:pPr>
        <w:pStyle w:val="ListParagraph"/>
        <w:numPr>
          <w:ilvl w:val="0"/>
          <w:numId w:val="4"/>
        </w:numPr>
        <w:tabs>
          <w:tab w:pos="1114" w:val="left" w:leader="none"/>
        </w:tabs>
        <w:spacing w:line="240" w:lineRule="auto" w:before="0" w:after="0"/>
        <w:ind w:left="930" w:right="1155" w:firstLine="0"/>
        <w:jc w:val="left"/>
        <w:rPr>
          <w:sz w:val="32"/>
        </w:rPr>
      </w:pPr>
      <w:r>
        <w:rPr>
          <w:sz w:val="32"/>
        </w:rPr>
        <w:t>правовая, налоговая, финансовая информация. Перечисленные</w:t>
      </w:r>
      <w:r>
        <w:rPr>
          <w:spacing w:val="48"/>
          <w:sz w:val="32"/>
        </w:rPr>
        <w:t> </w:t>
      </w:r>
      <w:r>
        <w:rPr>
          <w:sz w:val="32"/>
        </w:rPr>
        <w:t>и</w:t>
      </w:r>
      <w:r>
        <w:rPr>
          <w:spacing w:val="46"/>
          <w:sz w:val="32"/>
        </w:rPr>
        <w:t> </w:t>
      </w:r>
      <w:r>
        <w:rPr>
          <w:sz w:val="32"/>
        </w:rPr>
        <w:t>другие</w:t>
      </w:r>
      <w:r>
        <w:rPr>
          <w:spacing w:val="46"/>
          <w:sz w:val="32"/>
        </w:rPr>
        <w:t> </w:t>
      </w:r>
      <w:r>
        <w:rPr>
          <w:sz w:val="32"/>
        </w:rPr>
        <w:t>виды</w:t>
      </w:r>
      <w:r>
        <w:rPr>
          <w:spacing w:val="46"/>
          <w:sz w:val="32"/>
        </w:rPr>
        <w:t> </w:t>
      </w:r>
      <w:r>
        <w:rPr>
          <w:sz w:val="32"/>
        </w:rPr>
        <w:t>информации</w:t>
      </w:r>
      <w:r>
        <w:rPr>
          <w:spacing w:val="47"/>
          <w:sz w:val="32"/>
        </w:rPr>
        <w:t> </w:t>
      </w:r>
      <w:r>
        <w:rPr>
          <w:spacing w:val="-2"/>
          <w:sz w:val="32"/>
        </w:rPr>
        <w:t>необходимы</w:t>
      </w:r>
    </w:p>
    <w:p>
      <w:pPr>
        <w:pStyle w:val="BodyText"/>
        <w:ind w:right="1156" w:firstLine="0"/>
        <w:jc w:val="both"/>
      </w:pPr>
      <w:r>
        <w:rPr/>
        <w:t>как инвестору, так и предприятию, осуществляющему </w:t>
      </w:r>
      <w:r>
        <w:rPr>
          <w:color w:val="202020"/>
        </w:rPr>
        <w:t>иннова- ционно-</w:t>
      </w:r>
      <w:r>
        <w:rPr/>
        <w:t>инвестиционный проект на всех стадиях работы с ним. Некоторые обобщенные данные для анализа инновационно- инвестиционной деятельности отражены в формах бухгалтер- ской отчетности.</w:t>
      </w:r>
    </w:p>
    <w:p>
      <w:pPr>
        <w:pStyle w:val="BodyText"/>
        <w:spacing w:before="2"/>
        <w:ind w:right="1157"/>
        <w:jc w:val="both"/>
      </w:pPr>
      <w:r>
        <w:rPr/>
        <w:t>Инновационно-инвестиционная деятельность протекает под воздействием факторов внутренней и внешней среды.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4"/>
        <w:jc w:val="both"/>
      </w:pPr>
      <w:r>
        <w:rPr/>
        <w:t>Внешняя среда традиционно делится на среду непосред- ственного воздействия (мезосреду) - различные группы, инте- ресы которых затрагивает деятельность предприятия, и среду косвенного воздействия (макросреду). К факторам прямого воздействия относятся: потребители, акционеры, поставщики, инвесторы и кредиторы, конкуренты, торговые посредники, федеральные и местные органы, население и различные обще- ственные организации. Внешние факторы косвенного воздей- ствия включают в себя международные, экономические, поли- тические, правовые, социально-культурные, технологические </w:t>
      </w:r>
      <w:r>
        <w:rPr>
          <w:spacing w:val="-2"/>
        </w:rPr>
        <w:t>факторы.</w:t>
      </w:r>
    </w:p>
    <w:p>
      <w:pPr>
        <w:pStyle w:val="BodyText"/>
        <w:ind w:right="1158"/>
        <w:jc w:val="both"/>
      </w:pPr>
      <w:r>
        <w:rPr/>
        <w:t>В зависимости от направленности воздействия все факто- ры можно объединить в две группы – позитивные и негатив- </w:t>
      </w:r>
      <w:r>
        <w:rPr>
          <w:spacing w:val="-4"/>
        </w:rPr>
        <w:t>ные.</w:t>
      </w:r>
    </w:p>
    <w:p>
      <w:pPr>
        <w:pStyle w:val="BodyText"/>
        <w:ind w:right="1155"/>
        <w:jc w:val="both"/>
      </w:pPr>
      <w:r>
        <w:rPr/>
        <w:t>К позитивным факторам можно отнести снижение уровня инфляции, налогового бремени, ставки рефинансирования ЦБ РФ и др., а к негативным – обострение экономического кризи- са; нестабильная социальная и политическая обстановка, по- вышение уровня инфляции и др.</w:t>
      </w:r>
    </w:p>
    <w:p>
      <w:pPr>
        <w:pStyle w:val="BodyText"/>
        <w:spacing w:before="47"/>
        <w:ind w:left="0" w:firstLine="0"/>
      </w:pPr>
    </w:p>
    <w:p>
      <w:pPr>
        <w:pStyle w:val="Heading2"/>
        <w:ind w:left="2538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</w:tabs>
        <w:spacing w:line="240" w:lineRule="auto" w:before="412" w:after="0"/>
        <w:ind w:left="1637" w:right="0" w:hanging="707"/>
        <w:jc w:val="left"/>
        <w:rPr>
          <w:sz w:val="32"/>
        </w:rPr>
      </w:pPr>
      <w:r>
        <w:rPr>
          <w:sz w:val="32"/>
        </w:rPr>
        <w:t>Какое</w:t>
      </w:r>
      <w:r>
        <w:rPr>
          <w:spacing w:val="41"/>
          <w:sz w:val="32"/>
        </w:rPr>
        <w:t> </w:t>
      </w:r>
      <w:r>
        <w:rPr>
          <w:sz w:val="32"/>
        </w:rPr>
        <w:t>определение</w:t>
      </w:r>
      <w:r>
        <w:rPr>
          <w:spacing w:val="40"/>
          <w:sz w:val="32"/>
        </w:rPr>
        <w:t> </w:t>
      </w:r>
      <w:r>
        <w:rPr>
          <w:sz w:val="32"/>
        </w:rPr>
        <w:t>дается</w:t>
      </w:r>
      <w:r>
        <w:rPr>
          <w:spacing w:val="41"/>
          <w:sz w:val="32"/>
        </w:rPr>
        <w:t> </w:t>
      </w:r>
      <w:r>
        <w:rPr>
          <w:sz w:val="32"/>
        </w:rPr>
        <w:t>понятиям</w:t>
      </w:r>
      <w:r>
        <w:rPr>
          <w:spacing w:val="42"/>
          <w:sz w:val="32"/>
        </w:rPr>
        <w:t> </w:t>
      </w:r>
      <w:r>
        <w:rPr>
          <w:sz w:val="32"/>
        </w:rPr>
        <w:t>«инновации»</w:t>
      </w:r>
      <w:r>
        <w:rPr>
          <w:spacing w:val="48"/>
          <w:sz w:val="32"/>
        </w:rPr>
        <w:t> </w:t>
      </w:r>
      <w:r>
        <w:rPr>
          <w:spacing w:val="-10"/>
          <w:sz w:val="32"/>
        </w:rPr>
        <w:t>и</w:t>
      </w:r>
    </w:p>
    <w:p>
      <w:pPr>
        <w:pStyle w:val="BodyText"/>
        <w:spacing w:line="368" w:lineRule="exact" w:before="2"/>
        <w:ind w:firstLine="0"/>
      </w:pPr>
      <w:r>
        <w:rPr>
          <w:spacing w:val="-2"/>
        </w:rPr>
        <w:t>«инвестиции»?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</w:tabs>
        <w:spacing w:line="240" w:lineRule="auto" w:before="0" w:after="0"/>
        <w:ind w:left="222" w:right="1154" w:firstLine="707"/>
        <w:jc w:val="left"/>
        <w:rPr>
          <w:sz w:val="32"/>
        </w:rPr>
      </w:pPr>
      <w:r>
        <w:rPr>
          <w:sz w:val="32"/>
        </w:rPr>
        <w:t>В чем заключается экономическая сущность иннова- ций и инвестиций?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</w:tabs>
        <w:spacing w:line="240" w:lineRule="auto" w:before="1" w:after="0"/>
        <w:ind w:left="222" w:right="1151" w:firstLine="707"/>
        <w:jc w:val="left"/>
        <w:rPr>
          <w:sz w:val="32"/>
        </w:rPr>
      </w:pPr>
      <w:r>
        <w:rPr>
          <w:sz w:val="32"/>
        </w:rPr>
        <w:t>Для каких целей осуществляется классификация ин- </w:t>
      </w:r>
      <w:r>
        <w:rPr>
          <w:spacing w:val="-2"/>
          <w:sz w:val="32"/>
        </w:rPr>
        <w:t>новаций?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</w:tabs>
        <w:spacing w:line="366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По</w:t>
      </w:r>
      <w:r>
        <w:rPr>
          <w:spacing w:val="36"/>
          <w:sz w:val="32"/>
        </w:rPr>
        <w:t> </w:t>
      </w:r>
      <w:r>
        <w:rPr>
          <w:sz w:val="32"/>
        </w:rPr>
        <w:t>каким</w:t>
      </w:r>
      <w:r>
        <w:rPr>
          <w:spacing w:val="35"/>
          <w:sz w:val="32"/>
        </w:rPr>
        <w:t> </w:t>
      </w:r>
      <w:r>
        <w:rPr>
          <w:sz w:val="32"/>
        </w:rPr>
        <w:t>направлениям</w:t>
      </w:r>
      <w:r>
        <w:rPr>
          <w:spacing w:val="34"/>
          <w:sz w:val="32"/>
        </w:rPr>
        <w:t> </w:t>
      </w:r>
      <w:r>
        <w:rPr>
          <w:sz w:val="32"/>
        </w:rPr>
        <w:t>классифицируются</w:t>
      </w:r>
      <w:r>
        <w:rPr>
          <w:spacing w:val="43"/>
          <w:sz w:val="32"/>
        </w:rPr>
        <w:t> </w:t>
      </w:r>
      <w:r>
        <w:rPr>
          <w:spacing w:val="-2"/>
          <w:sz w:val="32"/>
        </w:rPr>
        <w:t>иннова-</w:t>
      </w:r>
    </w:p>
    <w:p>
      <w:pPr>
        <w:pStyle w:val="BodyText"/>
        <w:spacing w:line="368" w:lineRule="exact" w:before="2"/>
        <w:ind w:firstLine="0"/>
      </w:pPr>
      <w:r>
        <w:rPr>
          <w:spacing w:val="-4"/>
        </w:rPr>
        <w:t>ции?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На</w:t>
      </w:r>
      <w:r>
        <w:rPr>
          <w:spacing w:val="40"/>
          <w:sz w:val="32"/>
        </w:rPr>
        <w:t> </w:t>
      </w:r>
      <w:r>
        <w:rPr>
          <w:sz w:val="32"/>
        </w:rPr>
        <w:t>решение</w:t>
      </w:r>
      <w:r>
        <w:rPr>
          <w:spacing w:val="42"/>
          <w:sz w:val="32"/>
        </w:rPr>
        <w:t> </w:t>
      </w:r>
      <w:r>
        <w:rPr>
          <w:sz w:val="32"/>
        </w:rPr>
        <w:t>каких</w:t>
      </w:r>
      <w:r>
        <w:rPr>
          <w:spacing w:val="41"/>
          <w:sz w:val="32"/>
        </w:rPr>
        <w:t> </w:t>
      </w:r>
      <w:r>
        <w:rPr>
          <w:sz w:val="32"/>
        </w:rPr>
        <w:t>задач</w:t>
      </w:r>
      <w:r>
        <w:rPr>
          <w:spacing w:val="41"/>
          <w:sz w:val="32"/>
        </w:rPr>
        <w:t> </w:t>
      </w:r>
      <w:r>
        <w:rPr>
          <w:sz w:val="32"/>
        </w:rPr>
        <w:t>направлена</w:t>
      </w:r>
      <w:r>
        <w:rPr>
          <w:spacing w:val="45"/>
          <w:sz w:val="32"/>
        </w:rPr>
        <w:t> </w:t>
      </w:r>
      <w:r>
        <w:rPr>
          <w:spacing w:val="-2"/>
          <w:sz w:val="32"/>
        </w:rPr>
        <w:t>инновационная</w:t>
      </w:r>
    </w:p>
    <w:p>
      <w:pPr>
        <w:pStyle w:val="BodyText"/>
        <w:spacing w:line="367" w:lineRule="exact"/>
        <w:ind w:firstLine="0"/>
      </w:pPr>
      <w:r>
        <w:rPr>
          <w:spacing w:val="-2"/>
        </w:rPr>
        <w:t>деятельность?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</w:tabs>
        <w:spacing w:line="240" w:lineRule="auto" w:before="1" w:after="0"/>
        <w:ind w:left="222" w:right="1154" w:firstLine="707"/>
        <w:jc w:val="left"/>
        <w:rPr>
          <w:sz w:val="32"/>
        </w:rPr>
      </w:pPr>
      <w:r>
        <w:rPr>
          <w:sz w:val="32"/>
        </w:rPr>
        <w:t>В</w:t>
      </w:r>
      <w:r>
        <w:rPr>
          <w:spacing w:val="40"/>
          <w:sz w:val="32"/>
        </w:rPr>
        <w:t> </w:t>
      </w:r>
      <w:r>
        <w:rPr>
          <w:sz w:val="32"/>
        </w:rPr>
        <w:t>чем</w:t>
      </w:r>
      <w:r>
        <w:rPr>
          <w:spacing w:val="39"/>
          <w:sz w:val="32"/>
        </w:rPr>
        <w:t> </w:t>
      </w:r>
      <w:r>
        <w:rPr>
          <w:sz w:val="32"/>
        </w:rPr>
        <w:t>заключается</w:t>
      </w:r>
      <w:r>
        <w:rPr>
          <w:spacing w:val="39"/>
          <w:sz w:val="32"/>
        </w:rPr>
        <w:t> </w:t>
      </w:r>
      <w:r>
        <w:rPr>
          <w:sz w:val="32"/>
        </w:rPr>
        <w:t>сущность</w:t>
      </w:r>
      <w:r>
        <w:rPr>
          <w:spacing w:val="40"/>
          <w:sz w:val="32"/>
        </w:rPr>
        <w:t> </w:t>
      </w:r>
      <w:r>
        <w:rPr>
          <w:sz w:val="32"/>
        </w:rPr>
        <w:t>понятия</w:t>
      </w:r>
      <w:r>
        <w:rPr>
          <w:spacing w:val="40"/>
          <w:sz w:val="32"/>
        </w:rPr>
        <w:t> </w:t>
      </w:r>
      <w:r>
        <w:rPr>
          <w:sz w:val="32"/>
        </w:rPr>
        <w:t>«инновацион- ная деятельность»?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</w:tabs>
        <w:spacing w:line="242" w:lineRule="auto" w:before="0" w:after="0"/>
        <w:ind w:left="222" w:right="1154" w:firstLine="707"/>
        <w:jc w:val="left"/>
        <w:rPr>
          <w:sz w:val="32"/>
        </w:rPr>
      </w:pPr>
      <w:r>
        <w:rPr>
          <w:sz w:val="32"/>
        </w:rPr>
        <w:t>Что входит в понятия «субъект» и «объект» иннова- ционного процесса?</w:t>
      </w:r>
    </w:p>
    <w:p>
      <w:pPr>
        <w:spacing w:after="0" w:line="242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72" w:after="0"/>
        <w:ind w:left="222" w:right="1160" w:firstLine="707"/>
        <w:jc w:val="both"/>
        <w:rPr>
          <w:sz w:val="32"/>
        </w:rPr>
      </w:pPr>
      <w:r>
        <w:rPr>
          <w:sz w:val="32"/>
        </w:rPr>
        <w:t>Какие альтернативные направления инвестирования средств имеются у предприятия и в чем их сущность?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r>
        <w:rPr>
          <w:sz w:val="32"/>
        </w:rPr>
        <w:t>Каковы основные предпосылки эффективности реа- лизации инновационно-инвестиционной деятельности органи- зации в современных условиях?</w:t>
      </w:r>
    </w:p>
    <w:p>
      <w:pPr>
        <w:pStyle w:val="BodyText"/>
        <w:spacing w:before="47"/>
        <w:ind w:left="0" w:firstLine="0"/>
      </w:pPr>
    </w:p>
    <w:p>
      <w:pPr>
        <w:pStyle w:val="Heading2"/>
        <w:ind w:right="937"/>
        <w:jc w:val="center"/>
      </w:pPr>
      <w:r>
        <w:rPr>
          <w:spacing w:val="-2"/>
        </w:rPr>
        <w:t>Тесты</w:t>
      </w:r>
    </w:p>
    <w:p>
      <w:pPr>
        <w:pStyle w:val="ListParagraph"/>
        <w:numPr>
          <w:ilvl w:val="0"/>
          <w:numId w:val="6"/>
        </w:numPr>
        <w:tabs>
          <w:tab w:pos="1717" w:val="left" w:leader="none"/>
        </w:tabs>
        <w:spacing w:line="240" w:lineRule="auto" w:before="305" w:after="0"/>
        <w:ind w:left="930" w:right="2527" w:firstLine="0"/>
        <w:jc w:val="left"/>
        <w:rPr>
          <w:sz w:val="32"/>
        </w:rPr>
      </w:pPr>
      <w:r>
        <w:rPr>
          <w:sz w:val="32"/>
        </w:rPr>
        <w:t>Назовите</w:t>
      </w:r>
      <w:r>
        <w:rPr>
          <w:spacing w:val="-14"/>
          <w:sz w:val="32"/>
        </w:rPr>
        <w:t> </w:t>
      </w:r>
      <w:r>
        <w:rPr>
          <w:sz w:val="32"/>
        </w:rPr>
        <w:t>главную</w:t>
      </w:r>
      <w:r>
        <w:rPr>
          <w:spacing w:val="-15"/>
          <w:sz w:val="32"/>
        </w:rPr>
        <w:t> </w:t>
      </w:r>
      <w:r>
        <w:rPr>
          <w:sz w:val="32"/>
        </w:rPr>
        <w:t>особенность</w:t>
      </w:r>
      <w:r>
        <w:rPr>
          <w:spacing w:val="-12"/>
          <w:sz w:val="32"/>
        </w:rPr>
        <w:t> </w:t>
      </w:r>
      <w:r>
        <w:rPr>
          <w:sz w:val="32"/>
        </w:rPr>
        <w:t>инноваций: А - новизна;</w:t>
      </w:r>
    </w:p>
    <w:p>
      <w:pPr>
        <w:pStyle w:val="BodyText"/>
        <w:ind w:left="930" w:right="5409" w:firstLine="0"/>
      </w:pPr>
      <w:r>
        <w:rPr/>
        <w:t>Б</w:t>
      </w:r>
      <w:r>
        <w:rPr>
          <w:spacing w:val="-15"/>
        </w:rPr>
        <w:t> </w:t>
      </w:r>
      <w:r>
        <w:rPr/>
        <w:t>-</w:t>
      </w:r>
      <w:r>
        <w:rPr>
          <w:spacing w:val="-13"/>
        </w:rPr>
        <w:t> </w:t>
      </w:r>
      <w:r>
        <w:rPr/>
        <w:t>высокая</w:t>
      </w:r>
      <w:r>
        <w:rPr>
          <w:spacing w:val="-12"/>
        </w:rPr>
        <w:t> </w:t>
      </w:r>
      <w:r>
        <w:rPr/>
        <w:t>прибыльность; В – оригинальность.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367" w:after="0"/>
        <w:ind w:left="222" w:right="1159" w:firstLine="707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80"/>
          <w:sz w:val="32"/>
        </w:rPr>
        <w:t> </w:t>
      </w:r>
      <w:r>
        <w:rPr>
          <w:sz w:val="32"/>
        </w:rPr>
        <w:t>факторы</w:t>
      </w:r>
      <w:r>
        <w:rPr>
          <w:spacing w:val="80"/>
          <w:sz w:val="32"/>
        </w:rPr>
        <w:t> </w:t>
      </w:r>
      <w:r>
        <w:rPr>
          <w:sz w:val="32"/>
        </w:rPr>
        <w:t>препятствуют</w:t>
      </w:r>
      <w:r>
        <w:rPr>
          <w:spacing w:val="80"/>
          <w:sz w:val="32"/>
        </w:rPr>
        <w:t> </w:t>
      </w:r>
      <w:r>
        <w:rPr>
          <w:sz w:val="32"/>
        </w:rPr>
        <w:t>инновационной</w:t>
      </w:r>
      <w:r>
        <w:rPr>
          <w:spacing w:val="80"/>
          <w:sz w:val="32"/>
        </w:rPr>
        <w:t> </w:t>
      </w:r>
      <w:r>
        <w:rPr>
          <w:sz w:val="32"/>
        </w:rPr>
        <w:t>дея- </w:t>
      </w:r>
      <w:r>
        <w:rPr>
          <w:spacing w:val="-2"/>
          <w:sz w:val="32"/>
        </w:rPr>
        <w:t>тельности?</w:t>
      </w:r>
    </w:p>
    <w:p>
      <w:pPr>
        <w:pStyle w:val="BodyText"/>
        <w:spacing w:before="1"/>
      </w:pPr>
      <w:r>
        <w:rPr/>
        <w:t>А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децентрализация,</w:t>
      </w:r>
      <w:r>
        <w:rPr>
          <w:spacing w:val="40"/>
        </w:rPr>
        <w:t> </w:t>
      </w:r>
      <w:r>
        <w:rPr/>
        <w:t>автономия,</w:t>
      </w:r>
      <w:r>
        <w:rPr>
          <w:spacing w:val="40"/>
        </w:rPr>
        <w:t> </w:t>
      </w:r>
      <w:r>
        <w:rPr/>
        <w:t>формирование</w:t>
      </w:r>
      <w:r>
        <w:rPr>
          <w:spacing w:val="40"/>
        </w:rPr>
        <w:t> </w:t>
      </w:r>
      <w:r>
        <w:rPr/>
        <w:t>целевых проблемных групп</w:t>
      </w:r>
    </w:p>
    <w:p>
      <w:pPr>
        <w:pStyle w:val="BodyText"/>
        <w:ind w:right="1228"/>
      </w:pPr>
      <w:r>
        <w:rPr/>
        <w:t>Б - нормальный психологический климат в трудовом кол- </w:t>
      </w:r>
      <w:r>
        <w:rPr>
          <w:spacing w:val="-2"/>
        </w:rPr>
        <w:t>лективе</w:t>
      </w:r>
    </w:p>
    <w:p>
      <w:pPr>
        <w:pStyle w:val="BodyText"/>
        <w:ind w:right="1164"/>
      </w:pPr>
      <w:r>
        <w:rPr/>
        <w:t>В - недостаток средств для финансирования инновацион- ных проектов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367" w:after="0"/>
        <w:ind w:left="1637" w:right="0" w:hanging="707"/>
        <w:jc w:val="left"/>
        <w:rPr>
          <w:sz w:val="32"/>
        </w:rPr>
      </w:pPr>
      <w:r>
        <w:rPr>
          <w:sz w:val="32"/>
        </w:rPr>
        <w:t>Инновационный</w:t>
      </w:r>
      <w:r>
        <w:rPr>
          <w:spacing w:val="-14"/>
          <w:sz w:val="32"/>
        </w:rPr>
        <w:t> </w:t>
      </w:r>
      <w:r>
        <w:rPr>
          <w:sz w:val="32"/>
        </w:rPr>
        <w:t>процесс</w:t>
      </w:r>
      <w:r>
        <w:rPr>
          <w:spacing w:val="-13"/>
          <w:sz w:val="32"/>
        </w:rPr>
        <w:t> </w:t>
      </w:r>
      <w:r>
        <w:rPr>
          <w:sz w:val="32"/>
        </w:rPr>
        <w:t>–</w:t>
      </w:r>
      <w:r>
        <w:rPr>
          <w:spacing w:val="-14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before="2"/>
        <w:ind w:right="1228"/>
      </w:pPr>
      <w:r>
        <w:rPr/>
        <w:t>А - выдвижение гипотез по направлениям исследований и их проверка;</w:t>
      </w:r>
    </w:p>
    <w:p>
      <w:pPr>
        <w:pStyle w:val="BodyText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создание,</w:t>
      </w:r>
      <w:r>
        <w:rPr>
          <w:spacing w:val="40"/>
        </w:rPr>
        <w:t> </w:t>
      </w:r>
      <w:r>
        <w:rPr/>
        <w:t>распространение</w:t>
      </w:r>
      <w:r>
        <w:rPr>
          <w:spacing w:val="40"/>
        </w:rPr>
        <w:t> </w:t>
      </w:r>
      <w:r>
        <w:rPr/>
        <w:t>продукции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технологий, обладающих научно-технической новизной;</w:t>
      </w:r>
    </w:p>
    <w:p>
      <w:pPr>
        <w:pStyle w:val="BodyText"/>
        <w:ind w:right="1228"/>
      </w:pPr>
      <w:r>
        <w:rPr/>
        <w:t>В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подбор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анализ</w:t>
      </w:r>
      <w:r>
        <w:rPr>
          <w:spacing w:val="40"/>
        </w:rPr>
        <w:t> </w:t>
      </w:r>
      <w:r>
        <w:rPr/>
        <w:t>фактов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постановки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решения</w:t>
      </w:r>
      <w:r>
        <w:rPr>
          <w:spacing w:val="40"/>
        </w:rPr>
        <w:t> </w:t>
      </w:r>
      <w:r>
        <w:rPr/>
        <w:t>научной проблемы.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pacing w:val="-2"/>
          <w:sz w:val="32"/>
        </w:rPr>
        <w:t>Инновационный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потенциал</w:t>
      </w:r>
      <w:r>
        <w:rPr>
          <w:sz w:val="32"/>
        </w:rPr>
        <w:t> </w:t>
      </w:r>
      <w:r>
        <w:rPr>
          <w:spacing w:val="-2"/>
          <w:sz w:val="32"/>
        </w:rPr>
        <w:t>организации</w:t>
      </w:r>
      <w:r>
        <w:rPr>
          <w:spacing w:val="-1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</w:pPr>
      <w:r>
        <w:rPr/>
        <w:t>А - мера готовности организации выполнить задачи по до- стижению инновационной цели;</w:t>
      </w:r>
    </w:p>
    <w:p>
      <w:pPr>
        <w:pStyle w:val="BodyText"/>
        <w:ind w:right="1228"/>
      </w:pPr>
      <w:r>
        <w:rPr/>
        <w:t>Б - готовность организации к стабильной производствен- ной деятельности;</w:t>
      </w:r>
    </w:p>
    <w:p>
      <w:pPr>
        <w:pStyle w:val="BodyText"/>
        <w:spacing w:before="1"/>
        <w:ind w:right="1164"/>
      </w:pPr>
      <w:r>
        <w:rPr/>
        <w:t>В</w:t>
      </w:r>
      <w:r>
        <w:rPr>
          <w:spacing w:val="39"/>
        </w:rPr>
        <w:t> </w:t>
      </w:r>
      <w:r>
        <w:rPr/>
        <w:t>-</w:t>
      </w:r>
      <w:r>
        <w:rPr>
          <w:spacing w:val="38"/>
        </w:rPr>
        <w:t> </w:t>
      </w:r>
      <w:r>
        <w:rPr/>
        <w:t>мера</w:t>
      </w:r>
      <w:r>
        <w:rPr>
          <w:spacing w:val="39"/>
        </w:rPr>
        <w:t> </w:t>
      </w:r>
      <w:r>
        <w:rPr/>
        <w:t>готовности организации</w:t>
      </w:r>
      <w:r>
        <w:rPr>
          <w:spacing w:val="39"/>
        </w:rPr>
        <w:t> </w:t>
      </w:r>
      <w:r>
        <w:rPr/>
        <w:t>к</w:t>
      </w:r>
      <w:r>
        <w:rPr>
          <w:spacing w:val="39"/>
        </w:rPr>
        <w:t> </w:t>
      </w:r>
      <w:r>
        <w:rPr/>
        <w:t>участию в</w:t>
      </w:r>
      <w:r>
        <w:rPr>
          <w:spacing w:val="39"/>
        </w:rPr>
        <w:t> </w:t>
      </w:r>
      <w:r>
        <w:rPr/>
        <w:t>инноваци- онном проекте.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59" w:after="0"/>
        <w:ind w:left="930" w:right="1501" w:firstLine="0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13"/>
          <w:sz w:val="32"/>
        </w:rPr>
        <w:t> </w:t>
      </w:r>
      <w:r>
        <w:rPr>
          <w:sz w:val="32"/>
        </w:rPr>
        <w:t>предусматривается</w:t>
      </w:r>
      <w:r>
        <w:rPr>
          <w:spacing w:val="-12"/>
          <w:sz w:val="32"/>
        </w:rPr>
        <w:t> </w:t>
      </w:r>
      <w:r>
        <w:rPr>
          <w:sz w:val="32"/>
        </w:rPr>
        <w:t>инновационным</w:t>
      </w:r>
      <w:r>
        <w:rPr>
          <w:spacing w:val="-13"/>
          <w:sz w:val="32"/>
        </w:rPr>
        <w:t> </w:t>
      </w:r>
      <w:r>
        <w:rPr>
          <w:sz w:val="32"/>
        </w:rPr>
        <w:t>проектом? А - сбыт, реклама инновационного продукта;</w:t>
      </w:r>
    </w:p>
    <w:p>
      <w:pPr>
        <w:pStyle w:val="BodyText"/>
        <w:spacing w:line="368" w:lineRule="exact" w:before="1"/>
        <w:ind w:left="930" w:firstLine="0"/>
      </w:pPr>
      <w:r>
        <w:rPr/>
        <w:t>Б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продвижение</w:t>
      </w:r>
      <w:r>
        <w:rPr>
          <w:spacing w:val="-12"/>
        </w:rPr>
        <w:t> </w:t>
      </w:r>
      <w:r>
        <w:rPr/>
        <w:t>инновационного</w:t>
      </w:r>
      <w:r>
        <w:rPr>
          <w:spacing w:val="-11"/>
        </w:rPr>
        <w:t> </w:t>
      </w:r>
      <w:r>
        <w:rPr/>
        <w:t>продукта</w:t>
      </w:r>
      <w:r>
        <w:rPr>
          <w:spacing w:val="-12"/>
        </w:rPr>
        <w:t> </w:t>
      </w:r>
      <w:r>
        <w:rPr/>
        <w:t>на</w:t>
      </w:r>
      <w:r>
        <w:rPr>
          <w:spacing w:val="-10"/>
        </w:rPr>
        <w:t> </w:t>
      </w:r>
      <w:r>
        <w:rPr>
          <w:spacing w:val="-2"/>
        </w:rPr>
        <w:t>рынке;</w:t>
      </w:r>
    </w:p>
    <w:p>
      <w:pPr>
        <w:pStyle w:val="BodyText"/>
        <w:ind w:right="1164"/>
      </w:pPr>
      <w:r>
        <w:rPr/>
        <w:t>В - разработка, производство и реализация инновационно- го продукта;</w:t>
      </w:r>
    </w:p>
    <w:p>
      <w:pPr>
        <w:pStyle w:val="BodyText"/>
        <w:spacing w:line="368" w:lineRule="exact"/>
        <w:ind w:left="930" w:firstLine="0"/>
      </w:pPr>
      <w:r>
        <w:rPr/>
        <w:t>Г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разработка</w:t>
      </w:r>
      <w:r>
        <w:rPr>
          <w:spacing w:val="-6"/>
        </w:rPr>
        <w:t> </w:t>
      </w:r>
      <w:r>
        <w:rPr>
          <w:spacing w:val="-2"/>
        </w:rPr>
        <w:t>стратегии.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67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Инновационный</w:t>
      </w:r>
      <w:r>
        <w:rPr>
          <w:spacing w:val="-14"/>
          <w:sz w:val="32"/>
        </w:rPr>
        <w:t> </w:t>
      </w:r>
      <w:r>
        <w:rPr>
          <w:sz w:val="32"/>
        </w:rPr>
        <w:t>процесс</w:t>
      </w:r>
      <w:r>
        <w:rPr>
          <w:spacing w:val="-13"/>
          <w:sz w:val="32"/>
        </w:rPr>
        <w:t> </w:t>
      </w:r>
      <w:r>
        <w:rPr>
          <w:sz w:val="32"/>
        </w:rPr>
        <w:t>–</w:t>
      </w:r>
      <w:r>
        <w:rPr>
          <w:spacing w:val="-14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line="242" w:lineRule="auto"/>
        <w:ind w:right="1228"/>
      </w:pPr>
      <w:r>
        <w:rPr/>
        <w:t>А - подготовка и осуществление инновационных измене- ний в определенном направлении деятельности;</w:t>
      </w:r>
    </w:p>
    <w:p>
      <w:pPr>
        <w:pStyle w:val="BodyText"/>
        <w:ind w:right="1165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несколько</w:t>
      </w:r>
      <w:r>
        <w:rPr>
          <w:spacing w:val="40"/>
        </w:rPr>
        <w:t> </w:t>
      </w:r>
      <w:r>
        <w:rPr/>
        <w:t>взаимосвязанных</w:t>
      </w:r>
      <w:r>
        <w:rPr>
          <w:spacing w:val="40"/>
        </w:rPr>
        <w:t> </w:t>
      </w:r>
      <w:r>
        <w:rPr/>
        <w:t>фаз,</w:t>
      </w:r>
      <w:r>
        <w:rPr>
          <w:spacing w:val="40"/>
        </w:rPr>
        <w:t> </w:t>
      </w:r>
      <w:r>
        <w:rPr/>
        <w:t>образующих</w:t>
      </w:r>
      <w:r>
        <w:rPr>
          <w:spacing w:val="40"/>
        </w:rPr>
        <w:t> </w:t>
      </w:r>
      <w:r>
        <w:rPr/>
        <w:t>единое </w:t>
      </w:r>
      <w:r>
        <w:rPr>
          <w:spacing w:val="-2"/>
        </w:rPr>
        <w:t>целое;</w:t>
      </w:r>
    </w:p>
    <w:p>
      <w:pPr>
        <w:pStyle w:val="BodyText"/>
      </w:pPr>
      <w:r>
        <w:rPr/>
        <w:t>В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процесс</w:t>
      </w:r>
      <w:r>
        <w:rPr>
          <w:spacing w:val="40"/>
        </w:rPr>
        <w:t> </w:t>
      </w:r>
      <w:r>
        <w:rPr/>
        <w:t>создания</w:t>
      </w:r>
      <w:r>
        <w:rPr>
          <w:spacing w:val="40"/>
        </w:rPr>
        <w:t> </w:t>
      </w:r>
      <w:r>
        <w:rPr/>
        <w:t>(изобретения),</w:t>
      </w:r>
      <w:r>
        <w:rPr>
          <w:spacing w:val="40"/>
        </w:rPr>
        <w:t> </w:t>
      </w:r>
      <w:r>
        <w:rPr/>
        <w:t>освоения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распро- странения инноваций.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68" w:lineRule="exact" w:before="363" w:after="0"/>
        <w:ind w:left="1637" w:right="0" w:hanging="707"/>
        <w:jc w:val="both"/>
        <w:rPr>
          <w:sz w:val="32"/>
        </w:rPr>
      </w:pPr>
      <w:r>
        <w:rPr>
          <w:sz w:val="32"/>
        </w:rPr>
        <w:t>Диффузия</w:t>
      </w:r>
      <w:r>
        <w:rPr>
          <w:spacing w:val="-13"/>
          <w:sz w:val="32"/>
        </w:rPr>
        <w:t> </w:t>
      </w:r>
      <w:r>
        <w:rPr>
          <w:sz w:val="32"/>
        </w:rPr>
        <w:t>инноваций</w:t>
      </w:r>
      <w:r>
        <w:rPr>
          <w:spacing w:val="-12"/>
          <w:sz w:val="32"/>
        </w:rPr>
        <w:t> </w:t>
      </w:r>
      <w:r>
        <w:rPr>
          <w:sz w:val="32"/>
        </w:rPr>
        <w:t>–</w:t>
      </w:r>
      <w:r>
        <w:rPr>
          <w:spacing w:val="-9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ind w:right="1163"/>
        <w:jc w:val="both"/>
      </w:pPr>
      <w:r>
        <w:rPr/>
        <w:t>А - процесс, благодаря которому нововведение передается по коммуникационным каналам между членами социальной системы во времени;</w:t>
      </w:r>
    </w:p>
    <w:p>
      <w:pPr>
        <w:pStyle w:val="BodyText"/>
        <w:ind w:right="1159"/>
        <w:jc w:val="both"/>
      </w:pPr>
      <w:r>
        <w:rPr/>
        <w:t>Б - информационный процесс, форма и скорость которого зависит от мощности коммуникационных каналов;</w:t>
      </w:r>
    </w:p>
    <w:p>
      <w:pPr>
        <w:pStyle w:val="BodyText"/>
        <w:spacing w:before="1"/>
        <w:ind w:right="1163"/>
        <w:jc w:val="both"/>
      </w:pPr>
      <w:r>
        <w:rPr/>
        <w:t>В - конечный результат инновационной деятельности в виде нового или усовершенствованного продукта.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Инвестиции</w:t>
      </w:r>
      <w:r>
        <w:rPr>
          <w:spacing w:val="40"/>
          <w:sz w:val="32"/>
        </w:rPr>
        <w:t> </w:t>
      </w:r>
      <w:r>
        <w:rPr>
          <w:sz w:val="32"/>
        </w:rPr>
        <w:t>–</w:t>
      </w:r>
      <w:r>
        <w:rPr>
          <w:spacing w:val="40"/>
          <w:sz w:val="32"/>
        </w:rPr>
        <w:t> </w:t>
      </w:r>
      <w:r>
        <w:rPr>
          <w:sz w:val="32"/>
        </w:rPr>
        <w:t>любое</w:t>
      </w:r>
      <w:r>
        <w:rPr>
          <w:spacing w:val="40"/>
          <w:sz w:val="32"/>
        </w:rPr>
        <w:t> </w:t>
      </w:r>
      <w:r>
        <w:rPr>
          <w:sz w:val="32"/>
        </w:rPr>
        <w:t>вложение</w:t>
      </w:r>
      <w:r>
        <w:rPr>
          <w:spacing w:val="40"/>
          <w:sz w:val="32"/>
        </w:rPr>
        <w:t> </w:t>
      </w:r>
      <w:r>
        <w:rPr>
          <w:sz w:val="32"/>
        </w:rPr>
        <w:t>денежных</w:t>
      </w:r>
      <w:r>
        <w:rPr>
          <w:spacing w:val="40"/>
          <w:sz w:val="32"/>
        </w:rPr>
        <w:t> </w:t>
      </w:r>
      <w:r>
        <w:rPr>
          <w:sz w:val="32"/>
        </w:rPr>
        <w:t>средств</w:t>
      </w:r>
      <w:r>
        <w:rPr>
          <w:spacing w:val="40"/>
          <w:sz w:val="32"/>
        </w:rPr>
        <w:t> </w:t>
      </w:r>
      <w:r>
        <w:rPr>
          <w:sz w:val="32"/>
        </w:rPr>
        <w:t>и их эквивалентов с целью:</w:t>
      </w:r>
    </w:p>
    <w:p>
      <w:pPr>
        <w:pStyle w:val="BodyText"/>
        <w:ind w:left="930" w:right="4715" w:firstLine="0"/>
      </w:pPr>
      <w:r>
        <w:rPr/>
        <w:t>А-</w:t>
      </w:r>
      <w:r>
        <w:rPr>
          <w:spacing w:val="-14"/>
        </w:rPr>
        <w:t> </w:t>
      </w:r>
      <w:r>
        <w:rPr/>
        <w:t>получения</w:t>
      </w:r>
      <w:r>
        <w:rPr>
          <w:spacing w:val="-14"/>
        </w:rPr>
        <w:t> </w:t>
      </w:r>
      <w:r>
        <w:rPr/>
        <w:t>прибыли</w:t>
      </w:r>
      <w:r>
        <w:rPr>
          <w:spacing w:val="-12"/>
        </w:rPr>
        <w:t> </w:t>
      </w:r>
      <w:r>
        <w:rPr/>
        <w:t>(дохода); Б - сохранения от инфляции;</w:t>
      </w:r>
    </w:p>
    <w:p>
      <w:pPr>
        <w:pStyle w:val="BodyText"/>
        <w:ind w:left="930" w:firstLine="0"/>
      </w:pPr>
      <w:r>
        <w:rPr/>
        <w:t>В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достижения</w:t>
      </w:r>
      <w:r>
        <w:rPr>
          <w:spacing w:val="-13"/>
        </w:rPr>
        <w:t> </w:t>
      </w:r>
      <w:r>
        <w:rPr/>
        <w:t>положительного</w:t>
      </w:r>
      <w:r>
        <w:rPr>
          <w:spacing w:val="-12"/>
        </w:rPr>
        <w:t> </w:t>
      </w:r>
      <w:r>
        <w:rPr/>
        <w:t>социального</w:t>
      </w:r>
      <w:r>
        <w:rPr>
          <w:spacing w:val="-12"/>
        </w:rPr>
        <w:t> </w:t>
      </w:r>
      <w:r>
        <w:rPr>
          <w:spacing w:val="-2"/>
        </w:rPr>
        <w:t>эффекта.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366" w:after="0"/>
        <w:ind w:left="930" w:right="1257" w:firstLine="0"/>
        <w:jc w:val="left"/>
        <w:rPr>
          <w:sz w:val="32"/>
        </w:rPr>
      </w:pPr>
      <w:r>
        <w:rPr>
          <w:sz w:val="32"/>
        </w:rPr>
        <w:t>В</w:t>
      </w:r>
      <w:r>
        <w:rPr>
          <w:spacing w:val="-9"/>
          <w:sz w:val="32"/>
        </w:rPr>
        <w:t> </w:t>
      </w:r>
      <w:r>
        <w:rPr>
          <w:sz w:val="32"/>
        </w:rPr>
        <w:t>чем</w:t>
      </w:r>
      <w:r>
        <w:rPr>
          <w:spacing w:val="-9"/>
          <w:sz w:val="32"/>
        </w:rPr>
        <w:t> </w:t>
      </w:r>
      <w:r>
        <w:rPr>
          <w:sz w:val="32"/>
        </w:rPr>
        <w:t>состоит</w:t>
      </w:r>
      <w:r>
        <w:rPr>
          <w:spacing w:val="-9"/>
          <w:sz w:val="32"/>
        </w:rPr>
        <w:t> </w:t>
      </w:r>
      <w:r>
        <w:rPr>
          <w:sz w:val="32"/>
        </w:rPr>
        <w:t>экономическая</w:t>
      </w:r>
      <w:r>
        <w:rPr>
          <w:spacing w:val="-6"/>
          <w:sz w:val="32"/>
        </w:rPr>
        <w:t> </w:t>
      </w:r>
      <w:r>
        <w:rPr>
          <w:sz w:val="32"/>
        </w:rPr>
        <w:t>сущность</w:t>
      </w:r>
      <w:r>
        <w:rPr>
          <w:spacing w:val="-8"/>
          <w:sz w:val="32"/>
        </w:rPr>
        <w:t> </w:t>
      </w:r>
      <w:r>
        <w:rPr>
          <w:sz w:val="32"/>
        </w:rPr>
        <w:t>инвестиций? А - вложения в основные средства;</w:t>
      </w:r>
    </w:p>
    <w:p>
      <w:pPr>
        <w:pStyle w:val="BodyText"/>
        <w:spacing w:line="368" w:lineRule="exact" w:before="1"/>
        <w:ind w:left="930" w:firstLine="0"/>
      </w:pPr>
      <w:r>
        <w:rPr/>
        <w:t>Б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вложения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имущественные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иные</w:t>
      </w:r>
      <w:r>
        <w:rPr>
          <w:spacing w:val="-7"/>
        </w:rPr>
        <w:t> </w:t>
      </w:r>
      <w:r>
        <w:rPr>
          <w:spacing w:val="-2"/>
        </w:rPr>
        <w:t>права;</w:t>
      </w:r>
    </w:p>
    <w:p>
      <w:pPr>
        <w:pStyle w:val="BodyText"/>
        <w:ind w:right="1165"/>
      </w:pPr>
      <w:r>
        <w:rPr/>
        <w:t>В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вложения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материальные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нематериальные</w:t>
      </w:r>
      <w:r>
        <w:rPr>
          <w:spacing w:val="-5"/>
        </w:rPr>
        <w:t> </w:t>
      </w:r>
      <w:r>
        <w:rPr/>
        <w:t>объекты</w:t>
      </w:r>
      <w:r>
        <w:rPr>
          <w:spacing w:val="-5"/>
        </w:rPr>
        <w:t> </w:t>
      </w:r>
      <w:r>
        <w:rPr/>
        <w:t>с целью</w:t>
      </w:r>
      <w:r>
        <w:rPr>
          <w:spacing w:val="-14"/>
        </w:rPr>
        <w:t> </w:t>
      </w:r>
      <w:r>
        <w:rPr/>
        <w:t>получения</w:t>
      </w:r>
      <w:r>
        <w:rPr>
          <w:spacing w:val="-12"/>
        </w:rPr>
        <w:t> </w:t>
      </w:r>
      <w:r>
        <w:rPr/>
        <w:t>прибыли</w:t>
      </w:r>
      <w:r>
        <w:rPr>
          <w:spacing w:val="-12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иного</w:t>
      </w:r>
      <w:r>
        <w:rPr>
          <w:spacing w:val="-12"/>
        </w:rPr>
        <w:t> </w:t>
      </w:r>
      <w:r>
        <w:rPr/>
        <w:t>положительного</w:t>
      </w:r>
      <w:r>
        <w:rPr>
          <w:spacing w:val="-12"/>
        </w:rPr>
        <w:t> </w:t>
      </w:r>
      <w:r>
        <w:rPr>
          <w:spacing w:val="-2"/>
        </w:rPr>
        <w:t>эффекта.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0" w:after="0"/>
        <w:ind w:left="930" w:right="3237" w:firstLine="0"/>
        <w:jc w:val="left"/>
        <w:rPr>
          <w:sz w:val="32"/>
        </w:rPr>
      </w:pPr>
      <w:r>
        <w:rPr>
          <w:sz w:val="32"/>
        </w:rPr>
        <w:t>К реальным инвестициям относятся:</w:t>
      </w:r>
      <w:r>
        <w:rPr>
          <w:spacing w:val="40"/>
          <w:sz w:val="32"/>
        </w:rPr>
        <w:t> </w:t>
      </w:r>
      <w:r>
        <w:rPr>
          <w:sz w:val="32"/>
        </w:rPr>
        <w:t>А</w:t>
      </w:r>
      <w:r>
        <w:rPr>
          <w:spacing w:val="-7"/>
          <w:sz w:val="32"/>
        </w:rPr>
        <w:t> </w:t>
      </w:r>
      <w:r>
        <w:rPr>
          <w:sz w:val="32"/>
        </w:rPr>
        <w:t>-</w:t>
      </w:r>
      <w:r>
        <w:rPr>
          <w:spacing w:val="-8"/>
          <w:sz w:val="32"/>
        </w:rPr>
        <w:t> </w:t>
      </w:r>
      <w:r>
        <w:rPr>
          <w:sz w:val="32"/>
        </w:rPr>
        <w:t>вложения</w:t>
      </w:r>
      <w:r>
        <w:rPr>
          <w:spacing w:val="-8"/>
          <w:sz w:val="32"/>
        </w:rPr>
        <w:t> </w:t>
      </w:r>
      <w:r>
        <w:rPr>
          <w:sz w:val="32"/>
        </w:rPr>
        <w:t>средств</w:t>
      </w:r>
      <w:r>
        <w:rPr>
          <w:spacing w:val="-7"/>
          <w:sz w:val="32"/>
        </w:rPr>
        <w:t> </w:t>
      </w:r>
      <w:r>
        <w:rPr>
          <w:sz w:val="32"/>
        </w:rPr>
        <w:t>в</w:t>
      </w:r>
      <w:r>
        <w:rPr>
          <w:spacing w:val="-7"/>
          <w:sz w:val="32"/>
        </w:rPr>
        <w:t> </w:t>
      </w:r>
      <w:r>
        <w:rPr>
          <w:sz w:val="32"/>
        </w:rPr>
        <w:t>оборотный</w:t>
      </w:r>
      <w:r>
        <w:rPr>
          <w:spacing w:val="-5"/>
          <w:sz w:val="32"/>
        </w:rPr>
        <w:t> </w:t>
      </w:r>
      <w:r>
        <w:rPr>
          <w:sz w:val="32"/>
        </w:rPr>
        <w:t>капитал;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09" w:top="1700" w:bottom="900" w:left="1480" w:right="260"/>
        </w:sectPr>
      </w:pPr>
    </w:p>
    <w:p>
      <w:pPr>
        <w:pStyle w:val="BodyText"/>
        <w:spacing w:line="368" w:lineRule="exact" w:before="72"/>
        <w:ind w:left="930" w:firstLine="0"/>
      </w:pPr>
      <w:r>
        <w:rPr/>
        <w:t>Б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вложения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основной</w:t>
      </w:r>
      <w:r>
        <w:rPr>
          <w:spacing w:val="-7"/>
        </w:rPr>
        <w:t> </w:t>
      </w:r>
      <w:r>
        <w:rPr>
          <w:spacing w:val="-2"/>
        </w:rPr>
        <w:t>капитал;</w:t>
      </w:r>
    </w:p>
    <w:p>
      <w:pPr>
        <w:pStyle w:val="BodyText"/>
        <w:ind w:left="930" w:right="3743" w:firstLine="0"/>
      </w:pPr>
      <w:r>
        <w:rPr/>
        <w:t>В - вложения средств в ценные бумаги; Г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вложения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нематериальные</w:t>
      </w:r>
      <w:r>
        <w:rPr>
          <w:spacing w:val="-9"/>
        </w:rPr>
        <w:t> </w:t>
      </w:r>
      <w:r>
        <w:rPr/>
        <w:t>активы.</w:t>
      </w: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367" w:after="0"/>
        <w:ind w:left="930" w:right="2637" w:firstLine="0"/>
        <w:jc w:val="left"/>
        <w:rPr>
          <w:sz w:val="32"/>
        </w:rPr>
      </w:pPr>
      <w:r>
        <w:rPr>
          <w:sz w:val="32"/>
        </w:rPr>
        <w:t>Портфельные</w:t>
      </w:r>
      <w:r>
        <w:rPr>
          <w:spacing w:val="-20"/>
          <w:sz w:val="32"/>
        </w:rPr>
        <w:t> </w:t>
      </w:r>
      <w:r>
        <w:rPr>
          <w:sz w:val="32"/>
        </w:rPr>
        <w:t>инвестиции</w:t>
      </w:r>
      <w:r>
        <w:rPr>
          <w:spacing w:val="-20"/>
          <w:sz w:val="32"/>
        </w:rPr>
        <w:t> </w:t>
      </w:r>
      <w:r>
        <w:rPr>
          <w:sz w:val="32"/>
        </w:rPr>
        <w:t>осуществляются А - в сфере обращения финансового капитала; Б- в сфере капитального строительства;</w:t>
      </w:r>
    </w:p>
    <w:p>
      <w:pPr>
        <w:pStyle w:val="BodyText"/>
        <w:spacing w:before="1"/>
        <w:ind w:left="930" w:firstLine="0"/>
      </w:pPr>
      <w:r>
        <w:rPr/>
        <w:t>В-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инновационной</w:t>
      </w:r>
      <w:r>
        <w:rPr>
          <w:spacing w:val="-12"/>
        </w:rPr>
        <w:t> </w:t>
      </w:r>
      <w:r>
        <w:rPr>
          <w:spacing w:val="-2"/>
        </w:rPr>
        <w:t>сфере.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Под</w:t>
      </w:r>
      <w:r>
        <w:rPr>
          <w:spacing w:val="-15"/>
          <w:sz w:val="32"/>
        </w:rPr>
        <w:t> </w:t>
      </w:r>
      <w:r>
        <w:rPr>
          <w:sz w:val="32"/>
        </w:rPr>
        <w:t>инвестиционным</w:t>
      </w:r>
      <w:r>
        <w:rPr>
          <w:spacing w:val="-14"/>
          <w:sz w:val="32"/>
        </w:rPr>
        <w:t> </w:t>
      </w:r>
      <w:r>
        <w:rPr>
          <w:sz w:val="32"/>
        </w:rPr>
        <w:t>климатом</w:t>
      </w:r>
      <w:r>
        <w:rPr>
          <w:spacing w:val="-13"/>
          <w:sz w:val="32"/>
        </w:rPr>
        <w:t> </w:t>
      </w:r>
      <w:r>
        <w:rPr>
          <w:sz w:val="32"/>
        </w:rPr>
        <w:t>следует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понимать:</w:t>
      </w:r>
    </w:p>
    <w:p>
      <w:pPr>
        <w:pStyle w:val="BodyText"/>
        <w:ind w:right="1165"/>
      </w:pPr>
      <w:r>
        <w:rPr/>
        <w:t>А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создание</w:t>
      </w:r>
      <w:r>
        <w:rPr>
          <w:spacing w:val="40"/>
        </w:rPr>
        <w:t> </w:t>
      </w:r>
      <w:r>
        <w:rPr/>
        <w:t>льготного</w:t>
      </w:r>
      <w:r>
        <w:rPr>
          <w:spacing w:val="40"/>
        </w:rPr>
        <w:t> </w:t>
      </w:r>
      <w:r>
        <w:rPr/>
        <w:t>налогового</w:t>
      </w:r>
      <w:r>
        <w:rPr>
          <w:spacing w:val="40"/>
        </w:rPr>
        <w:t> </w:t>
      </w:r>
      <w:r>
        <w:rPr/>
        <w:t>режима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зарубеж- ных инвесторов;</w:t>
      </w:r>
    </w:p>
    <w:p>
      <w:pPr>
        <w:pStyle w:val="BodyText"/>
        <w:ind w:right="1164"/>
      </w:pPr>
      <w:r>
        <w:rPr/>
        <w:t>Б - политические, экономические</w:t>
      </w:r>
      <w:r>
        <w:rPr>
          <w:spacing w:val="37"/>
        </w:rPr>
        <w:t> </w:t>
      </w:r>
      <w:r>
        <w:rPr/>
        <w:t>и финансовые условия, способствующие притоку инвестиций;</w:t>
      </w:r>
    </w:p>
    <w:p>
      <w:pPr>
        <w:pStyle w:val="BodyText"/>
        <w:tabs>
          <w:tab w:pos="1347" w:val="left" w:leader="none"/>
          <w:tab w:pos="1657" w:val="left" w:leader="none"/>
          <w:tab w:pos="3971" w:val="left" w:leader="none"/>
          <w:tab w:pos="6508" w:val="left" w:leader="none"/>
          <w:tab w:pos="7477" w:val="left" w:leader="none"/>
          <w:tab w:pos="8151" w:val="left" w:leader="none"/>
        </w:tabs>
        <w:ind w:right="1162"/>
      </w:pPr>
      <w:r>
        <w:rPr>
          <w:spacing w:val="-10"/>
        </w:rPr>
        <w:t>В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благоприятную</w:t>
      </w:r>
      <w:r>
        <w:rPr/>
        <w:tab/>
      </w:r>
      <w:r>
        <w:rPr>
          <w:spacing w:val="-2"/>
        </w:rPr>
        <w:t>инвестиционную</w:t>
      </w:r>
      <w:r>
        <w:rPr/>
        <w:tab/>
      </w:r>
      <w:r>
        <w:rPr>
          <w:spacing w:val="-2"/>
        </w:rPr>
        <w:t>среду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отече- </w:t>
      </w:r>
      <w:r>
        <w:rPr/>
        <w:t>ственных инвесторов;</w:t>
      </w:r>
    </w:p>
    <w:p>
      <w:pPr>
        <w:pStyle w:val="BodyText"/>
        <w:ind w:right="1164"/>
      </w:pPr>
      <w:r>
        <w:rPr/>
        <w:t>Г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внутреннюю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внешнюю</w:t>
      </w:r>
      <w:r>
        <w:rPr>
          <w:spacing w:val="40"/>
        </w:rPr>
        <w:t> </w:t>
      </w:r>
      <w:r>
        <w:rPr/>
        <w:t>среду</w:t>
      </w:r>
      <w:r>
        <w:rPr>
          <w:spacing w:val="40"/>
        </w:rPr>
        <w:t> </w:t>
      </w:r>
      <w:r>
        <w:rPr/>
        <w:t>инвестиционной</w:t>
      </w:r>
      <w:r>
        <w:rPr>
          <w:spacing w:val="40"/>
        </w:rPr>
        <w:t> </w:t>
      </w:r>
      <w:r>
        <w:rPr/>
        <w:t>дея- </w:t>
      </w:r>
      <w:r>
        <w:rPr>
          <w:spacing w:val="-2"/>
        </w:rPr>
        <w:t>тельности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Инвестиционные</w:t>
      </w:r>
      <w:r>
        <w:rPr>
          <w:spacing w:val="-12"/>
          <w:sz w:val="32"/>
        </w:rPr>
        <w:t> </w:t>
      </w:r>
      <w:r>
        <w:rPr>
          <w:sz w:val="32"/>
        </w:rPr>
        <w:t>ресурсы</w:t>
      </w:r>
      <w:r>
        <w:rPr>
          <w:spacing w:val="-12"/>
          <w:sz w:val="32"/>
        </w:rPr>
        <w:t> </w:t>
      </w:r>
      <w:r>
        <w:rPr>
          <w:sz w:val="32"/>
        </w:rPr>
        <w:t>–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line="368" w:lineRule="exact"/>
        <w:ind w:left="930" w:firstLine="0"/>
      </w:pPr>
      <w:r>
        <w:rPr/>
        <w:t>А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направления</w:t>
      </w:r>
      <w:r>
        <w:rPr>
          <w:spacing w:val="-9"/>
        </w:rPr>
        <w:t> </w:t>
      </w:r>
      <w:r>
        <w:rPr/>
        <w:t>вложения</w:t>
      </w:r>
      <w:r>
        <w:rPr>
          <w:spacing w:val="-11"/>
        </w:rPr>
        <w:t> </w:t>
      </w:r>
      <w:r>
        <w:rPr>
          <w:spacing w:val="-2"/>
        </w:rPr>
        <w:t>инвестиций;</w:t>
      </w:r>
    </w:p>
    <w:p>
      <w:pPr>
        <w:pStyle w:val="BodyText"/>
        <w:spacing w:before="2"/>
        <w:ind w:left="930" w:right="2177" w:firstLine="0"/>
      </w:pPr>
      <w:r>
        <w:rPr/>
        <w:t>Б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аккумулированный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целью</w:t>
      </w:r>
      <w:r>
        <w:rPr>
          <w:spacing w:val="-6"/>
        </w:rPr>
        <w:t> </w:t>
      </w:r>
      <w:r>
        <w:rPr/>
        <w:t>накопления</w:t>
      </w:r>
      <w:r>
        <w:rPr>
          <w:spacing w:val="-7"/>
        </w:rPr>
        <w:t> </w:t>
      </w:r>
      <w:r>
        <w:rPr/>
        <w:t>доход; В - неиспользованная прибыль;</w:t>
      </w:r>
    </w:p>
    <w:p>
      <w:pPr>
        <w:pStyle w:val="BodyText"/>
        <w:spacing w:line="366" w:lineRule="exact"/>
        <w:ind w:left="930" w:firstLine="0"/>
      </w:pPr>
      <w:r>
        <w:rPr/>
        <w:t>Г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финансовые</w:t>
      </w:r>
      <w:r>
        <w:rPr>
          <w:spacing w:val="-8"/>
        </w:rPr>
        <w:t> </w:t>
      </w:r>
      <w:r>
        <w:rPr>
          <w:spacing w:val="-2"/>
        </w:rPr>
        <w:t>инструменты.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"/>
        </w:numPr>
        <w:tabs>
          <w:tab w:pos="163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Какие стадии оборота средств включает в себя инве- стиционная деятельность:</w:t>
      </w:r>
    </w:p>
    <w:p>
      <w:pPr>
        <w:pStyle w:val="BodyText"/>
        <w:spacing w:line="367" w:lineRule="exact"/>
        <w:ind w:left="930" w:firstLine="0"/>
      </w:pPr>
      <w:r>
        <w:rPr/>
        <w:t>А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деньги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товар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деньги;</w:t>
      </w:r>
    </w:p>
    <w:p>
      <w:pPr>
        <w:pStyle w:val="BodyText"/>
        <w:spacing w:line="368" w:lineRule="exact" w:before="1"/>
        <w:ind w:left="930" w:firstLine="0"/>
      </w:pPr>
      <w:r>
        <w:rPr/>
        <w:t>Б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деньги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вложения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доход;</w:t>
      </w:r>
    </w:p>
    <w:p>
      <w:pPr>
        <w:pStyle w:val="BodyText"/>
        <w:ind w:left="930" w:right="3743" w:firstLine="0"/>
      </w:pPr>
      <w:r>
        <w:rPr/>
        <w:t>В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ресурсы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производство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прибыль; Г - ресурсы – затраты – доход.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Heading2"/>
        <w:spacing w:before="74"/>
        <w:ind w:left="560"/>
      </w:pPr>
      <w:r>
        <w:rPr/>
        <w:t>Тема</w:t>
      </w:r>
      <w:r>
        <w:rPr>
          <w:spacing w:val="-6"/>
        </w:rPr>
        <w:t> </w:t>
      </w:r>
      <w:r>
        <w:rPr/>
        <w:t>2</w:t>
      </w:r>
      <w:r>
        <w:rPr>
          <w:spacing w:val="-3"/>
        </w:rPr>
        <w:t> </w:t>
      </w:r>
      <w:r>
        <w:rPr/>
        <w:t>СОЕРЖАНИЕ</w:t>
      </w:r>
      <w:r>
        <w:rPr>
          <w:spacing w:val="-2"/>
        </w:rPr>
        <w:t> </w:t>
      </w:r>
      <w:r>
        <w:rPr/>
        <w:t>ПРОЕКТНОГО</w:t>
      </w:r>
      <w:r>
        <w:rPr>
          <w:spacing w:val="2"/>
        </w:rPr>
        <w:t> </w:t>
      </w:r>
      <w:r>
        <w:rPr>
          <w:spacing w:val="-2"/>
        </w:rPr>
        <w:t>АНАЛИЗА</w:t>
      </w:r>
    </w:p>
    <w:p>
      <w:pPr>
        <w:pStyle w:val="ListParagraph"/>
        <w:numPr>
          <w:ilvl w:val="1"/>
          <w:numId w:val="7"/>
        </w:numPr>
        <w:tabs>
          <w:tab w:pos="1520" w:val="left" w:leader="none"/>
        </w:tabs>
        <w:spacing w:line="240" w:lineRule="auto" w:before="412" w:after="0"/>
        <w:ind w:left="222" w:right="1158" w:firstLine="707"/>
        <w:jc w:val="left"/>
        <w:rPr>
          <w:sz w:val="32"/>
        </w:rPr>
      </w:pPr>
      <w:r>
        <w:rPr>
          <w:sz w:val="32"/>
        </w:rPr>
        <w:t>Виды</w:t>
      </w:r>
      <w:r>
        <w:rPr>
          <w:spacing w:val="80"/>
          <w:sz w:val="32"/>
        </w:rPr>
        <w:t> </w:t>
      </w:r>
      <w:r>
        <w:rPr>
          <w:sz w:val="32"/>
        </w:rPr>
        <w:t>инновационно-инвестиционных</w:t>
      </w:r>
      <w:r>
        <w:rPr>
          <w:spacing w:val="80"/>
          <w:sz w:val="32"/>
        </w:rPr>
        <w:t> </w:t>
      </w:r>
      <w:r>
        <w:rPr>
          <w:sz w:val="32"/>
        </w:rPr>
        <w:t>проектов,</w:t>
      </w:r>
      <w:r>
        <w:rPr>
          <w:spacing w:val="80"/>
          <w:sz w:val="32"/>
        </w:rPr>
        <w:t> </w:t>
      </w:r>
      <w:r>
        <w:rPr>
          <w:sz w:val="32"/>
        </w:rPr>
        <w:t>по- следовательность их разработки и анализа.</w:t>
      </w:r>
    </w:p>
    <w:p>
      <w:pPr>
        <w:pStyle w:val="ListParagraph"/>
        <w:numPr>
          <w:ilvl w:val="1"/>
          <w:numId w:val="7"/>
        </w:numPr>
        <w:tabs>
          <w:tab w:pos="1408" w:val="left" w:leader="none"/>
        </w:tabs>
        <w:spacing w:line="366" w:lineRule="exact" w:before="0" w:after="0"/>
        <w:ind w:left="1408" w:right="0" w:hanging="478"/>
        <w:jc w:val="left"/>
        <w:rPr>
          <w:sz w:val="32"/>
        </w:rPr>
      </w:pPr>
      <w:r>
        <w:rPr>
          <w:sz w:val="32"/>
        </w:rPr>
        <w:t>Характеристика</w:t>
      </w:r>
      <w:r>
        <w:rPr>
          <w:spacing w:val="-19"/>
          <w:sz w:val="32"/>
        </w:rPr>
        <w:t> </w:t>
      </w:r>
      <w:r>
        <w:rPr>
          <w:sz w:val="32"/>
        </w:rPr>
        <w:t>разделов</w:t>
      </w:r>
      <w:r>
        <w:rPr>
          <w:spacing w:val="-15"/>
          <w:sz w:val="32"/>
        </w:rPr>
        <w:t> </w:t>
      </w:r>
      <w:r>
        <w:rPr>
          <w:sz w:val="32"/>
        </w:rPr>
        <w:t>проектного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анализа.</w:t>
      </w:r>
    </w:p>
    <w:p>
      <w:pPr>
        <w:pStyle w:val="ListParagraph"/>
        <w:numPr>
          <w:ilvl w:val="1"/>
          <w:numId w:val="7"/>
        </w:numPr>
        <w:tabs>
          <w:tab w:pos="1408" w:val="left" w:leader="none"/>
        </w:tabs>
        <w:spacing w:line="368" w:lineRule="exact" w:before="1" w:after="0"/>
        <w:ind w:left="1408" w:right="0" w:hanging="478"/>
        <w:jc w:val="left"/>
        <w:rPr>
          <w:sz w:val="32"/>
        </w:rPr>
      </w:pPr>
      <w:r>
        <w:rPr>
          <w:spacing w:val="-2"/>
          <w:sz w:val="32"/>
        </w:rPr>
        <w:t>Инвестиционная</w:t>
      </w:r>
      <w:r>
        <w:rPr>
          <w:spacing w:val="2"/>
          <w:sz w:val="32"/>
        </w:rPr>
        <w:t> </w:t>
      </w:r>
      <w:r>
        <w:rPr>
          <w:spacing w:val="-2"/>
          <w:sz w:val="32"/>
        </w:rPr>
        <w:t>программа</w:t>
      </w:r>
      <w:r>
        <w:rPr>
          <w:spacing w:val="3"/>
          <w:sz w:val="32"/>
        </w:rPr>
        <w:t> </w:t>
      </w:r>
      <w:r>
        <w:rPr>
          <w:spacing w:val="-2"/>
          <w:sz w:val="32"/>
        </w:rPr>
        <w:t>организации</w:t>
      </w:r>
    </w:p>
    <w:p>
      <w:pPr>
        <w:pStyle w:val="ListParagraph"/>
        <w:numPr>
          <w:ilvl w:val="1"/>
          <w:numId w:val="7"/>
        </w:numPr>
        <w:tabs>
          <w:tab w:pos="1496" w:val="left" w:leader="none"/>
        </w:tabs>
        <w:spacing w:line="240" w:lineRule="auto" w:before="0" w:after="0"/>
        <w:ind w:left="222" w:right="1158" w:firstLine="707"/>
        <w:jc w:val="left"/>
        <w:rPr>
          <w:sz w:val="32"/>
        </w:rPr>
      </w:pPr>
      <w:r>
        <w:rPr>
          <w:sz w:val="32"/>
        </w:rPr>
        <w:t>Функции</w:t>
      </w:r>
      <w:r>
        <w:rPr>
          <w:spacing w:val="40"/>
          <w:sz w:val="32"/>
        </w:rPr>
        <w:t> </w:t>
      </w:r>
      <w:r>
        <w:rPr>
          <w:sz w:val="32"/>
        </w:rPr>
        <w:t>бизнес-плана</w:t>
      </w:r>
      <w:r>
        <w:rPr>
          <w:spacing w:val="40"/>
          <w:sz w:val="32"/>
        </w:rPr>
        <w:t> </w:t>
      </w:r>
      <w:r>
        <w:rPr>
          <w:sz w:val="32"/>
        </w:rPr>
        <w:t>как</w:t>
      </w:r>
      <w:r>
        <w:rPr>
          <w:spacing w:val="40"/>
          <w:sz w:val="32"/>
        </w:rPr>
        <w:t> </w:t>
      </w:r>
      <w:r>
        <w:rPr>
          <w:sz w:val="32"/>
        </w:rPr>
        <w:t>инструмента</w:t>
      </w:r>
      <w:r>
        <w:rPr>
          <w:spacing w:val="40"/>
          <w:sz w:val="32"/>
        </w:rPr>
        <w:t> </w:t>
      </w:r>
      <w:r>
        <w:rPr>
          <w:sz w:val="32"/>
        </w:rPr>
        <w:t>управления </w:t>
      </w:r>
      <w:r>
        <w:rPr>
          <w:spacing w:val="-2"/>
          <w:sz w:val="32"/>
        </w:rPr>
        <w:t>проектом.</w:t>
      </w:r>
    </w:p>
    <w:p>
      <w:pPr>
        <w:pStyle w:val="BodyText"/>
        <w:spacing w:before="50"/>
        <w:ind w:left="0" w:firstLine="0"/>
      </w:pPr>
    </w:p>
    <w:p>
      <w:pPr>
        <w:pStyle w:val="Heading3"/>
        <w:numPr>
          <w:ilvl w:val="1"/>
          <w:numId w:val="8"/>
        </w:numPr>
        <w:tabs>
          <w:tab w:pos="1326" w:val="left" w:leader="none"/>
          <w:tab w:pos="1381" w:val="left" w:leader="none"/>
        </w:tabs>
        <w:spacing w:line="240" w:lineRule="auto" w:before="1" w:after="0"/>
        <w:ind w:left="1326" w:right="1719" w:hanging="543"/>
        <w:jc w:val="left"/>
      </w:pPr>
      <w:r>
        <w:rPr/>
        <w:t>Виды</w:t>
      </w:r>
      <w:r>
        <w:rPr>
          <w:spacing w:val="25"/>
        </w:rPr>
        <w:t> </w:t>
      </w:r>
      <w:r>
        <w:rPr/>
        <w:t>инновационно-инвестиционных проектов, последовательность их</w:t>
      </w:r>
    </w:p>
    <w:p>
      <w:pPr>
        <w:spacing w:before="0"/>
        <w:ind w:left="2586" w:right="0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разработки</w:t>
      </w:r>
      <w:r>
        <w:rPr>
          <w:rFonts w:ascii="Arial" w:hAnsi="Arial"/>
          <w:b/>
          <w:i/>
          <w:spacing w:val="-2"/>
          <w:sz w:val="36"/>
        </w:rPr>
        <w:t> </w:t>
      </w:r>
      <w:r>
        <w:rPr>
          <w:rFonts w:ascii="Arial" w:hAnsi="Arial"/>
          <w:b/>
          <w:i/>
          <w:sz w:val="36"/>
        </w:rPr>
        <w:t>и </w:t>
      </w:r>
      <w:r>
        <w:rPr>
          <w:rFonts w:ascii="Arial" w:hAnsi="Arial"/>
          <w:b/>
          <w:i/>
          <w:spacing w:val="-2"/>
          <w:sz w:val="36"/>
        </w:rPr>
        <w:t>анализа</w:t>
      </w:r>
    </w:p>
    <w:p>
      <w:pPr>
        <w:pStyle w:val="BodyText"/>
        <w:spacing w:before="364"/>
        <w:ind w:right="1154"/>
        <w:jc w:val="both"/>
      </w:pPr>
      <w:r>
        <w:rPr/>
        <w:t>В международной практике план развития организации представляется в виде специальным образом оформленного бизнес-плана, который представляет собой структурированное описание проекта ее развития. В общем понимании</w:t>
      </w:r>
      <w:r>
        <w:rPr>
          <w:spacing w:val="-2"/>
        </w:rPr>
        <w:t> </w:t>
      </w:r>
      <w:r>
        <w:rPr/>
        <w:t>проект –</w:t>
      </w:r>
      <w:r>
        <w:rPr>
          <w:spacing w:val="40"/>
        </w:rPr>
        <w:t> </w:t>
      </w:r>
      <w:r>
        <w:rPr/>
        <w:t>это</w:t>
      </w:r>
      <w:r>
        <w:rPr>
          <w:spacing w:val="-5"/>
        </w:rPr>
        <w:t> </w:t>
      </w:r>
      <w:r>
        <w:rPr/>
        <w:t>специальным образом оформленное предложение об изме- нении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организации,</w:t>
      </w:r>
      <w:r>
        <w:rPr>
          <w:spacing w:val="-1"/>
        </w:rPr>
        <w:t> </w:t>
      </w:r>
      <w:r>
        <w:rPr/>
        <w:t>преследующее</w:t>
      </w:r>
      <w:r>
        <w:rPr>
          <w:spacing w:val="-2"/>
        </w:rPr>
        <w:t> </w:t>
      </w:r>
      <w:r>
        <w:rPr/>
        <w:t>определенную цель. Если проект связан с привлечением инвестиций и исполь- зованием инноваций, то он носит название «инновационно- инвестиционный проект».</w:t>
      </w:r>
    </w:p>
    <w:p>
      <w:pPr>
        <w:pStyle w:val="BodyText"/>
        <w:spacing w:before="1"/>
        <w:ind w:right="1156"/>
        <w:jc w:val="both"/>
      </w:pPr>
      <w:r>
        <w:rPr/>
        <w:t>Проекты, которые генерируют новые изделия или техно- логии и предполагают вложения в нематериальные активы, классифицируются как инновационные.</w:t>
      </w:r>
    </w:p>
    <w:p>
      <w:pPr>
        <w:pStyle w:val="BodyText"/>
        <w:ind w:right="1158"/>
        <w:jc w:val="both"/>
      </w:pPr>
      <w:r>
        <w:rPr/>
        <w:t>Значительное количество инвестиционных проектов со- держат инновационную составляющую, поэтому разделение проектов на инвестиционные и инновационные является услов- </w:t>
      </w:r>
      <w:r>
        <w:rPr>
          <w:spacing w:val="-4"/>
        </w:rPr>
        <w:t>ным.</w:t>
      </w:r>
    </w:p>
    <w:p>
      <w:pPr>
        <w:pStyle w:val="BodyText"/>
        <w:ind w:right="1156"/>
        <w:jc w:val="both"/>
      </w:pPr>
      <w:r>
        <w:rPr/>
        <w:t>Проекты принято подразделять на тактические и страте- гические. Тактические проекты обычно связаны с изменением объемов выпускаемой продукции, повышением качества про- дукции, модернизацией оборудования. К числу стратегических обычно относятся проекты, предусматривающие изменение формы собственности (создание арендного предприятия, акци- онерного общества, частного предприятия, совместного пред- приятия</w:t>
      </w:r>
      <w:r>
        <w:rPr>
          <w:spacing w:val="21"/>
        </w:rPr>
        <w:t> </w:t>
      </w:r>
      <w:r>
        <w:rPr/>
        <w:t>и</w:t>
      </w:r>
      <w:r>
        <w:rPr>
          <w:spacing w:val="23"/>
        </w:rPr>
        <w:t> </w:t>
      </w:r>
      <w:r>
        <w:rPr/>
        <w:t>т.д.),</w:t>
      </w:r>
      <w:r>
        <w:rPr>
          <w:spacing w:val="23"/>
        </w:rPr>
        <w:t> </w:t>
      </w:r>
      <w:r>
        <w:rPr/>
        <w:t>или</w:t>
      </w:r>
      <w:r>
        <w:rPr>
          <w:spacing w:val="21"/>
        </w:rPr>
        <w:t> </w:t>
      </w:r>
      <w:r>
        <w:rPr/>
        <w:t>кардинальное</w:t>
      </w:r>
      <w:r>
        <w:rPr>
          <w:spacing w:val="24"/>
        </w:rPr>
        <w:t> </w:t>
      </w:r>
      <w:r>
        <w:rPr/>
        <w:t>изменение</w:t>
      </w:r>
      <w:r>
        <w:rPr>
          <w:spacing w:val="21"/>
        </w:rPr>
        <w:t> </w:t>
      </w:r>
      <w:r>
        <w:rPr/>
        <w:t>характера</w:t>
      </w:r>
      <w:r>
        <w:rPr>
          <w:spacing w:val="22"/>
        </w:rPr>
        <w:t> </w:t>
      </w:r>
      <w:r>
        <w:rPr>
          <w:spacing w:val="-2"/>
        </w:rPr>
        <w:t>произ-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7" w:firstLine="0"/>
        <w:jc w:val="both"/>
      </w:pPr>
      <w:r>
        <w:rPr/>
        <w:t>водства (выпуск новой продукции, переход к полностью авто- матизированному производству, и т.п.).</w:t>
      </w:r>
    </w:p>
    <w:p>
      <w:pPr>
        <w:pStyle w:val="BodyText"/>
        <w:spacing w:line="366" w:lineRule="exact"/>
        <w:ind w:left="930" w:firstLine="0"/>
        <w:jc w:val="both"/>
      </w:pPr>
      <w:r>
        <w:rPr>
          <w:spacing w:val="-2"/>
        </w:rPr>
        <w:t>Основные</w:t>
      </w:r>
      <w:r>
        <w:rPr>
          <w:spacing w:val="-1"/>
        </w:rPr>
        <w:t> </w:t>
      </w:r>
      <w:r>
        <w:rPr>
          <w:spacing w:val="-2"/>
        </w:rPr>
        <w:t>типы</w:t>
      </w:r>
      <w:r>
        <w:rPr/>
        <w:t> </w:t>
      </w:r>
      <w:r>
        <w:rPr>
          <w:spacing w:val="-2"/>
        </w:rPr>
        <w:t>инновационно-инвестиционных</w:t>
      </w:r>
      <w:r>
        <w:rPr>
          <w:spacing w:val="-1"/>
        </w:rPr>
        <w:t> </w:t>
      </w:r>
      <w:r>
        <w:rPr>
          <w:spacing w:val="-2"/>
        </w:rPr>
        <w:t>проектов.</w:t>
      </w:r>
    </w:p>
    <w:p>
      <w:pPr>
        <w:pStyle w:val="ListParagraph"/>
        <w:numPr>
          <w:ilvl w:val="2"/>
          <w:numId w:val="8"/>
        </w:numPr>
        <w:tabs>
          <w:tab w:pos="1338" w:val="left" w:leader="none"/>
        </w:tabs>
        <w:spacing w:line="240" w:lineRule="auto" w:before="1" w:after="0"/>
        <w:ind w:left="222" w:right="1162" w:firstLine="707"/>
        <w:jc w:val="both"/>
        <w:rPr>
          <w:sz w:val="32"/>
        </w:rPr>
      </w:pPr>
      <w:r>
        <w:rPr>
          <w:sz w:val="32"/>
        </w:rPr>
        <w:t>Замена устаревшего оборудования, как естественный процесс продолжения существующего бизнеса в неизменных </w:t>
      </w:r>
      <w:r>
        <w:rPr>
          <w:spacing w:val="-2"/>
          <w:sz w:val="32"/>
        </w:rPr>
        <w:t>масштабах.</w:t>
      </w:r>
    </w:p>
    <w:p>
      <w:pPr>
        <w:pStyle w:val="ListParagraph"/>
        <w:numPr>
          <w:ilvl w:val="2"/>
          <w:numId w:val="8"/>
        </w:numPr>
        <w:tabs>
          <w:tab w:pos="1290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Замена оборудования с целью снижения текущих про- изводственных затрат.</w:t>
      </w:r>
    </w:p>
    <w:p>
      <w:pPr>
        <w:pStyle w:val="ListParagraph"/>
        <w:numPr>
          <w:ilvl w:val="2"/>
          <w:numId w:val="8"/>
        </w:numPr>
        <w:tabs>
          <w:tab w:pos="1343" w:val="left" w:leader="none"/>
        </w:tabs>
        <w:spacing w:line="242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Увеличение выпуска продукции и (или) расширение рынка услуг.</w:t>
      </w:r>
    </w:p>
    <w:p>
      <w:pPr>
        <w:pStyle w:val="ListParagraph"/>
        <w:numPr>
          <w:ilvl w:val="2"/>
          <w:numId w:val="8"/>
        </w:numPr>
        <w:tabs>
          <w:tab w:pos="1287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Расширение предприятия с целью выпуска новых про- </w:t>
      </w:r>
      <w:r>
        <w:rPr>
          <w:spacing w:val="-2"/>
          <w:sz w:val="32"/>
        </w:rPr>
        <w:t>дуктов.</w:t>
      </w:r>
    </w:p>
    <w:p>
      <w:pPr>
        <w:pStyle w:val="ListParagraph"/>
        <w:numPr>
          <w:ilvl w:val="2"/>
          <w:numId w:val="8"/>
        </w:numPr>
        <w:tabs>
          <w:tab w:pos="1247" w:val="left" w:leader="none"/>
        </w:tabs>
        <w:spacing w:line="368" w:lineRule="exact" w:before="0" w:after="0"/>
        <w:ind w:left="1247" w:right="0" w:hanging="317"/>
        <w:jc w:val="both"/>
        <w:rPr>
          <w:sz w:val="32"/>
        </w:rPr>
      </w:pPr>
      <w:r>
        <w:rPr>
          <w:sz w:val="32"/>
        </w:rPr>
        <w:t>Проекты,</w:t>
      </w:r>
      <w:r>
        <w:rPr>
          <w:spacing w:val="-16"/>
          <w:sz w:val="32"/>
        </w:rPr>
        <w:t> </w:t>
      </w:r>
      <w:r>
        <w:rPr>
          <w:sz w:val="32"/>
        </w:rPr>
        <w:t>имеющие</w:t>
      </w:r>
      <w:r>
        <w:rPr>
          <w:spacing w:val="-15"/>
          <w:sz w:val="32"/>
        </w:rPr>
        <w:t> </w:t>
      </w:r>
      <w:r>
        <w:rPr>
          <w:sz w:val="32"/>
        </w:rPr>
        <w:t>экологическую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нагрузку.</w:t>
      </w:r>
    </w:p>
    <w:p>
      <w:pPr>
        <w:pStyle w:val="ListParagraph"/>
        <w:numPr>
          <w:ilvl w:val="2"/>
          <w:numId w:val="8"/>
        </w:numPr>
        <w:tabs>
          <w:tab w:pos="1306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Другие типы проектов, значимость которых в смысле ответственности за принятие решений менее важна.</w:t>
      </w:r>
    </w:p>
    <w:p>
      <w:pPr>
        <w:pStyle w:val="BodyText"/>
        <w:ind w:right="1159"/>
        <w:jc w:val="both"/>
      </w:pPr>
      <w:r>
        <w:rPr/>
        <w:t>Общая процедура упорядочения инвестиционной деятель- ности предприятия по отношению к конкретному проекту фор- мализуется в виде так называемого проектного цикла, который имеет следующие этапы.</w:t>
      </w:r>
    </w:p>
    <w:p>
      <w:pPr>
        <w:pStyle w:val="ListParagraph"/>
        <w:numPr>
          <w:ilvl w:val="0"/>
          <w:numId w:val="9"/>
        </w:numPr>
        <w:tabs>
          <w:tab w:pos="1346" w:val="left" w:leader="none"/>
        </w:tabs>
        <w:spacing w:line="367" w:lineRule="exact" w:before="0" w:after="0"/>
        <w:ind w:left="1346" w:right="0" w:hanging="416"/>
        <w:jc w:val="both"/>
        <w:rPr>
          <w:sz w:val="32"/>
        </w:rPr>
      </w:pPr>
      <w:r>
        <w:rPr>
          <w:sz w:val="32"/>
        </w:rPr>
        <w:t>Формулировка</w:t>
      </w:r>
      <w:r>
        <w:rPr>
          <w:spacing w:val="42"/>
          <w:w w:val="150"/>
          <w:sz w:val="32"/>
        </w:rPr>
        <w:t> </w:t>
      </w:r>
      <w:r>
        <w:rPr>
          <w:sz w:val="32"/>
        </w:rPr>
        <w:t>проекта</w:t>
      </w:r>
      <w:r>
        <w:rPr>
          <w:spacing w:val="46"/>
          <w:w w:val="150"/>
          <w:sz w:val="32"/>
        </w:rPr>
        <w:t> </w:t>
      </w:r>
      <w:r>
        <w:rPr>
          <w:sz w:val="32"/>
        </w:rPr>
        <w:t>(иногда</w:t>
      </w:r>
      <w:r>
        <w:rPr>
          <w:spacing w:val="43"/>
          <w:w w:val="150"/>
          <w:sz w:val="32"/>
        </w:rPr>
        <w:t> </w:t>
      </w:r>
      <w:r>
        <w:rPr>
          <w:sz w:val="32"/>
        </w:rPr>
        <w:t>используется</w:t>
      </w:r>
      <w:r>
        <w:rPr>
          <w:spacing w:val="45"/>
          <w:w w:val="150"/>
          <w:sz w:val="32"/>
        </w:rPr>
        <w:t> </w:t>
      </w:r>
      <w:r>
        <w:rPr>
          <w:spacing w:val="-2"/>
          <w:sz w:val="32"/>
        </w:rPr>
        <w:t>термин</w:t>
      </w:r>
    </w:p>
    <w:p>
      <w:pPr>
        <w:pStyle w:val="BodyText"/>
        <w:spacing w:line="368" w:lineRule="exact"/>
        <w:ind w:firstLine="0"/>
      </w:pPr>
      <w:r>
        <w:rPr>
          <w:spacing w:val="-2"/>
        </w:rPr>
        <w:t>«идентификация»).</w:t>
      </w:r>
    </w:p>
    <w:p>
      <w:pPr>
        <w:pStyle w:val="BodyText"/>
        <w:ind w:right="1157"/>
        <w:jc w:val="both"/>
      </w:pPr>
      <w:r>
        <w:rPr/>
        <w:t>На данном этапе руководство организации анализирует текущее состояние предприятия и определяет приоритетные направления его дальнейшего развития</w:t>
      </w:r>
    </w:p>
    <w:p>
      <w:pPr>
        <w:pStyle w:val="ListParagraph"/>
        <w:numPr>
          <w:ilvl w:val="0"/>
          <w:numId w:val="9"/>
        </w:numPr>
        <w:tabs>
          <w:tab w:pos="1247" w:val="left" w:leader="none"/>
        </w:tabs>
        <w:spacing w:line="368" w:lineRule="exact" w:before="0" w:after="0"/>
        <w:ind w:left="1247" w:right="0" w:hanging="317"/>
        <w:jc w:val="both"/>
        <w:rPr>
          <w:sz w:val="32"/>
        </w:rPr>
      </w:pPr>
      <w:r>
        <w:rPr>
          <w:sz w:val="32"/>
        </w:rPr>
        <w:t>Разработка</w:t>
      </w:r>
      <w:r>
        <w:rPr>
          <w:spacing w:val="-18"/>
          <w:sz w:val="32"/>
        </w:rPr>
        <w:t> </w:t>
      </w:r>
      <w:r>
        <w:rPr>
          <w:sz w:val="32"/>
        </w:rPr>
        <w:t>(подготовка)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проекта.</w:t>
      </w:r>
    </w:p>
    <w:p>
      <w:pPr>
        <w:pStyle w:val="BodyText"/>
        <w:ind w:right="1156"/>
        <w:jc w:val="both"/>
      </w:pPr>
      <w:r>
        <w:rPr/>
        <w:t>После начальной проверки бизнес-идеи проекта, следует развивать ее до принятия окончательного решения.</w:t>
      </w:r>
    </w:p>
    <w:p>
      <w:pPr>
        <w:pStyle w:val="ListParagraph"/>
        <w:numPr>
          <w:ilvl w:val="0"/>
          <w:numId w:val="9"/>
        </w:numPr>
        <w:tabs>
          <w:tab w:pos="1247" w:val="left" w:leader="none"/>
        </w:tabs>
        <w:spacing w:line="367" w:lineRule="exact" w:before="0" w:after="0"/>
        <w:ind w:left="1247" w:right="0" w:hanging="317"/>
        <w:jc w:val="both"/>
        <w:rPr>
          <w:sz w:val="32"/>
        </w:rPr>
      </w:pPr>
      <w:r>
        <w:rPr>
          <w:sz w:val="32"/>
        </w:rPr>
        <w:t>Экспертиза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проекта.</w:t>
      </w:r>
    </w:p>
    <w:p>
      <w:pPr>
        <w:pStyle w:val="BodyText"/>
        <w:ind w:right="1159"/>
        <w:jc w:val="both"/>
      </w:pPr>
      <w:r>
        <w:rPr/>
        <w:t>Перед началом осуществления проекта его квалифициро- ванная экспертиза является весьма желательным этапом жиз- ненного цикла проекта.</w:t>
      </w:r>
    </w:p>
    <w:p>
      <w:pPr>
        <w:pStyle w:val="ListParagraph"/>
        <w:numPr>
          <w:ilvl w:val="0"/>
          <w:numId w:val="9"/>
        </w:numPr>
        <w:tabs>
          <w:tab w:pos="1247" w:val="left" w:leader="none"/>
        </w:tabs>
        <w:spacing w:line="368" w:lineRule="exact" w:before="0" w:after="0"/>
        <w:ind w:left="1247" w:right="0" w:hanging="317"/>
        <w:jc w:val="both"/>
        <w:rPr>
          <w:sz w:val="32"/>
        </w:rPr>
      </w:pPr>
      <w:r>
        <w:rPr>
          <w:spacing w:val="-2"/>
          <w:sz w:val="32"/>
        </w:rPr>
        <w:t>Осуществление</w:t>
      </w:r>
      <w:r>
        <w:rPr>
          <w:spacing w:val="3"/>
          <w:sz w:val="32"/>
        </w:rPr>
        <w:t> </w:t>
      </w:r>
      <w:r>
        <w:rPr>
          <w:spacing w:val="-2"/>
          <w:sz w:val="32"/>
        </w:rPr>
        <w:t>проекта.</w:t>
      </w:r>
    </w:p>
    <w:p>
      <w:pPr>
        <w:pStyle w:val="BodyText"/>
        <w:ind w:right="1160"/>
        <w:jc w:val="both"/>
      </w:pPr>
      <w:r>
        <w:rPr/>
        <w:t>Стадия осуществления охватывает реальное развитие биз- нес идеи до того момента, когда проект полностью входит в </w:t>
      </w:r>
      <w:r>
        <w:rPr>
          <w:spacing w:val="-2"/>
        </w:rPr>
        <w:t>эксплуатацию.</w:t>
      </w:r>
    </w:p>
    <w:p>
      <w:pPr>
        <w:pStyle w:val="ListParagraph"/>
        <w:numPr>
          <w:ilvl w:val="0"/>
          <w:numId w:val="9"/>
        </w:numPr>
        <w:tabs>
          <w:tab w:pos="1247" w:val="left" w:leader="none"/>
        </w:tabs>
        <w:spacing w:line="368" w:lineRule="exact" w:before="0" w:after="0"/>
        <w:ind w:left="1247" w:right="0" w:hanging="317"/>
        <w:jc w:val="both"/>
        <w:rPr>
          <w:sz w:val="32"/>
        </w:rPr>
      </w:pPr>
      <w:r>
        <w:rPr>
          <w:sz w:val="32"/>
        </w:rPr>
        <w:t>Оценка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результатов.</w:t>
      </w:r>
    </w:p>
    <w:p>
      <w:pPr>
        <w:pStyle w:val="BodyText"/>
        <w:ind w:right="1155"/>
        <w:jc w:val="both"/>
      </w:pPr>
      <w:r>
        <w:rPr/>
        <w:t>Оценка результатов производится как по завершению проекта в целом, так и в процессе его выполнения.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9"/>
        <w:jc w:val="both"/>
      </w:pPr>
      <w:r>
        <w:rPr/>
        <w:t>Обоснование инновационно-инвестиционных проектов предусматривает определенное их структурирование. С пози- ций финансового управления инвестиционными проектами наиболее актуальным является их структурирование по отдель- ным стадиям (фазам) жизненного (проектного) цикла, а также по функциональной направленности его разделов.</w:t>
      </w:r>
    </w:p>
    <w:p>
      <w:pPr>
        <w:pStyle w:val="BodyText"/>
        <w:ind w:right="1159"/>
        <w:jc w:val="both"/>
      </w:pPr>
      <w:r>
        <w:rPr/>
        <w:t>По отдельным стадиям жизненного цикла (проектного цикла) проект можно разбить на три стадии.</w:t>
      </w:r>
    </w:p>
    <w:p>
      <w:pPr>
        <w:pStyle w:val="ListParagraph"/>
        <w:numPr>
          <w:ilvl w:val="0"/>
          <w:numId w:val="10"/>
        </w:numPr>
        <w:tabs>
          <w:tab w:pos="1247" w:val="left" w:leader="none"/>
        </w:tabs>
        <w:spacing w:line="366" w:lineRule="exact" w:before="0" w:after="0"/>
        <w:ind w:left="1247" w:right="0" w:hanging="317"/>
        <w:jc w:val="both"/>
        <w:rPr>
          <w:sz w:val="32"/>
        </w:rPr>
      </w:pPr>
      <w:r>
        <w:rPr>
          <w:spacing w:val="-2"/>
          <w:sz w:val="32"/>
        </w:rPr>
        <w:t>Прединвестиционная</w:t>
      </w:r>
      <w:r>
        <w:rPr>
          <w:spacing w:val="5"/>
          <w:sz w:val="32"/>
        </w:rPr>
        <w:t> </w:t>
      </w:r>
      <w:r>
        <w:rPr>
          <w:spacing w:val="-2"/>
          <w:sz w:val="32"/>
        </w:rPr>
        <w:t>стадия.</w:t>
      </w:r>
    </w:p>
    <w:p>
      <w:pPr>
        <w:pStyle w:val="BodyText"/>
        <w:spacing w:before="2"/>
        <w:ind w:right="1154"/>
        <w:jc w:val="both"/>
      </w:pPr>
      <w:r>
        <w:rPr/>
        <w:t>На этой стадии разрабатываются варианты альтернатив- ных инвестиционных решений, проводится их оценка и прини- мается к реализации конкретный их вариант (принятие реше- ния о выполнении проекта, разработка необходимой докумен- тации и организация финансирования проекта). В практике проектного финансирования целесообразно выделять этап ор- ганизации финансирования. Основные задачи, решаемые на прединвестиционной стадии, состоят в следующем: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формирование</w:t>
      </w:r>
      <w:r>
        <w:rPr>
          <w:spacing w:val="-16"/>
          <w:sz w:val="32"/>
        </w:rPr>
        <w:t> </w:t>
      </w:r>
      <w:r>
        <w:rPr>
          <w:sz w:val="32"/>
        </w:rPr>
        <w:t>заявки</w:t>
      </w:r>
      <w:r>
        <w:rPr>
          <w:spacing w:val="-16"/>
          <w:sz w:val="32"/>
        </w:rPr>
        <w:t> </w:t>
      </w:r>
      <w:r>
        <w:rPr>
          <w:sz w:val="32"/>
        </w:rPr>
        <w:t>проекта</w:t>
      </w:r>
      <w:r>
        <w:rPr>
          <w:spacing w:val="-15"/>
          <w:sz w:val="32"/>
        </w:rPr>
        <w:t> </w:t>
      </w:r>
      <w:r>
        <w:rPr>
          <w:sz w:val="32"/>
        </w:rPr>
        <w:t>(проектная</w:t>
      </w:r>
      <w:r>
        <w:rPr>
          <w:spacing w:val="-16"/>
          <w:sz w:val="32"/>
        </w:rPr>
        <w:t> </w:t>
      </w:r>
      <w:r>
        <w:rPr>
          <w:sz w:val="32"/>
        </w:rPr>
        <w:t>бизнес-</w:t>
      </w:r>
      <w:r>
        <w:rPr>
          <w:spacing w:val="-2"/>
          <w:sz w:val="32"/>
        </w:rPr>
        <w:t>идея);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368" w:lineRule="exact" w:before="2" w:after="0"/>
        <w:ind w:left="1114" w:right="0" w:hanging="184"/>
        <w:jc w:val="left"/>
        <w:rPr>
          <w:sz w:val="32"/>
        </w:rPr>
      </w:pPr>
      <w:r>
        <w:rPr>
          <w:spacing w:val="-2"/>
          <w:sz w:val="32"/>
        </w:rPr>
        <w:t>исследование</w:t>
      </w:r>
      <w:r>
        <w:rPr>
          <w:spacing w:val="3"/>
          <w:sz w:val="32"/>
        </w:rPr>
        <w:t> </w:t>
      </w:r>
      <w:r>
        <w:rPr>
          <w:spacing w:val="-2"/>
          <w:sz w:val="32"/>
        </w:rPr>
        <w:t>инвестиционных</w:t>
      </w:r>
      <w:r>
        <w:rPr>
          <w:spacing w:val="4"/>
          <w:sz w:val="32"/>
        </w:rPr>
        <w:t> </w:t>
      </w:r>
      <w:r>
        <w:rPr>
          <w:spacing w:val="-2"/>
          <w:sz w:val="32"/>
        </w:rPr>
        <w:t>возможностей;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pacing w:val="-2"/>
          <w:sz w:val="32"/>
        </w:rPr>
        <w:t>предварительное</w:t>
      </w:r>
      <w:r>
        <w:rPr>
          <w:spacing w:val="12"/>
          <w:sz w:val="32"/>
        </w:rPr>
        <w:t> </w:t>
      </w:r>
      <w:r>
        <w:rPr>
          <w:spacing w:val="-2"/>
          <w:sz w:val="32"/>
        </w:rPr>
        <w:t>технико-экономическое</w:t>
      </w:r>
      <w:r>
        <w:rPr>
          <w:spacing w:val="12"/>
          <w:sz w:val="32"/>
        </w:rPr>
        <w:t> </w:t>
      </w:r>
      <w:r>
        <w:rPr>
          <w:spacing w:val="-2"/>
          <w:sz w:val="32"/>
        </w:rPr>
        <w:t>обоснование;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анализ</w:t>
      </w:r>
      <w:r>
        <w:rPr>
          <w:spacing w:val="-11"/>
          <w:sz w:val="32"/>
        </w:rPr>
        <w:t> </w:t>
      </w:r>
      <w:r>
        <w:rPr>
          <w:sz w:val="32"/>
        </w:rPr>
        <w:t>и</w:t>
      </w:r>
      <w:r>
        <w:rPr>
          <w:spacing w:val="-13"/>
          <w:sz w:val="32"/>
        </w:rPr>
        <w:t> </w:t>
      </w:r>
      <w:r>
        <w:rPr>
          <w:sz w:val="32"/>
        </w:rPr>
        <w:t>оценка</w:t>
      </w:r>
      <w:r>
        <w:rPr>
          <w:spacing w:val="-11"/>
          <w:sz w:val="32"/>
        </w:rPr>
        <w:t> </w:t>
      </w:r>
      <w:r>
        <w:rPr>
          <w:sz w:val="32"/>
        </w:rPr>
        <w:t>инвестиционного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проекта;</w:t>
      </w:r>
    </w:p>
    <w:p>
      <w:pPr>
        <w:pStyle w:val="ListParagraph"/>
        <w:numPr>
          <w:ilvl w:val="1"/>
          <w:numId w:val="10"/>
        </w:numPr>
        <w:tabs>
          <w:tab w:pos="1283" w:val="left" w:leader="none"/>
        </w:tabs>
        <w:spacing w:line="240" w:lineRule="auto" w:before="2" w:after="0"/>
        <w:ind w:left="222" w:right="1156" w:firstLine="707"/>
        <w:jc w:val="both"/>
        <w:rPr>
          <w:sz w:val="32"/>
        </w:rPr>
      </w:pPr>
      <w:r>
        <w:rPr>
          <w:sz w:val="32"/>
        </w:rPr>
        <w:t>создание бизнес-плана проекта (включая проектно- сметную документацию и пр., распределение рисков, модели финансирования и мониторинга);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368" w:lineRule="exact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варианты</w:t>
      </w:r>
      <w:r>
        <w:rPr>
          <w:spacing w:val="-19"/>
          <w:sz w:val="32"/>
        </w:rPr>
        <w:t> </w:t>
      </w:r>
      <w:r>
        <w:rPr>
          <w:sz w:val="32"/>
        </w:rPr>
        <w:t>капитализации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проекта;</w:t>
      </w:r>
    </w:p>
    <w:p>
      <w:pPr>
        <w:pStyle w:val="ListParagraph"/>
        <w:numPr>
          <w:ilvl w:val="1"/>
          <w:numId w:val="10"/>
        </w:numPr>
        <w:tabs>
          <w:tab w:pos="1114" w:val="left" w:leader="none"/>
        </w:tabs>
        <w:spacing w:line="367" w:lineRule="exact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решение</w:t>
      </w:r>
      <w:r>
        <w:rPr>
          <w:spacing w:val="-12"/>
          <w:sz w:val="32"/>
        </w:rPr>
        <w:t> </w:t>
      </w:r>
      <w:r>
        <w:rPr>
          <w:sz w:val="32"/>
        </w:rPr>
        <w:t>об</w:t>
      </w:r>
      <w:r>
        <w:rPr>
          <w:spacing w:val="-13"/>
          <w:sz w:val="32"/>
        </w:rPr>
        <w:t> </w:t>
      </w:r>
      <w:r>
        <w:rPr>
          <w:sz w:val="32"/>
        </w:rPr>
        <w:t>организации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финансирования.</w:t>
      </w:r>
    </w:p>
    <w:p>
      <w:pPr>
        <w:pStyle w:val="ListParagraph"/>
        <w:numPr>
          <w:ilvl w:val="0"/>
          <w:numId w:val="10"/>
        </w:numPr>
        <w:tabs>
          <w:tab w:pos="1283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Инвестиционная стадия, в процессе которой осуществ- ляется непосредственная реализация принятого инвестицион- ного решения.</w:t>
      </w:r>
    </w:p>
    <w:p>
      <w:pPr>
        <w:pStyle w:val="ListParagraph"/>
        <w:numPr>
          <w:ilvl w:val="0"/>
          <w:numId w:val="10"/>
        </w:numPr>
        <w:tabs>
          <w:tab w:pos="1293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Постинвестиционная стадия, в процессе которой обес- печивается контроль над достижениями предусмотренных па- раметров инвестиционных решений в процессе эксплуатации объекта инвестирования.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Heading3"/>
        <w:numPr>
          <w:ilvl w:val="1"/>
          <w:numId w:val="8"/>
        </w:numPr>
        <w:tabs>
          <w:tab w:pos="1299" w:val="left" w:leader="none"/>
          <w:tab w:pos="3942" w:val="left" w:leader="none"/>
        </w:tabs>
        <w:spacing w:line="240" w:lineRule="auto" w:before="76" w:after="0"/>
        <w:ind w:left="3942" w:right="1634" w:hanging="3241"/>
        <w:jc w:val="left"/>
      </w:pPr>
      <w:r>
        <w:rPr/>
        <w:t>Характеристика</w:t>
      </w:r>
      <w:r>
        <w:rPr>
          <w:spacing w:val="-17"/>
        </w:rPr>
        <w:t> </w:t>
      </w:r>
      <w:r>
        <w:rPr/>
        <w:t>разделов</w:t>
      </w:r>
      <w:r>
        <w:rPr>
          <w:spacing w:val="-12"/>
        </w:rPr>
        <w:t> </w:t>
      </w:r>
      <w:r>
        <w:rPr/>
        <w:t>проектного </w:t>
      </w:r>
      <w:r>
        <w:rPr>
          <w:spacing w:val="-2"/>
        </w:rPr>
        <w:t>анализа</w:t>
      </w:r>
    </w:p>
    <w:p>
      <w:pPr>
        <w:pStyle w:val="BodyText"/>
        <w:spacing w:before="363"/>
        <w:ind w:right="1154"/>
        <w:jc w:val="both"/>
      </w:pPr>
      <w:r>
        <w:rPr/>
        <w:t>Под проектным анализом понимается изучение вопроса и проведение соответствующих обоснований целесообразности (или нецелесообразности) и эффективности осуществления од- ного или нескольких инновационно-инвестиционных проектов. Преимущественно в данном разделе рассматриваются основ- ные принципы такого анализа применительно к инвестицион- ным проектам, реализуемым на предприятии.</w:t>
      </w:r>
    </w:p>
    <w:p>
      <w:pPr>
        <w:pStyle w:val="BodyText"/>
        <w:ind w:right="1162"/>
        <w:jc w:val="both"/>
      </w:pPr>
      <w:r>
        <w:rPr/>
        <w:t>В пpoцecce проектного aнaлизa пpимeнитeльнo к кaждoмy из инвестиционных проектов или иx coвoкyпнocти oбычнo пpиxoдитcя peшaть cлeдyющиe ocнoвныe зaдaчи:</w:t>
      </w:r>
    </w:p>
    <w:p>
      <w:pPr>
        <w:pStyle w:val="ListParagraph"/>
        <w:numPr>
          <w:ilvl w:val="0"/>
          <w:numId w:val="11"/>
        </w:numPr>
        <w:tabs>
          <w:tab w:pos="1231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оцeнкa peaлизyeмocти пpoeктa, т.е. вoзмoжнocти eгo ocyщecтвлeния c yчeтoм вcex имeющиxcя oгpaничeний тexничecкoгo, финaнcoвoгo, экoнoмичecкoгo и дpyгoгo </w:t>
      </w:r>
      <w:r>
        <w:rPr>
          <w:spacing w:val="-2"/>
          <w:sz w:val="32"/>
        </w:rPr>
        <w:t>xapaктepа;</w:t>
      </w:r>
    </w:p>
    <w:p>
      <w:pPr>
        <w:pStyle w:val="ListParagraph"/>
        <w:numPr>
          <w:ilvl w:val="0"/>
          <w:numId w:val="11"/>
        </w:numPr>
        <w:tabs>
          <w:tab w:pos="1372" w:val="left" w:leader="none"/>
        </w:tabs>
        <w:spacing w:line="240" w:lineRule="auto" w:before="2" w:after="0"/>
        <w:ind w:left="222" w:right="1156" w:firstLine="707"/>
        <w:jc w:val="both"/>
        <w:rPr>
          <w:sz w:val="32"/>
        </w:rPr>
      </w:pPr>
      <w:r>
        <w:rPr>
          <w:sz w:val="32"/>
        </w:rPr>
        <w:t>оцeнкa aбcoлютнoй эффeктивнocти пpoeктa, т.е. пpoвepкa выпoлнeния ycлoвия - знaчимocть дocтигaeмыx peзyльтaтoв вышe знaчимocти тpeбyeмыx зaтpaт (pacxoдa </w:t>
      </w:r>
      <w:r>
        <w:rPr>
          <w:spacing w:val="-2"/>
          <w:sz w:val="32"/>
        </w:rPr>
        <w:t>pecypcoв);</w:t>
      </w:r>
    </w:p>
    <w:p>
      <w:pPr>
        <w:pStyle w:val="ListParagraph"/>
        <w:numPr>
          <w:ilvl w:val="0"/>
          <w:numId w:val="11"/>
        </w:numPr>
        <w:tabs>
          <w:tab w:pos="1197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оцeнкa cpaвнитeльнoй эффeктивнocти пpoeктoв (oпти- мизaция), т.е. coпocтaвлeниe aльтepнaтивныx пpoeктoв (вapиaнтoв) c цeлью oтбopa бoлee цeлecooбpaзныx,</w:t>
      </w:r>
      <w:r>
        <w:rPr>
          <w:spacing w:val="40"/>
          <w:sz w:val="32"/>
        </w:rPr>
        <w:t> </w:t>
      </w:r>
      <w:r>
        <w:rPr>
          <w:sz w:val="32"/>
        </w:rPr>
        <w:t>oпpeдeлeния пpeимyщecтв oдниx пpoeктoв (вapиaнтoв) нaд </w:t>
      </w:r>
      <w:r>
        <w:rPr>
          <w:spacing w:val="-2"/>
          <w:sz w:val="32"/>
        </w:rPr>
        <w:t>дpyгими.</w:t>
      </w:r>
    </w:p>
    <w:p>
      <w:pPr>
        <w:pStyle w:val="BodyText"/>
        <w:ind w:right="1160"/>
        <w:jc w:val="both"/>
      </w:pPr>
      <w:r>
        <w:rPr/>
        <w:t>В соответствии с рекомендациями ЮНИДО (Организации Объединенных Наций по Промышленному Развитию) инвести- ционный проект должен содержать следующие основные раз- </w:t>
      </w:r>
      <w:r>
        <w:rPr>
          <w:spacing w:val="-2"/>
        </w:rPr>
        <w:t>делы.</w:t>
      </w:r>
    </w:p>
    <w:p>
      <w:pPr>
        <w:pStyle w:val="ListParagraph"/>
        <w:numPr>
          <w:ilvl w:val="2"/>
          <w:numId w:val="8"/>
        </w:numPr>
        <w:tabs>
          <w:tab w:pos="1247" w:val="left" w:leader="none"/>
        </w:tabs>
        <w:spacing w:line="368" w:lineRule="exact" w:before="0" w:after="0"/>
        <w:ind w:left="1247" w:right="0" w:hanging="317"/>
        <w:jc w:val="left"/>
        <w:rPr>
          <w:sz w:val="32"/>
        </w:rPr>
      </w:pPr>
      <w:r>
        <w:rPr>
          <w:sz w:val="32"/>
        </w:rPr>
        <w:t>Краткая</w:t>
      </w:r>
      <w:r>
        <w:rPr>
          <w:spacing w:val="-12"/>
          <w:sz w:val="32"/>
        </w:rPr>
        <w:t> </w:t>
      </w:r>
      <w:r>
        <w:rPr>
          <w:sz w:val="32"/>
        </w:rPr>
        <w:t>характеристика</w:t>
      </w:r>
      <w:r>
        <w:rPr>
          <w:spacing w:val="-10"/>
          <w:sz w:val="32"/>
        </w:rPr>
        <w:t> </w:t>
      </w:r>
      <w:r>
        <w:rPr>
          <w:sz w:val="32"/>
        </w:rPr>
        <w:t>проекта</w:t>
      </w:r>
      <w:r>
        <w:rPr>
          <w:spacing w:val="-6"/>
          <w:sz w:val="32"/>
        </w:rPr>
        <w:t> </w:t>
      </w:r>
      <w:r>
        <w:rPr>
          <w:sz w:val="32"/>
        </w:rPr>
        <w:t>(или</w:t>
      </w:r>
      <w:r>
        <w:rPr>
          <w:spacing w:val="-13"/>
          <w:sz w:val="32"/>
        </w:rPr>
        <w:t> </w:t>
      </w:r>
      <w:r>
        <w:rPr>
          <w:sz w:val="32"/>
        </w:rPr>
        <w:t>его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резюме).</w:t>
      </w:r>
    </w:p>
    <w:p>
      <w:pPr>
        <w:pStyle w:val="ListParagraph"/>
        <w:numPr>
          <w:ilvl w:val="2"/>
          <w:numId w:val="8"/>
        </w:numPr>
        <w:tabs>
          <w:tab w:pos="1247" w:val="left" w:leader="none"/>
        </w:tabs>
        <w:spacing w:line="367" w:lineRule="exact" w:before="0" w:after="0"/>
        <w:ind w:left="1247" w:right="0" w:hanging="317"/>
        <w:jc w:val="left"/>
        <w:rPr>
          <w:sz w:val="32"/>
        </w:rPr>
      </w:pPr>
      <w:r>
        <w:rPr>
          <w:sz w:val="32"/>
        </w:rPr>
        <w:t>Предпосылки</w:t>
      </w:r>
      <w:r>
        <w:rPr>
          <w:spacing w:val="-11"/>
          <w:sz w:val="32"/>
        </w:rPr>
        <w:t> </w:t>
      </w:r>
      <w:r>
        <w:rPr>
          <w:sz w:val="32"/>
        </w:rPr>
        <w:t>и</w:t>
      </w:r>
      <w:r>
        <w:rPr>
          <w:spacing w:val="-10"/>
          <w:sz w:val="32"/>
        </w:rPr>
        <w:t> </w:t>
      </w:r>
      <w:r>
        <w:rPr>
          <w:sz w:val="32"/>
        </w:rPr>
        <w:t>основная</w:t>
      </w:r>
      <w:r>
        <w:rPr>
          <w:spacing w:val="-10"/>
          <w:sz w:val="32"/>
        </w:rPr>
        <w:t> </w:t>
      </w:r>
      <w:r>
        <w:rPr>
          <w:sz w:val="32"/>
        </w:rPr>
        <w:t>идея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проекта.</w:t>
      </w:r>
    </w:p>
    <w:p>
      <w:pPr>
        <w:pStyle w:val="ListParagraph"/>
        <w:numPr>
          <w:ilvl w:val="2"/>
          <w:numId w:val="8"/>
        </w:numPr>
        <w:tabs>
          <w:tab w:pos="1247" w:val="left" w:leader="none"/>
        </w:tabs>
        <w:spacing w:line="368" w:lineRule="exact" w:before="0" w:after="0"/>
        <w:ind w:left="1247" w:right="0" w:hanging="317"/>
        <w:jc w:val="left"/>
        <w:rPr>
          <w:sz w:val="32"/>
        </w:rPr>
      </w:pPr>
      <w:r>
        <w:rPr>
          <w:sz w:val="32"/>
        </w:rPr>
        <w:t>Анализ</w:t>
      </w:r>
      <w:r>
        <w:rPr>
          <w:spacing w:val="-10"/>
          <w:sz w:val="32"/>
        </w:rPr>
        <w:t> </w:t>
      </w:r>
      <w:r>
        <w:rPr>
          <w:sz w:val="32"/>
        </w:rPr>
        <w:t>рынка</w:t>
      </w:r>
      <w:r>
        <w:rPr>
          <w:spacing w:val="-9"/>
          <w:sz w:val="32"/>
        </w:rPr>
        <w:t> </w:t>
      </w:r>
      <w:r>
        <w:rPr>
          <w:sz w:val="32"/>
        </w:rPr>
        <w:t>и</w:t>
      </w:r>
      <w:r>
        <w:rPr>
          <w:spacing w:val="-11"/>
          <w:sz w:val="32"/>
        </w:rPr>
        <w:t> </w:t>
      </w:r>
      <w:r>
        <w:rPr>
          <w:sz w:val="32"/>
        </w:rPr>
        <w:t>концепция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маркетинга.</w:t>
      </w:r>
    </w:p>
    <w:p>
      <w:pPr>
        <w:pStyle w:val="ListParagraph"/>
        <w:numPr>
          <w:ilvl w:val="2"/>
          <w:numId w:val="8"/>
        </w:numPr>
        <w:tabs>
          <w:tab w:pos="1247" w:val="left" w:leader="none"/>
        </w:tabs>
        <w:spacing w:line="368" w:lineRule="exact" w:before="2" w:after="0"/>
        <w:ind w:left="1247" w:right="0" w:hanging="317"/>
        <w:jc w:val="left"/>
        <w:rPr>
          <w:sz w:val="32"/>
        </w:rPr>
      </w:pPr>
      <w:r>
        <w:rPr>
          <w:sz w:val="32"/>
        </w:rPr>
        <w:t>Сырье</w:t>
      </w:r>
      <w:r>
        <w:rPr>
          <w:spacing w:val="-7"/>
          <w:sz w:val="32"/>
        </w:rPr>
        <w:t> </w:t>
      </w:r>
      <w:r>
        <w:rPr>
          <w:sz w:val="32"/>
        </w:rPr>
        <w:t>и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поставки.</w:t>
      </w:r>
    </w:p>
    <w:p>
      <w:pPr>
        <w:pStyle w:val="ListParagraph"/>
        <w:numPr>
          <w:ilvl w:val="2"/>
          <w:numId w:val="8"/>
        </w:numPr>
        <w:tabs>
          <w:tab w:pos="1306" w:val="left" w:leader="none"/>
        </w:tabs>
        <w:spacing w:line="240" w:lineRule="auto" w:before="0" w:after="0"/>
        <w:ind w:left="222" w:right="1162" w:firstLine="707"/>
        <w:jc w:val="left"/>
        <w:rPr>
          <w:sz w:val="32"/>
        </w:rPr>
      </w:pPr>
      <w:r>
        <w:rPr>
          <w:sz w:val="32"/>
        </w:rPr>
        <w:t>Месторасположение,</w:t>
      </w:r>
      <w:r>
        <w:rPr>
          <w:spacing w:val="40"/>
          <w:sz w:val="32"/>
        </w:rPr>
        <w:t> </w:t>
      </w:r>
      <w:r>
        <w:rPr>
          <w:sz w:val="32"/>
        </w:rPr>
        <w:t>строительный</w:t>
      </w:r>
      <w:r>
        <w:rPr>
          <w:spacing w:val="40"/>
          <w:sz w:val="32"/>
        </w:rPr>
        <w:t> </w:t>
      </w:r>
      <w:r>
        <w:rPr>
          <w:sz w:val="32"/>
        </w:rPr>
        <w:t>участок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40"/>
          <w:sz w:val="32"/>
        </w:rPr>
        <w:t> </w:t>
      </w:r>
      <w:r>
        <w:rPr>
          <w:sz w:val="32"/>
        </w:rPr>
        <w:t>окружа- ющая среда.</w:t>
      </w:r>
    </w:p>
    <w:p>
      <w:pPr>
        <w:pStyle w:val="ListParagraph"/>
        <w:numPr>
          <w:ilvl w:val="2"/>
          <w:numId w:val="8"/>
        </w:numPr>
        <w:tabs>
          <w:tab w:pos="1247" w:val="left" w:leader="none"/>
        </w:tabs>
        <w:spacing w:line="240" w:lineRule="auto" w:before="1" w:after="0"/>
        <w:ind w:left="1247" w:right="0" w:hanging="317"/>
        <w:jc w:val="left"/>
        <w:rPr>
          <w:sz w:val="32"/>
        </w:rPr>
      </w:pPr>
      <w:r>
        <w:rPr>
          <w:sz w:val="32"/>
        </w:rPr>
        <w:t>Проектирование</w:t>
      </w:r>
      <w:r>
        <w:rPr>
          <w:spacing w:val="-15"/>
          <w:sz w:val="32"/>
        </w:rPr>
        <w:t> </w:t>
      </w:r>
      <w:r>
        <w:rPr>
          <w:sz w:val="32"/>
        </w:rPr>
        <w:t>и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технология.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71"/>
        <w:ind w:left="0" w:firstLine="0"/>
      </w:pPr>
    </w:p>
    <w:p>
      <w:pPr>
        <w:pStyle w:val="BodyText"/>
        <w:ind w:firstLine="0"/>
      </w:pPr>
      <w:r>
        <w:rPr>
          <w:spacing w:val="-4"/>
        </w:rPr>
        <w:t>ций.</w:t>
      </w:r>
    </w:p>
    <w:p>
      <w:pPr>
        <w:pStyle w:val="ListParagraph"/>
        <w:numPr>
          <w:ilvl w:val="2"/>
          <w:numId w:val="8"/>
        </w:numPr>
        <w:tabs>
          <w:tab w:pos="393" w:val="left" w:leader="none"/>
        </w:tabs>
        <w:spacing w:line="368" w:lineRule="exact" w:before="72" w:after="0"/>
        <w:ind w:left="393" w:right="0" w:hanging="317"/>
        <w:jc w:val="left"/>
        <w:rPr>
          <w:sz w:val="32"/>
        </w:rPr>
      </w:pPr>
      <w:r>
        <w:rPr/>
        <w:br w:type="column"/>
      </w:r>
      <w:r>
        <w:rPr>
          <w:spacing w:val="-2"/>
          <w:sz w:val="32"/>
        </w:rPr>
        <w:t>Организация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управления.</w:t>
      </w:r>
    </w:p>
    <w:p>
      <w:pPr>
        <w:pStyle w:val="ListParagraph"/>
        <w:numPr>
          <w:ilvl w:val="2"/>
          <w:numId w:val="8"/>
        </w:numPr>
        <w:tabs>
          <w:tab w:pos="393" w:val="left" w:leader="none"/>
        </w:tabs>
        <w:spacing w:line="367" w:lineRule="exact" w:before="0" w:after="0"/>
        <w:ind w:left="393" w:right="0" w:hanging="317"/>
        <w:jc w:val="left"/>
        <w:rPr>
          <w:sz w:val="32"/>
        </w:rPr>
      </w:pPr>
      <w:r>
        <w:rPr>
          <w:sz w:val="32"/>
        </w:rPr>
        <w:t>Трудовые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ресурсы.</w:t>
      </w:r>
    </w:p>
    <w:p>
      <w:pPr>
        <w:pStyle w:val="ListParagraph"/>
        <w:numPr>
          <w:ilvl w:val="2"/>
          <w:numId w:val="8"/>
        </w:numPr>
        <w:tabs>
          <w:tab w:pos="393" w:val="left" w:leader="none"/>
        </w:tabs>
        <w:spacing w:line="368" w:lineRule="exact" w:before="0" w:after="0"/>
        <w:ind w:left="393" w:right="0" w:hanging="317"/>
        <w:jc w:val="left"/>
        <w:rPr>
          <w:sz w:val="32"/>
        </w:rPr>
      </w:pPr>
      <w:r>
        <w:rPr>
          <w:sz w:val="32"/>
        </w:rPr>
        <w:t>Планирование</w:t>
      </w:r>
      <w:r>
        <w:rPr>
          <w:spacing w:val="-16"/>
          <w:sz w:val="32"/>
        </w:rPr>
        <w:t> </w:t>
      </w:r>
      <w:r>
        <w:rPr>
          <w:sz w:val="32"/>
        </w:rPr>
        <w:t>реализации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проекта.</w:t>
      </w:r>
    </w:p>
    <w:p>
      <w:pPr>
        <w:pStyle w:val="ListParagraph"/>
        <w:numPr>
          <w:ilvl w:val="2"/>
          <w:numId w:val="8"/>
        </w:numPr>
        <w:tabs>
          <w:tab w:pos="620" w:val="left" w:leader="none"/>
        </w:tabs>
        <w:spacing w:line="240" w:lineRule="auto" w:before="1" w:after="0"/>
        <w:ind w:left="620" w:right="0" w:hanging="544"/>
        <w:jc w:val="left"/>
        <w:rPr>
          <w:sz w:val="32"/>
        </w:rPr>
      </w:pPr>
      <w:r>
        <w:rPr>
          <w:sz w:val="32"/>
        </w:rPr>
        <w:t>Финансовый</w:t>
      </w:r>
      <w:r>
        <w:rPr>
          <w:spacing w:val="54"/>
          <w:sz w:val="32"/>
        </w:rPr>
        <w:t> </w:t>
      </w:r>
      <w:r>
        <w:rPr>
          <w:sz w:val="32"/>
        </w:rPr>
        <w:t>план</w:t>
      </w:r>
      <w:r>
        <w:rPr>
          <w:spacing w:val="54"/>
          <w:sz w:val="32"/>
        </w:rPr>
        <w:t> </w:t>
      </w:r>
      <w:r>
        <w:rPr>
          <w:sz w:val="32"/>
        </w:rPr>
        <w:t>и</w:t>
      </w:r>
      <w:r>
        <w:rPr>
          <w:spacing w:val="52"/>
          <w:sz w:val="32"/>
        </w:rPr>
        <w:t> </w:t>
      </w:r>
      <w:r>
        <w:rPr>
          <w:sz w:val="32"/>
        </w:rPr>
        <w:t>оценка</w:t>
      </w:r>
      <w:r>
        <w:rPr>
          <w:spacing w:val="53"/>
          <w:sz w:val="32"/>
        </w:rPr>
        <w:t> </w:t>
      </w:r>
      <w:r>
        <w:rPr>
          <w:sz w:val="32"/>
        </w:rPr>
        <w:t>эффективности</w:t>
      </w:r>
      <w:r>
        <w:rPr>
          <w:spacing w:val="55"/>
          <w:sz w:val="32"/>
        </w:rPr>
        <w:t> </w:t>
      </w:r>
      <w:r>
        <w:rPr>
          <w:spacing w:val="-2"/>
          <w:sz w:val="32"/>
        </w:rPr>
        <w:t>инвести-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  <w:cols w:num="2" w:equalWidth="0">
            <w:col w:w="814" w:space="40"/>
            <w:col w:w="9316"/>
          </w:cols>
        </w:sectPr>
      </w:pPr>
    </w:p>
    <w:p>
      <w:pPr>
        <w:pStyle w:val="Heading3"/>
        <w:numPr>
          <w:ilvl w:val="1"/>
          <w:numId w:val="8"/>
        </w:numPr>
        <w:tabs>
          <w:tab w:pos="1069" w:val="left" w:leader="none"/>
        </w:tabs>
        <w:spacing w:line="240" w:lineRule="auto" w:before="373" w:after="0"/>
        <w:ind w:left="1069" w:right="0" w:hanging="598"/>
        <w:jc w:val="left"/>
      </w:pPr>
      <w:r>
        <w:rPr/>
        <w:t>Инвестиционная</w:t>
      </w:r>
      <w:r>
        <w:rPr>
          <w:spacing w:val="-8"/>
        </w:rPr>
        <w:t> </w:t>
      </w:r>
      <w:r>
        <w:rPr/>
        <w:t>программа</w:t>
      </w:r>
      <w:r>
        <w:rPr>
          <w:spacing w:val="-7"/>
        </w:rPr>
        <w:t> </w:t>
      </w:r>
      <w:r>
        <w:rPr>
          <w:spacing w:val="-2"/>
        </w:rPr>
        <w:t>организации</w:t>
      </w:r>
    </w:p>
    <w:p>
      <w:pPr>
        <w:pStyle w:val="BodyText"/>
        <w:spacing w:before="364"/>
        <w:ind w:right="1155"/>
        <w:jc w:val="both"/>
      </w:pPr>
      <w:r>
        <w:rPr/>
        <w:t>Инвестиционная программа</w:t>
      </w:r>
      <w:r>
        <w:rPr>
          <w:spacing w:val="-4"/>
        </w:rPr>
        <w:t> </w:t>
      </w:r>
      <w:r>
        <w:rPr/>
        <w:t>- это обособленная часть реа- лизуемого портфеля реальных инвестиций организации, сфор- мированная из инвестиционных проектов, сгруппированных по отраслевому, региональному</w:t>
      </w:r>
      <w:r>
        <w:rPr>
          <w:spacing w:val="-1"/>
        </w:rPr>
        <w:t> </w:t>
      </w:r>
      <w:r>
        <w:rPr/>
        <w:t>или иному признаку в целях удоб- ства управления. Инвестиционная программа представляет со- бой целостный объект управления.</w:t>
      </w:r>
    </w:p>
    <w:p>
      <w:pPr>
        <w:pStyle w:val="BodyText"/>
        <w:ind w:right="1153"/>
        <w:jc w:val="both"/>
      </w:pPr>
      <w:r>
        <w:rPr/>
        <w:t>Содержание инвестиционной программы определяется инвестиционной политикой организации, которая, в свою оче- редь, зависит от стратегии организации в рассматриваемом пе- риоде. Инвестиционная программа организации предусматри- вает определение величины и структуры капитала, необходи- мого для реализации входящих в нее инвестиционных проек- </w:t>
      </w:r>
      <w:r>
        <w:rPr>
          <w:spacing w:val="-4"/>
        </w:rPr>
        <w:t>тов.</w:t>
      </w:r>
    </w:p>
    <w:p>
      <w:pPr>
        <w:pStyle w:val="BodyText"/>
        <w:spacing w:before="1"/>
        <w:ind w:right="1154"/>
        <w:jc w:val="both"/>
      </w:pPr>
      <w:r>
        <w:rPr/>
        <w:t>Выбор формы финансирования и селекция инвестицион- ных проектов для включения в инвестиционную программу имеет принципиальные значения для ее оптимизации. Опти- мальной следует считать такую инвестиционную программу, которая наилучшим образом обеспечивает достижение страте- гических целей предприятия при соблюдении существующих ограничений по времени и ресурсам.</w:t>
      </w:r>
    </w:p>
    <w:p>
      <w:pPr>
        <w:pStyle w:val="BodyText"/>
        <w:ind w:right="1163"/>
        <w:jc w:val="both"/>
      </w:pPr>
      <w:r>
        <w:rPr/>
        <w:t>Разработка инвестиционной программы включает в себя следующие этапы:</w:t>
      </w:r>
    </w:p>
    <w:p>
      <w:pPr>
        <w:pStyle w:val="ListParagraph"/>
        <w:numPr>
          <w:ilvl w:val="0"/>
          <w:numId w:val="12"/>
        </w:numPr>
        <w:tabs>
          <w:tab w:pos="1163" w:val="left" w:leader="none"/>
        </w:tabs>
        <w:spacing w:line="240" w:lineRule="auto" w:before="1" w:after="0"/>
        <w:ind w:left="222" w:right="1156" w:firstLine="707"/>
        <w:jc w:val="both"/>
        <w:rPr>
          <w:sz w:val="32"/>
        </w:rPr>
      </w:pPr>
      <w:r>
        <w:rPr>
          <w:sz w:val="32"/>
        </w:rPr>
        <w:t>устанавливается определенный период инвестирования, определяются основные направления деятельности и главные вопросы, для решения которых будут выделены средства в первую очередь;</w:t>
      </w:r>
    </w:p>
    <w:p>
      <w:pPr>
        <w:pStyle w:val="ListParagraph"/>
        <w:numPr>
          <w:ilvl w:val="0"/>
          <w:numId w:val="12"/>
        </w:numPr>
        <w:tabs>
          <w:tab w:pos="1168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рассчитывается приблизительная потребность в финан- сировании, и определяются доступные источники привлечения </w:t>
      </w:r>
      <w:r>
        <w:rPr>
          <w:spacing w:val="-2"/>
          <w:sz w:val="32"/>
        </w:rPr>
        <w:t>инвестиций;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ListParagraph"/>
        <w:numPr>
          <w:ilvl w:val="0"/>
          <w:numId w:val="12"/>
        </w:numPr>
        <w:tabs>
          <w:tab w:pos="1195" w:val="left" w:leader="none"/>
        </w:tabs>
        <w:spacing w:line="240" w:lineRule="auto" w:before="72" w:after="0"/>
        <w:ind w:left="222" w:right="1158" w:firstLine="707"/>
        <w:jc w:val="both"/>
        <w:rPr>
          <w:sz w:val="32"/>
        </w:rPr>
      </w:pPr>
      <w:r>
        <w:rPr>
          <w:sz w:val="32"/>
        </w:rPr>
        <w:t>осуществляется оценка окупаемости и рентабельности всех предлагаемых проектов и выбираются наиболее эффек- </w:t>
      </w:r>
      <w:r>
        <w:rPr>
          <w:spacing w:val="-2"/>
          <w:sz w:val="32"/>
        </w:rPr>
        <w:t>тивные.</w:t>
      </w:r>
    </w:p>
    <w:p>
      <w:pPr>
        <w:pStyle w:val="BodyText"/>
        <w:ind w:right="1157"/>
        <w:jc w:val="both"/>
      </w:pPr>
      <w:r>
        <w:rPr/>
        <w:t>Любая</w:t>
      </w:r>
      <w:r>
        <w:rPr>
          <w:spacing w:val="-6"/>
        </w:rPr>
        <w:t> </w:t>
      </w:r>
      <w:r>
        <w:rPr/>
        <w:t>инвестиционная</w:t>
      </w:r>
      <w:r>
        <w:rPr>
          <w:spacing w:val="-7"/>
        </w:rPr>
        <w:t> </w:t>
      </w:r>
      <w:r>
        <w:rPr/>
        <w:t>программа,</w:t>
      </w:r>
      <w:r>
        <w:rPr>
          <w:spacing w:val="-5"/>
        </w:rPr>
        <w:t> </w:t>
      </w:r>
      <w:r>
        <w:rPr/>
        <w:t>которая</w:t>
      </w:r>
      <w:r>
        <w:rPr>
          <w:spacing w:val="-6"/>
        </w:rPr>
        <w:t> </w:t>
      </w:r>
      <w:r>
        <w:rPr/>
        <w:t>действительно может привлечь потенциальных инвесторов, должна сочетать в себе минимальные риски и максимальную доходность. На эти показатели коммерческие банки, инвестиционные компании и частные инвесторы обращают внимание в первую очередь.</w:t>
      </w:r>
    </w:p>
    <w:p>
      <w:pPr>
        <w:pStyle w:val="BodyText"/>
        <w:spacing w:before="50"/>
        <w:ind w:left="0" w:firstLine="0"/>
      </w:pPr>
    </w:p>
    <w:p>
      <w:pPr>
        <w:pStyle w:val="Heading3"/>
        <w:numPr>
          <w:ilvl w:val="1"/>
          <w:numId w:val="8"/>
        </w:numPr>
        <w:tabs>
          <w:tab w:pos="1198" w:val="left" w:leader="none"/>
          <w:tab w:pos="2574" w:val="left" w:leader="none"/>
        </w:tabs>
        <w:spacing w:line="240" w:lineRule="auto" w:before="1" w:after="0"/>
        <w:ind w:left="2574" w:right="1536" w:hanging="1974"/>
        <w:jc w:val="left"/>
      </w:pPr>
      <w:r>
        <w:rPr/>
        <w:t>Функции</w:t>
      </w:r>
      <w:r>
        <w:rPr>
          <w:spacing w:val="-11"/>
        </w:rPr>
        <w:t> </w:t>
      </w:r>
      <w:r>
        <w:rPr/>
        <w:t>бизнес-плана</w:t>
      </w:r>
      <w:r>
        <w:rPr>
          <w:spacing w:val="-11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инструмента управления проектом</w:t>
      </w:r>
    </w:p>
    <w:p>
      <w:pPr>
        <w:pStyle w:val="BodyText"/>
        <w:spacing w:before="363"/>
        <w:ind w:right="1152"/>
        <w:jc w:val="both"/>
      </w:pPr>
      <w:r>
        <w:rPr/>
        <w:t>Бизнес-план</w:t>
      </w:r>
      <w:r>
        <w:rPr>
          <w:spacing w:val="-3"/>
        </w:rPr>
        <w:t> </w:t>
      </w:r>
      <w:r>
        <w:rPr/>
        <w:t>– это</w:t>
      </w:r>
      <w:r>
        <w:rPr>
          <w:spacing w:val="-5"/>
        </w:rPr>
        <w:t> </w:t>
      </w:r>
      <w:r>
        <w:rPr/>
        <w:t>документ, дающий развернутое обосно- вание проекта и возможность всесторонне оценить эффектив- ность принятых решений, планируемых мероприятий и позво- ляющий ответить на вопрос, стоит ли вкладывать деньги в дан- ный проект.</w:t>
      </w:r>
    </w:p>
    <w:p>
      <w:pPr>
        <w:pStyle w:val="BodyText"/>
        <w:ind w:right="1160"/>
        <w:jc w:val="both"/>
      </w:pPr>
      <w:r>
        <w:rPr/>
        <w:t>Бизнес-план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это</w:t>
      </w:r>
      <w:r>
        <w:rPr>
          <w:spacing w:val="-5"/>
        </w:rPr>
        <w:t> </w:t>
      </w:r>
      <w:r>
        <w:rPr/>
        <w:t>общепринятая</w:t>
      </w:r>
      <w:r>
        <w:rPr>
          <w:spacing w:val="-7"/>
        </w:rPr>
        <w:t> </w:t>
      </w:r>
      <w:r>
        <w:rPr/>
        <w:t>в</w:t>
      </w:r>
      <w:r>
        <w:rPr>
          <w:spacing w:val="-1"/>
        </w:rPr>
        <w:t> </w:t>
      </w:r>
      <w:r>
        <w:rPr/>
        <w:t>мировой</w:t>
      </w:r>
      <w:r>
        <w:rPr>
          <w:spacing w:val="-7"/>
        </w:rPr>
        <w:t> </w:t>
      </w:r>
      <w:r>
        <w:rPr/>
        <w:t>хозяйственной практике форма представления деловых предложений и проек- тов, содержащая развернутую информацию о производствен- ной, сбытовой и финансовой деятельности организации и оцен- ку</w:t>
      </w:r>
      <w:r>
        <w:rPr>
          <w:spacing w:val="80"/>
          <w:w w:val="150"/>
        </w:rPr>
        <w:t> </w:t>
      </w:r>
      <w:r>
        <w:rPr/>
        <w:t>перспектив,</w:t>
      </w:r>
      <w:r>
        <w:rPr>
          <w:spacing w:val="80"/>
          <w:w w:val="150"/>
        </w:rPr>
        <w:t> </w:t>
      </w:r>
      <w:r>
        <w:rPr/>
        <w:t>условий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форм</w:t>
      </w:r>
      <w:r>
        <w:rPr>
          <w:spacing w:val="80"/>
          <w:w w:val="150"/>
        </w:rPr>
        <w:t> </w:t>
      </w:r>
      <w:r>
        <w:rPr/>
        <w:t>сотрудничества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осно- ве</w:t>
      </w:r>
      <w:r>
        <w:rPr>
          <w:spacing w:val="-7"/>
        </w:rPr>
        <w:t> </w:t>
      </w:r>
      <w:r>
        <w:rPr/>
        <w:t>баланса собственного экономического интереса и интересов партнеров, инвесторов, потребителей и конкурентов.</w:t>
      </w:r>
    </w:p>
    <w:p>
      <w:pPr>
        <w:pStyle w:val="BodyText"/>
        <w:spacing w:line="367" w:lineRule="exact"/>
        <w:ind w:left="930" w:firstLine="0"/>
        <w:jc w:val="both"/>
      </w:pPr>
      <w:r>
        <w:rPr/>
        <w:t>Основные</w:t>
      </w:r>
      <w:r>
        <w:rPr>
          <w:spacing w:val="-20"/>
        </w:rPr>
        <w:t> </w:t>
      </w:r>
      <w:r>
        <w:rPr/>
        <w:t>функции</w:t>
      </w:r>
      <w:r>
        <w:rPr>
          <w:spacing w:val="-20"/>
        </w:rPr>
        <w:t> </w:t>
      </w:r>
      <w:r>
        <w:rPr/>
        <w:t>бизнес-</w:t>
      </w:r>
      <w:r>
        <w:rPr>
          <w:spacing w:val="-2"/>
        </w:rPr>
        <w:t>плана:</w:t>
      </w:r>
    </w:p>
    <w:p>
      <w:pPr>
        <w:pStyle w:val="ListParagraph"/>
        <w:numPr>
          <w:ilvl w:val="0"/>
          <w:numId w:val="13"/>
        </w:numPr>
        <w:tabs>
          <w:tab w:pos="1171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является инструментом, с помощью которого предпри- ниматель может оценить фактические результаты деятельности за определенный период;</w:t>
      </w:r>
    </w:p>
    <w:p>
      <w:pPr>
        <w:pStyle w:val="ListParagraph"/>
        <w:numPr>
          <w:ilvl w:val="0"/>
          <w:numId w:val="13"/>
        </w:numPr>
        <w:tabs>
          <w:tab w:pos="1159" w:val="left" w:leader="none"/>
        </w:tabs>
        <w:spacing w:line="240" w:lineRule="auto" w:before="1" w:after="0"/>
        <w:ind w:left="222" w:right="1163" w:firstLine="707"/>
        <w:jc w:val="both"/>
        <w:rPr>
          <w:sz w:val="32"/>
        </w:rPr>
      </w:pPr>
      <w:r>
        <w:rPr>
          <w:sz w:val="32"/>
        </w:rPr>
        <w:t>может быть использован для разработки концепции ве- дения бизнеса в перспективе;</w:t>
      </w:r>
    </w:p>
    <w:p>
      <w:pPr>
        <w:pStyle w:val="ListParagraph"/>
        <w:numPr>
          <w:ilvl w:val="0"/>
          <w:numId w:val="13"/>
        </w:numPr>
        <w:tabs>
          <w:tab w:pos="1188" w:val="left" w:leader="none"/>
        </w:tabs>
        <w:spacing w:line="240" w:lineRule="auto" w:before="1" w:after="0"/>
        <w:ind w:left="1188" w:right="0" w:hanging="258"/>
        <w:jc w:val="both"/>
        <w:rPr>
          <w:sz w:val="32"/>
        </w:rPr>
      </w:pPr>
      <w:r>
        <w:rPr>
          <w:sz w:val="32"/>
        </w:rPr>
        <w:t>выступает</w:t>
      </w:r>
      <w:r>
        <w:rPr>
          <w:spacing w:val="57"/>
          <w:sz w:val="32"/>
        </w:rPr>
        <w:t> </w:t>
      </w:r>
      <w:r>
        <w:rPr>
          <w:sz w:val="32"/>
        </w:rPr>
        <w:t>катализатором</w:t>
      </w:r>
      <w:r>
        <w:rPr>
          <w:spacing w:val="58"/>
          <w:sz w:val="32"/>
        </w:rPr>
        <w:t> </w:t>
      </w:r>
      <w:r>
        <w:rPr>
          <w:sz w:val="32"/>
        </w:rPr>
        <w:t>привлечения</w:t>
      </w:r>
      <w:r>
        <w:rPr>
          <w:spacing w:val="58"/>
          <w:sz w:val="32"/>
        </w:rPr>
        <w:t> </w:t>
      </w:r>
      <w:r>
        <w:rPr>
          <w:sz w:val="32"/>
        </w:rPr>
        <w:t>новых</w:t>
      </w:r>
      <w:r>
        <w:rPr>
          <w:spacing w:val="57"/>
          <w:sz w:val="32"/>
        </w:rPr>
        <w:t> </w:t>
      </w:r>
      <w:r>
        <w:rPr>
          <w:spacing w:val="-2"/>
          <w:sz w:val="32"/>
        </w:rPr>
        <w:t>инвести-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line="480" w:lineRule="auto"/>
        <w:ind w:right="-7" w:firstLine="0"/>
      </w:pPr>
      <w:r>
        <w:rPr>
          <w:spacing w:val="-4"/>
        </w:rPr>
        <w:t>ций; тия.</w:t>
      </w:r>
    </w:p>
    <w:p>
      <w:pPr>
        <w:pStyle w:val="ListParagraph"/>
        <w:numPr>
          <w:ilvl w:val="3"/>
          <w:numId w:val="8"/>
        </w:numPr>
        <w:tabs>
          <w:tab w:pos="281" w:val="left" w:leader="none"/>
        </w:tabs>
        <w:spacing w:line="730" w:lineRule="atLeast" w:before="6" w:after="0"/>
        <w:ind w:left="68" w:right="1153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является инструментом реализации стратегии предприя- Бизнес-план</w:t>
      </w:r>
      <w:r>
        <w:rPr>
          <w:spacing w:val="76"/>
          <w:sz w:val="32"/>
        </w:rPr>
        <w:t> </w:t>
      </w:r>
      <w:r>
        <w:rPr>
          <w:sz w:val="32"/>
        </w:rPr>
        <w:t>начинается</w:t>
      </w:r>
      <w:r>
        <w:rPr>
          <w:spacing w:val="-3"/>
          <w:sz w:val="32"/>
        </w:rPr>
        <w:t> </w:t>
      </w:r>
      <w:r>
        <w:rPr>
          <w:sz w:val="32"/>
        </w:rPr>
        <w:t>с</w:t>
      </w:r>
      <w:r>
        <w:rPr>
          <w:spacing w:val="76"/>
          <w:sz w:val="32"/>
        </w:rPr>
        <w:t> </w:t>
      </w:r>
      <w:r>
        <w:rPr>
          <w:sz w:val="32"/>
        </w:rPr>
        <w:t>титульного</w:t>
      </w:r>
      <w:r>
        <w:rPr>
          <w:spacing w:val="77"/>
          <w:sz w:val="32"/>
        </w:rPr>
        <w:t> </w:t>
      </w:r>
      <w:r>
        <w:rPr>
          <w:sz w:val="32"/>
        </w:rPr>
        <w:t>листа,</w:t>
      </w:r>
      <w:r>
        <w:rPr>
          <w:spacing w:val="76"/>
          <w:sz w:val="32"/>
        </w:rPr>
        <w:t> </w:t>
      </w:r>
      <w:r>
        <w:rPr>
          <w:sz w:val="32"/>
        </w:rPr>
        <w:t>на</w:t>
      </w:r>
      <w:r>
        <w:rPr>
          <w:spacing w:val="76"/>
          <w:sz w:val="32"/>
        </w:rPr>
        <w:t> </w:t>
      </w:r>
      <w:r>
        <w:rPr>
          <w:sz w:val="32"/>
        </w:rPr>
        <w:t>котором</w:t>
      </w:r>
    </w:p>
    <w:p>
      <w:pPr>
        <w:spacing w:after="0" w:line="730" w:lineRule="atLeast"/>
        <w:jc w:val="left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  <w:cols w:num="2" w:equalWidth="0">
            <w:col w:w="822" w:space="40"/>
            <w:col w:w="9308"/>
          </w:cols>
        </w:sectPr>
      </w:pPr>
    </w:p>
    <w:p>
      <w:pPr>
        <w:pStyle w:val="BodyText"/>
        <w:spacing w:before="1"/>
        <w:ind w:right="1228" w:firstLine="0"/>
      </w:pPr>
      <w:r>
        <w:rPr/>
        <w:t>указываются: наименование и адрес предприятия - инициатора проекта, его название, время разработки бизнес-плана.</w:t>
      </w:r>
    </w:p>
    <w:p>
      <w:pPr>
        <w:spacing w:after="0"/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BodyText"/>
        <w:spacing w:line="368" w:lineRule="exact" w:before="72"/>
        <w:ind w:left="930" w:firstLine="0"/>
      </w:pPr>
      <w:r>
        <w:rPr/>
        <w:t>Представим</w:t>
      </w:r>
      <w:r>
        <w:rPr>
          <w:spacing w:val="-19"/>
        </w:rPr>
        <w:t> </w:t>
      </w:r>
      <w:r>
        <w:rPr/>
        <w:t>типовую</w:t>
      </w:r>
      <w:r>
        <w:rPr>
          <w:spacing w:val="-19"/>
        </w:rPr>
        <w:t> </w:t>
      </w:r>
      <w:r>
        <w:rPr/>
        <w:t>структуру</w:t>
      </w:r>
      <w:r>
        <w:rPr>
          <w:spacing w:val="-19"/>
        </w:rPr>
        <w:t> </w:t>
      </w:r>
      <w:r>
        <w:rPr/>
        <w:t>бизнес-</w:t>
      </w:r>
      <w:r>
        <w:rPr>
          <w:spacing w:val="-2"/>
        </w:rPr>
        <w:t>плана.</w:t>
      </w:r>
    </w:p>
    <w:p>
      <w:pPr>
        <w:pStyle w:val="ListParagraph"/>
        <w:numPr>
          <w:ilvl w:val="4"/>
          <w:numId w:val="8"/>
        </w:numPr>
        <w:tabs>
          <w:tab w:pos="1247" w:val="left" w:leader="none"/>
        </w:tabs>
        <w:spacing w:line="367" w:lineRule="exact" w:before="0" w:after="0"/>
        <w:ind w:left="1247" w:right="0" w:hanging="317"/>
        <w:jc w:val="left"/>
        <w:rPr>
          <w:sz w:val="32"/>
        </w:rPr>
      </w:pPr>
      <w:r>
        <w:rPr>
          <w:sz w:val="32"/>
        </w:rPr>
        <w:t>Общие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сведения</w:t>
      </w:r>
    </w:p>
    <w:p>
      <w:pPr>
        <w:pStyle w:val="ListParagraph"/>
        <w:numPr>
          <w:ilvl w:val="4"/>
          <w:numId w:val="8"/>
        </w:numPr>
        <w:tabs>
          <w:tab w:pos="1247" w:val="left" w:leader="none"/>
        </w:tabs>
        <w:spacing w:line="368" w:lineRule="exact" w:before="0" w:after="0"/>
        <w:ind w:left="1247" w:right="0" w:hanging="317"/>
        <w:jc w:val="left"/>
        <w:rPr>
          <w:sz w:val="32"/>
        </w:rPr>
      </w:pPr>
      <w:r>
        <w:rPr>
          <w:spacing w:val="-2"/>
          <w:sz w:val="32"/>
        </w:rPr>
        <w:t>Резюме</w:t>
      </w:r>
    </w:p>
    <w:p>
      <w:pPr>
        <w:pStyle w:val="ListParagraph"/>
        <w:numPr>
          <w:ilvl w:val="4"/>
          <w:numId w:val="8"/>
        </w:numPr>
        <w:tabs>
          <w:tab w:pos="1311" w:val="left" w:leader="none"/>
        </w:tabs>
        <w:spacing w:line="240" w:lineRule="auto" w:before="1" w:after="0"/>
        <w:ind w:left="222" w:right="1163" w:firstLine="707"/>
        <w:jc w:val="left"/>
        <w:rPr>
          <w:sz w:val="32"/>
        </w:rPr>
      </w:pPr>
      <w:r>
        <w:rPr>
          <w:sz w:val="32"/>
        </w:rPr>
        <w:t>Описание</w:t>
      </w:r>
      <w:r>
        <w:rPr>
          <w:spacing w:val="40"/>
          <w:sz w:val="32"/>
        </w:rPr>
        <w:t> </w:t>
      </w:r>
      <w:r>
        <w:rPr>
          <w:sz w:val="32"/>
        </w:rPr>
        <w:t>отрасли,</w:t>
      </w:r>
      <w:r>
        <w:rPr>
          <w:spacing w:val="40"/>
          <w:sz w:val="32"/>
        </w:rPr>
        <w:t> </w:t>
      </w:r>
      <w:r>
        <w:rPr>
          <w:sz w:val="32"/>
        </w:rPr>
        <w:t>в</w:t>
      </w:r>
      <w:r>
        <w:rPr>
          <w:spacing w:val="40"/>
          <w:sz w:val="32"/>
        </w:rPr>
        <w:t> </w:t>
      </w:r>
      <w:r>
        <w:rPr>
          <w:sz w:val="32"/>
        </w:rPr>
        <w:t>рамках</w:t>
      </w:r>
      <w:r>
        <w:rPr>
          <w:spacing w:val="40"/>
          <w:sz w:val="32"/>
        </w:rPr>
        <w:t> </w:t>
      </w:r>
      <w:r>
        <w:rPr>
          <w:sz w:val="32"/>
        </w:rPr>
        <w:t>которой</w:t>
      </w:r>
      <w:r>
        <w:rPr>
          <w:spacing w:val="40"/>
          <w:sz w:val="32"/>
        </w:rPr>
        <w:t> </w:t>
      </w:r>
      <w:r>
        <w:rPr>
          <w:sz w:val="32"/>
        </w:rPr>
        <w:t>осуществляются </w:t>
      </w:r>
      <w:r>
        <w:rPr>
          <w:spacing w:val="-2"/>
          <w:sz w:val="32"/>
        </w:rPr>
        <w:t>инвестиции</w:t>
      </w:r>
    </w:p>
    <w:p>
      <w:pPr>
        <w:pStyle w:val="ListParagraph"/>
        <w:numPr>
          <w:ilvl w:val="4"/>
          <w:numId w:val="8"/>
        </w:numPr>
        <w:tabs>
          <w:tab w:pos="1247" w:val="left" w:leader="none"/>
        </w:tabs>
        <w:spacing w:line="366" w:lineRule="exact" w:before="0" w:after="0"/>
        <w:ind w:left="1247" w:right="0" w:hanging="317"/>
        <w:jc w:val="left"/>
        <w:rPr>
          <w:sz w:val="32"/>
        </w:rPr>
      </w:pPr>
      <w:r>
        <w:rPr>
          <w:sz w:val="32"/>
        </w:rPr>
        <w:t>Сущность</w:t>
      </w:r>
      <w:r>
        <w:rPr>
          <w:spacing w:val="-19"/>
          <w:sz w:val="32"/>
        </w:rPr>
        <w:t> </w:t>
      </w:r>
      <w:r>
        <w:rPr>
          <w:sz w:val="32"/>
        </w:rPr>
        <w:t>предлагаемого</w:t>
      </w:r>
      <w:r>
        <w:rPr>
          <w:spacing w:val="-20"/>
          <w:sz w:val="32"/>
        </w:rPr>
        <w:t> </w:t>
      </w:r>
      <w:r>
        <w:rPr>
          <w:spacing w:val="-2"/>
          <w:sz w:val="32"/>
        </w:rPr>
        <w:t>проекта</w:t>
      </w:r>
    </w:p>
    <w:p>
      <w:pPr>
        <w:pStyle w:val="ListParagraph"/>
        <w:numPr>
          <w:ilvl w:val="4"/>
          <w:numId w:val="8"/>
        </w:numPr>
        <w:tabs>
          <w:tab w:pos="1247" w:val="left" w:leader="none"/>
        </w:tabs>
        <w:spacing w:line="368" w:lineRule="exact" w:before="2" w:after="0"/>
        <w:ind w:left="1247" w:right="0" w:hanging="317"/>
        <w:jc w:val="left"/>
        <w:rPr>
          <w:sz w:val="32"/>
        </w:rPr>
      </w:pPr>
      <w:r>
        <w:rPr>
          <w:sz w:val="32"/>
        </w:rPr>
        <w:t>Оценка</w:t>
      </w:r>
      <w:r>
        <w:rPr>
          <w:spacing w:val="-10"/>
          <w:sz w:val="32"/>
        </w:rPr>
        <w:t> </w:t>
      </w:r>
      <w:r>
        <w:rPr>
          <w:sz w:val="32"/>
        </w:rPr>
        <w:t>рынков</w:t>
      </w:r>
      <w:r>
        <w:rPr>
          <w:spacing w:val="-6"/>
          <w:sz w:val="32"/>
        </w:rPr>
        <w:t> </w:t>
      </w:r>
      <w:r>
        <w:rPr>
          <w:sz w:val="32"/>
        </w:rPr>
        <w:t>сбыта</w:t>
      </w:r>
      <w:r>
        <w:rPr>
          <w:spacing w:val="-7"/>
          <w:sz w:val="32"/>
        </w:rPr>
        <w:t> </w:t>
      </w:r>
      <w:r>
        <w:rPr>
          <w:sz w:val="32"/>
        </w:rPr>
        <w:t>и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конкурентов</w:t>
      </w:r>
    </w:p>
    <w:p>
      <w:pPr>
        <w:pStyle w:val="ListParagraph"/>
        <w:numPr>
          <w:ilvl w:val="4"/>
          <w:numId w:val="8"/>
        </w:numPr>
        <w:tabs>
          <w:tab w:pos="1247" w:val="left" w:leader="none"/>
        </w:tabs>
        <w:spacing w:line="367" w:lineRule="exact" w:before="0" w:after="0"/>
        <w:ind w:left="1247" w:right="0" w:hanging="317"/>
        <w:jc w:val="left"/>
        <w:rPr>
          <w:sz w:val="32"/>
        </w:rPr>
      </w:pPr>
      <w:r>
        <w:rPr>
          <w:sz w:val="32"/>
        </w:rPr>
        <w:t>План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маркетинга</w:t>
      </w:r>
    </w:p>
    <w:p>
      <w:pPr>
        <w:pStyle w:val="ListParagraph"/>
        <w:numPr>
          <w:ilvl w:val="4"/>
          <w:numId w:val="8"/>
        </w:numPr>
        <w:tabs>
          <w:tab w:pos="1247" w:val="left" w:leader="none"/>
        </w:tabs>
        <w:spacing w:line="368" w:lineRule="exact" w:before="0" w:after="0"/>
        <w:ind w:left="1247" w:right="0" w:hanging="317"/>
        <w:jc w:val="left"/>
        <w:rPr>
          <w:sz w:val="32"/>
        </w:rPr>
      </w:pPr>
      <w:r>
        <w:rPr>
          <w:sz w:val="32"/>
        </w:rPr>
        <w:t>План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производства</w:t>
      </w:r>
    </w:p>
    <w:p>
      <w:pPr>
        <w:pStyle w:val="ListParagraph"/>
        <w:numPr>
          <w:ilvl w:val="4"/>
          <w:numId w:val="8"/>
        </w:numPr>
        <w:tabs>
          <w:tab w:pos="1247" w:val="left" w:leader="none"/>
        </w:tabs>
        <w:spacing w:line="368" w:lineRule="exact" w:before="2" w:after="0"/>
        <w:ind w:left="1247" w:right="0" w:hanging="317"/>
        <w:jc w:val="left"/>
        <w:rPr>
          <w:sz w:val="32"/>
        </w:rPr>
      </w:pPr>
      <w:r>
        <w:rPr>
          <w:spacing w:val="-2"/>
          <w:sz w:val="32"/>
        </w:rPr>
        <w:t>Организационный</w:t>
      </w:r>
      <w:r>
        <w:rPr>
          <w:spacing w:val="5"/>
          <w:sz w:val="32"/>
        </w:rPr>
        <w:t> </w:t>
      </w:r>
      <w:r>
        <w:rPr>
          <w:spacing w:val="-4"/>
          <w:sz w:val="32"/>
        </w:rPr>
        <w:t>план</w:t>
      </w:r>
    </w:p>
    <w:p>
      <w:pPr>
        <w:pStyle w:val="ListParagraph"/>
        <w:numPr>
          <w:ilvl w:val="4"/>
          <w:numId w:val="8"/>
        </w:numPr>
        <w:tabs>
          <w:tab w:pos="1247" w:val="left" w:leader="none"/>
        </w:tabs>
        <w:spacing w:line="367" w:lineRule="exact" w:before="0" w:after="0"/>
        <w:ind w:left="1247" w:right="0" w:hanging="317"/>
        <w:jc w:val="left"/>
        <w:rPr>
          <w:sz w:val="32"/>
        </w:rPr>
      </w:pPr>
      <w:r>
        <w:rPr>
          <w:sz w:val="32"/>
        </w:rPr>
        <w:t>Оценка</w:t>
      </w:r>
      <w:r>
        <w:rPr>
          <w:spacing w:val="-13"/>
          <w:sz w:val="32"/>
        </w:rPr>
        <w:t> </w:t>
      </w:r>
      <w:r>
        <w:rPr>
          <w:sz w:val="32"/>
        </w:rPr>
        <w:t>и</w:t>
      </w:r>
      <w:r>
        <w:rPr>
          <w:spacing w:val="-10"/>
          <w:sz w:val="32"/>
        </w:rPr>
        <w:t> </w:t>
      </w:r>
      <w:r>
        <w:rPr>
          <w:sz w:val="32"/>
        </w:rPr>
        <w:t>предупреждение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риска</w:t>
      </w:r>
    </w:p>
    <w:p>
      <w:pPr>
        <w:pStyle w:val="ListParagraph"/>
        <w:numPr>
          <w:ilvl w:val="4"/>
          <w:numId w:val="8"/>
        </w:numPr>
        <w:tabs>
          <w:tab w:pos="1407" w:val="left" w:leader="none"/>
        </w:tabs>
        <w:spacing w:line="368" w:lineRule="exact" w:before="0" w:after="0"/>
        <w:ind w:left="1407" w:right="0" w:hanging="477"/>
        <w:jc w:val="left"/>
        <w:rPr>
          <w:sz w:val="32"/>
        </w:rPr>
      </w:pPr>
      <w:r>
        <w:rPr>
          <w:sz w:val="32"/>
        </w:rPr>
        <w:t>Финансовый</w:t>
      </w:r>
      <w:r>
        <w:rPr>
          <w:spacing w:val="-19"/>
          <w:sz w:val="32"/>
        </w:rPr>
        <w:t> </w:t>
      </w:r>
      <w:r>
        <w:rPr>
          <w:spacing w:val="-4"/>
          <w:sz w:val="32"/>
        </w:rPr>
        <w:t>план</w:t>
      </w:r>
    </w:p>
    <w:p>
      <w:pPr>
        <w:pStyle w:val="ListParagraph"/>
        <w:numPr>
          <w:ilvl w:val="4"/>
          <w:numId w:val="8"/>
        </w:numPr>
        <w:tabs>
          <w:tab w:pos="1407" w:val="left" w:leader="none"/>
        </w:tabs>
        <w:spacing w:line="368" w:lineRule="exact" w:before="2" w:after="0"/>
        <w:ind w:left="1407" w:right="0" w:hanging="477"/>
        <w:jc w:val="left"/>
        <w:rPr>
          <w:sz w:val="32"/>
        </w:rPr>
      </w:pPr>
      <w:r>
        <w:rPr>
          <w:sz w:val="32"/>
        </w:rPr>
        <w:t>Выводы</w:t>
      </w:r>
      <w:r>
        <w:rPr>
          <w:spacing w:val="-7"/>
          <w:sz w:val="32"/>
        </w:rPr>
        <w:t> </w:t>
      </w:r>
      <w:r>
        <w:rPr>
          <w:sz w:val="32"/>
        </w:rPr>
        <w:t>и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предложения.</w:t>
      </w:r>
    </w:p>
    <w:p>
      <w:pPr>
        <w:pStyle w:val="ListParagraph"/>
        <w:numPr>
          <w:ilvl w:val="4"/>
          <w:numId w:val="8"/>
        </w:numPr>
        <w:tabs>
          <w:tab w:pos="1407" w:val="left" w:leader="none"/>
        </w:tabs>
        <w:spacing w:line="367" w:lineRule="exact" w:before="0" w:after="0"/>
        <w:ind w:left="1407" w:right="0" w:hanging="477"/>
        <w:jc w:val="left"/>
        <w:rPr>
          <w:sz w:val="32"/>
        </w:rPr>
      </w:pPr>
      <w:r>
        <w:rPr>
          <w:spacing w:val="-2"/>
          <w:sz w:val="32"/>
        </w:rPr>
        <w:t>Приложения.</w:t>
      </w:r>
    </w:p>
    <w:p>
      <w:pPr>
        <w:pStyle w:val="BodyText"/>
        <w:ind w:right="1153"/>
        <w:jc w:val="both"/>
      </w:pPr>
      <w:r>
        <w:rPr/>
        <w:t>Таким образом, в процессе проработки разделов бизнес- плана формируются исходные данные для технико- экономического обоснования проекта.</w:t>
      </w:r>
    </w:p>
    <w:p>
      <w:pPr>
        <w:pStyle w:val="BodyText"/>
        <w:spacing w:before="3"/>
        <w:ind w:left="0" w:firstLine="0"/>
      </w:pPr>
    </w:p>
    <w:p>
      <w:pPr>
        <w:pStyle w:val="Heading2"/>
        <w:ind w:left="2538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0"/>
          <w:numId w:val="14"/>
        </w:numPr>
        <w:tabs>
          <w:tab w:pos="1637" w:val="left" w:leader="none"/>
        </w:tabs>
        <w:spacing w:line="368" w:lineRule="exact" w:before="413" w:after="0"/>
        <w:ind w:left="1637" w:right="0" w:hanging="707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14"/>
          <w:sz w:val="32"/>
        </w:rPr>
        <w:t> </w:t>
      </w:r>
      <w:r>
        <w:rPr>
          <w:sz w:val="32"/>
        </w:rPr>
        <w:t>такое</w:t>
      </w:r>
      <w:r>
        <w:rPr>
          <w:spacing w:val="-12"/>
          <w:sz w:val="32"/>
        </w:rPr>
        <w:t> </w:t>
      </w:r>
      <w:r>
        <w:rPr>
          <w:sz w:val="32"/>
        </w:rPr>
        <w:t>инновационный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проект?</w:t>
      </w:r>
    </w:p>
    <w:p>
      <w:pPr>
        <w:pStyle w:val="ListParagraph"/>
        <w:numPr>
          <w:ilvl w:val="0"/>
          <w:numId w:val="14"/>
        </w:numPr>
        <w:tabs>
          <w:tab w:pos="1637" w:val="left" w:leader="none"/>
        </w:tabs>
        <w:spacing w:line="367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14"/>
          <w:sz w:val="32"/>
        </w:rPr>
        <w:t> </w:t>
      </w:r>
      <w:r>
        <w:rPr>
          <w:sz w:val="32"/>
        </w:rPr>
        <w:t>такое</w:t>
      </w:r>
      <w:r>
        <w:rPr>
          <w:spacing w:val="-12"/>
          <w:sz w:val="32"/>
        </w:rPr>
        <w:t> </w:t>
      </w:r>
      <w:r>
        <w:rPr>
          <w:sz w:val="32"/>
        </w:rPr>
        <w:t>инвестиционный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проект?</w:t>
      </w:r>
    </w:p>
    <w:p>
      <w:pPr>
        <w:pStyle w:val="ListParagraph"/>
        <w:numPr>
          <w:ilvl w:val="0"/>
          <w:numId w:val="14"/>
        </w:numPr>
        <w:tabs>
          <w:tab w:pos="1637" w:val="left" w:leader="none"/>
        </w:tabs>
        <w:spacing w:line="240" w:lineRule="auto" w:before="0" w:after="0"/>
        <w:ind w:left="222" w:right="1161" w:firstLine="707"/>
        <w:jc w:val="left"/>
        <w:rPr>
          <w:sz w:val="32"/>
        </w:rPr>
      </w:pPr>
      <w:r>
        <w:rPr>
          <w:sz w:val="32"/>
        </w:rPr>
        <w:t>В</w:t>
      </w:r>
      <w:r>
        <w:rPr>
          <w:spacing w:val="40"/>
          <w:sz w:val="32"/>
        </w:rPr>
        <w:t> </w:t>
      </w:r>
      <w:r>
        <w:rPr>
          <w:sz w:val="32"/>
        </w:rPr>
        <w:t>чем</w:t>
      </w:r>
      <w:r>
        <w:rPr>
          <w:spacing w:val="40"/>
          <w:sz w:val="32"/>
        </w:rPr>
        <w:t> </w:t>
      </w:r>
      <w:r>
        <w:rPr>
          <w:sz w:val="32"/>
        </w:rPr>
        <w:t>заключается</w:t>
      </w:r>
      <w:r>
        <w:rPr>
          <w:spacing w:val="40"/>
          <w:sz w:val="32"/>
        </w:rPr>
        <w:t> </w:t>
      </w:r>
      <w:r>
        <w:rPr>
          <w:sz w:val="32"/>
        </w:rPr>
        <w:t>сущность</w:t>
      </w:r>
      <w:r>
        <w:rPr>
          <w:spacing w:val="40"/>
          <w:sz w:val="32"/>
        </w:rPr>
        <w:t> </w:t>
      </w:r>
      <w:r>
        <w:rPr>
          <w:sz w:val="32"/>
        </w:rPr>
        <w:t>разработки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40"/>
          <w:sz w:val="32"/>
        </w:rPr>
        <w:t> </w:t>
      </w:r>
      <w:r>
        <w:rPr>
          <w:sz w:val="32"/>
        </w:rPr>
        <w:t>реализа- ции инновационного проекта?</w:t>
      </w:r>
    </w:p>
    <w:p>
      <w:pPr>
        <w:pStyle w:val="ListParagraph"/>
        <w:numPr>
          <w:ilvl w:val="0"/>
          <w:numId w:val="14"/>
        </w:numPr>
        <w:tabs>
          <w:tab w:pos="1637" w:val="left" w:leader="none"/>
        </w:tabs>
        <w:spacing w:line="240" w:lineRule="auto" w:before="0" w:after="0"/>
        <w:ind w:left="222" w:right="1155" w:firstLine="707"/>
        <w:jc w:val="left"/>
        <w:rPr>
          <w:sz w:val="32"/>
        </w:rPr>
      </w:pPr>
      <w:r>
        <w:rPr>
          <w:sz w:val="32"/>
        </w:rPr>
        <w:t>Что</w:t>
      </w:r>
      <w:r>
        <w:rPr>
          <w:spacing w:val="39"/>
          <w:sz w:val="32"/>
        </w:rPr>
        <w:t> </w:t>
      </w:r>
      <w:r>
        <w:rPr>
          <w:sz w:val="32"/>
        </w:rPr>
        <w:t>представляет</w:t>
      </w:r>
      <w:r>
        <w:rPr>
          <w:spacing w:val="40"/>
          <w:sz w:val="32"/>
        </w:rPr>
        <w:t> </w:t>
      </w:r>
      <w:r>
        <w:rPr>
          <w:sz w:val="32"/>
        </w:rPr>
        <w:t>собой</w:t>
      </w:r>
      <w:r>
        <w:rPr>
          <w:spacing w:val="38"/>
          <w:sz w:val="32"/>
        </w:rPr>
        <w:t> </w:t>
      </w:r>
      <w:r>
        <w:rPr>
          <w:sz w:val="32"/>
        </w:rPr>
        <w:t>жизненный</w:t>
      </w:r>
      <w:r>
        <w:rPr>
          <w:spacing w:val="38"/>
          <w:sz w:val="32"/>
        </w:rPr>
        <w:t> </w:t>
      </w:r>
      <w:r>
        <w:rPr>
          <w:sz w:val="32"/>
        </w:rPr>
        <w:t>цикл</w:t>
      </w:r>
      <w:r>
        <w:rPr>
          <w:spacing w:val="40"/>
          <w:sz w:val="32"/>
        </w:rPr>
        <w:t> </w:t>
      </w:r>
      <w:r>
        <w:rPr>
          <w:sz w:val="32"/>
        </w:rPr>
        <w:t>инноваци- онного проекта?</w:t>
      </w:r>
    </w:p>
    <w:p>
      <w:pPr>
        <w:pStyle w:val="ListParagraph"/>
        <w:numPr>
          <w:ilvl w:val="0"/>
          <w:numId w:val="14"/>
        </w:numPr>
        <w:tabs>
          <w:tab w:pos="1637" w:val="left" w:leader="none"/>
        </w:tabs>
        <w:spacing w:line="242" w:lineRule="auto" w:before="0" w:after="0"/>
        <w:ind w:left="222" w:right="1157" w:firstLine="707"/>
        <w:jc w:val="left"/>
        <w:rPr>
          <w:sz w:val="32"/>
        </w:rPr>
      </w:pPr>
      <w:r>
        <w:rPr>
          <w:sz w:val="32"/>
        </w:rPr>
        <w:t>Какова</w:t>
      </w:r>
      <w:r>
        <w:rPr>
          <w:spacing w:val="80"/>
          <w:sz w:val="32"/>
        </w:rPr>
        <w:t> </w:t>
      </w:r>
      <w:r>
        <w:rPr>
          <w:sz w:val="32"/>
        </w:rPr>
        <w:t>сущность</w:t>
      </w:r>
      <w:r>
        <w:rPr>
          <w:spacing w:val="80"/>
          <w:sz w:val="32"/>
        </w:rPr>
        <w:t> </w:t>
      </w:r>
      <w:r>
        <w:rPr>
          <w:sz w:val="32"/>
        </w:rPr>
        <w:t>прединвестиционной,</w:t>
      </w:r>
      <w:r>
        <w:rPr>
          <w:spacing w:val="80"/>
          <w:sz w:val="32"/>
        </w:rPr>
        <w:t> </w:t>
      </w:r>
      <w:r>
        <w:rPr>
          <w:sz w:val="32"/>
        </w:rPr>
        <w:t>инвестици- онной и эксплуатационной фаз?</w:t>
      </w:r>
    </w:p>
    <w:p>
      <w:pPr>
        <w:pStyle w:val="ListParagraph"/>
        <w:numPr>
          <w:ilvl w:val="0"/>
          <w:numId w:val="14"/>
        </w:numPr>
        <w:tabs>
          <w:tab w:pos="1637" w:val="left" w:leader="none"/>
        </w:tabs>
        <w:spacing w:line="240" w:lineRule="auto" w:before="0" w:after="0"/>
        <w:ind w:left="222" w:right="1154" w:firstLine="707"/>
        <w:jc w:val="left"/>
        <w:rPr>
          <w:sz w:val="32"/>
        </w:rPr>
      </w:pPr>
      <w:r>
        <w:rPr>
          <w:sz w:val="32"/>
        </w:rPr>
        <w:t>Что входит в основные направления разработки тех- нико-экономического обоснования инновационного проекта?</w:t>
      </w:r>
    </w:p>
    <w:p>
      <w:pPr>
        <w:pStyle w:val="ListParagraph"/>
        <w:numPr>
          <w:ilvl w:val="0"/>
          <w:numId w:val="14"/>
        </w:numPr>
        <w:tabs>
          <w:tab w:pos="1637" w:val="left" w:leader="none"/>
        </w:tabs>
        <w:spacing w:line="240" w:lineRule="auto" w:before="0" w:after="0"/>
        <w:ind w:left="222" w:right="1159" w:firstLine="707"/>
        <w:jc w:val="left"/>
        <w:rPr>
          <w:sz w:val="32"/>
        </w:rPr>
      </w:pPr>
      <w:r>
        <w:rPr>
          <w:sz w:val="32"/>
        </w:rPr>
        <w:t>Какое</w:t>
      </w:r>
      <w:r>
        <w:rPr>
          <w:spacing w:val="40"/>
          <w:sz w:val="32"/>
        </w:rPr>
        <w:t> </w:t>
      </w:r>
      <w:r>
        <w:rPr>
          <w:sz w:val="32"/>
        </w:rPr>
        <w:t>имеет</w:t>
      </w:r>
      <w:r>
        <w:rPr>
          <w:spacing w:val="40"/>
          <w:sz w:val="32"/>
        </w:rPr>
        <w:t> </w:t>
      </w:r>
      <w:r>
        <w:rPr>
          <w:sz w:val="32"/>
        </w:rPr>
        <w:t>значение</w:t>
      </w:r>
      <w:r>
        <w:rPr>
          <w:spacing w:val="40"/>
          <w:sz w:val="32"/>
        </w:rPr>
        <w:t> </w:t>
      </w:r>
      <w:r>
        <w:rPr>
          <w:sz w:val="32"/>
        </w:rPr>
        <w:t>экономическая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40"/>
          <w:sz w:val="32"/>
        </w:rPr>
        <w:t> </w:t>
      </w:r>
      <w:r>
        <w:rPr>
          <w:sz w:val="32"/>
        </w:rPr>
        <w:t>финансовая оценка проекта?</w:t>
      </w:r>
    </w:p>
    <w:p>
      <w:pPr>
        <w:pStyle w:val="Heading2"/>
        <w:spacing w:before="363"/>
        <w:ind w:right="937"/>
        <w:jc w:val="center"/>
      </w:pPr>
      <w:r>
        <w:rPr>
          <w:spacing w:val="-2"/>
        </w:rPr>
        <w:t>Тесты</w:t>
      </w:r>
    </w:p>
    <w:p>
      <w:pPr>
        <w:pStyle w:val="ListParagraph"/>
        <w:numPr>
          <w:ilvl w:val="0"/>
          <w:numId w:val="15"/>
        </w:numPr>
        <w:tabs>
          <w:tab w:pos="1258" w:val="left" w:leader="none"/>
        </w:tabs>
        <w:spacing w:line="240" w:lineRule="auto" w:before="367" w:after="0"/>
        <w:ind w:left="1258" w:right="0" w:hanging="328"/>
        <w:jc w:val="left"/>
        <w:rPr>
          <w:sz w:val="32"/>
        </w:rPr>
      </w:pPr>
      <w:r>
        <w:rPr>
          <w:sz w:val="32"/>
        </w:rPr>
        <w:t>Проектный</w:t>
      </w:r>
      <w:r>
        <w:rPr>
          <w:spacing w:val="-10"/>
          <w:sz w:val="32"/>
        </w:rPr>
        <w:t> </w:t>
      </w:r>
      <w:r>
        <w:rPr>
          <w:sz w:val="32"/>
        </w:rPr>
        <w:t>анализ</w:t>
      </w:r>
      <w:r>
        <w:rPr>
          <w:spacing w:val="-10"/>
          <w:sz w:val="32"/>
        </w:rPr>
        <w:t> </w:t>
      </w:r>
      <w:r>
        <w:rPr>
          <w:sz w:val="32"/>
        </w:rPr>
        <w:t>-</w:t>
      </w:r>
      <w:r>
        <w:rPr>
          <w:spacing w:val="-12"/>
          <w:sz w:val="32"/>
        </w:rPr>
        <w:t> </w:t>
      </w:r>
      <w:r>
        <w:rPr>
          <w:spacing w:val="-4"/>
          <w:sz w:val="32"/>
        </w:rPr>
        <w:t>это: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4"/>
      </w:pPr>
      <w:r>
        <w:rPr/>
        <w:t>А - система</w:t>
      </w:r>
      <w:r>
        <w:rPr>
          <w:spacing w:val="-3"/>
        </w:rPr>
        <w:t> </w:t>
      </w:r>
      <w:r>
        <w:rPr/>
        <w:t>принципов, методов и способов принятия ре- </w:t>
      </w:r>
      <w:r>
        <w:rPr>
          <w:spacing w:val="-2"/>
        </w:rPr>
        <w:t>шении;</w:t>
      </w:r>
    </w:p>
    <w:p>
      <w:pPr>
        <w:pStyle w:val="BodyText"/>
        <w:ind w:right="1228"/>
      </w:pPr>
      <w:r>
        <w:rPr/>
        <w:t>Б - процесс подготовки, обоснования и отбора проектных </w:t>
      </w:r>
      <w:r>
        <w:rPr>
          <w:spacing w:val="-2"/>
        </w:rPr>
        <w:t>решений;</w:t>
      </w:r>
    </w:p>
    <w:p>
      <w:pPr>
        <w:pStyle w:val="BodyText"/>
        <w:tabs>
          <w:tab w:pos="1664" w:val="left" w:leader="none"/>
          <w:tab w:pos="2077" w:val="left" w:leader="none"/>
        </w:tabs>
        <w:ind w:right="1165"/>
      </w:pPr>
      <w:r>
        <w:rPr/>
        <w:t>В - методология сравнения</w:t>
      </w:r>
      <w:r>
        <w:rPr>
          <w:spacing w:val="-2"/>
        </w:rPr>
        <w:t> </w:t>
      </w:r>
      <w:r>
        <w:rPr/>
        <w:t>и обоснования</w:t>
      </w:r>
      <w:r>
        <w:rPr>
          <w:spacing w:val="-1"/>
        </w:rPr>
        <w:t> </w:t>
      </w:r>
      <w:r>
        <w:rPr/>
        <w:t>управленческих </w:t>
      </w:r>
      <w:r>
        <w:rPr>
          <w:spacing w:val="-2"/>
        </w:rPr>
        <w:t>решений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проектов;</w:t>
      </w:r>
    </w:p>
    <w:p>
      <w:pPr>
        <w:pStyle w:val="BodyText"/>
      </w:pPr>
      <w:r>
        <w:rPr/>
        <w:t>Г</w:t>
      </w:r>
      <w:r>
        <w:rPr>
          <w:spacing w:val="39"/>
        </w:rPr>
        <w:t> </w:t>
      </w:r>
      <w:r>
        <w:rPr/>
        <w:t>-</w:t>
      </w:r>
      <w:r>
        <w:rPr>
          <w:spacing w:val="38"/>
        </w:rPr>
        <w:t> </w:t>
      </w:r>
      <w:r>
        <w:rPr/>
        <w:t>набор</w:t>
      </w:r>
      <w:r>
        <w:rPr>
          <w:spacing w:val="39"/>
        </w:rPr>
        <w:t> </w:t>
      </w:r>
      <w:r>
        <w:rPr/>
        <w:t>методических</w:t>
      </w:r>
      <w:r>
        <w:rPr>
          <w:spacing w:val="38"/>
        </w:rPr>
        <w:t> </w:t>
      </w:r>
      <w:r>
        <w:rPr/>
        <w:t>принципов,</w:t>
      </w:r>
      <w:r>
        <w:rPr>
          <w:spacing w:val="38"/>
        </w:rPr>
        <w:t> </w:t>
      </w:r>
      <w:r>
        <w:rPr/>
        <w:t>которые определяют последовательность сбора и способов анализа данных.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5"/>
        </w:numPr>
        <w:tabs>
          <w:tab w:pos="1258" w:val="left" w:leader="none"/>
        </w:tabs>
        <w:spacing w:line="368" w:lineRule="exact" w:before="1" w:after="0"/>
        <w:ind w:left="1258" w:right="0" w:hanging="328"/>
        <w:jc w:val="left"/>
        <w:rPr>
          <w:sz w:val="32"/>
        </w:rPr>
      </w:pPr>
      <w:r>
        <w:rPr>
          <w:spacing w:val="-2"/>
          <w:sz w:val="32"/>
        </w:rPr>
        <w:t>Бизнес-план-</w:t>
      </w:r>
      <w:r>
        <w:rPr>
          <w:spacing w:val="-4"/>
          <w:sz w:val="32"/>
        </w:rPr>
        <w:t>это:</w:t>
      </w:r>
    </w:p>
    <w:p>
      <w:pPr>
        <w:pStyle w:val="BodyText"/>
        <w:ind w:right="1164"/>
      </w:pPr>
      <w:r>
        <w:rPr/>
        <w:t>А - подробный финансовый документ, определяющий за- траты на инвестиционный проект;</w:t>
      </w:r>
    </w:p>
    <w:p>
      <w:pPr>
        <w:pStyle w:val="BodyText"/>
        <w:ind w:right="1228"/>
      </w:pPr>
      <w:r>
        <w:rPr/>
        <w:t>Б - документ, описывающий цели и задачи, которые необ- ходимо решить предприятию;</w:t>
      </w:r>
    </w:p>
    <w:p>
      <w:pPr>
        <w:pStyle w:val="BodyText"/>
      </w:pPr>
      <w:r>
        <w:rPr/>
        <w:t>В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способы</w:t>
      </w:r>
      <w:r>
        <w:rPr>
          <w:spacing w:val="40"/>
        </w:rPr>
        <w:t> </w:t>
      </w:r>
      <w:r>
        <w:rPr/>
        <w:t>достижения</w:t>
      </w:r>
      <w:r>
        <w:rPr>
          <w:spacing w:val="40"/>
        </w:rPr>
        <w:t> </w:t>
      </w:r>
      <w:r>
        <w:rPr/>
        <w:t>поставленных</w:t>
      </w:r>
      <w:r>
        <w:rPr>
          <w:spacing w:val="40"/>
        </w:rPr>
        <w:t> </w:t>
      </w:r>
      <w:r>
        <w:rPr/>
        <w:t>целей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технико- экономические показатели предприятия или проекта.</w:t>
      </w:r>
    </w:p>
    <w:p>
      <w:pPr>
        <w:pStyle w:val="ListParagraph"/>
        <w:numPr>
          <w:ilvl w:val="0"/>
          <w:numId w:val="15"/>
        </w:numPr>
        <w:tabs>
          <w:tab w:pos="1257" w:val="left" w:leader="none"/>
        </w:tabs>
        <w:spacing w:line="242" w:lineRule="auto" w:before="367" w:after="0"/>
        <w:ind w:left="222" w:right="1160" w:firstLine="707"/>
        <w:jc w:val="left"/>
        <w:rPr>
          <w:sz w:val="32"/>
        </w:rPr>
      </w:pPr>
      <w:r>
        <w:rPr>
          <w:sz w:val="32"/>
        </w:rPr>
        <w:t>Что является результатом выполнения инновационного </w:t>
      </w:r>
      <w:r>
        <w:rPr>
          <w:spacing w:val="-2"/>
          <w:sz w:val="32"/>
        </w:rPr>
        <w:t>проекта?</w:t>
      </w:r>
    </w:p>
    <w:p>
      <w:pPr>
        <w:pStyle w:val="BodyText"/>
        <w:ind w:left="930" w:right="7564" w:firstLine="0"/>
      </w:pPr>
      <w:r>
        <w:rPr/>
        <w:t>А - объект; Б</w:t>
      </w:r>
      <w:r>
        <w:rPr>
          <w:spacing w:val="-19"/>
        </w:rPr>
        <w:t> </w:t>
      </w:r>
      <w:r>
        <w:rPr/>
        <w:t>-</w:t>
      </w:r>
      <w:r>
        <w:rPr>
          <w:spacing w:val="-17"/>
        </w:rPr>
        <w:t> </w:t>
      </w:r>
      <w:r>
        <w:rPr/>
        <w:t>субъект;</w:t>
      </w:r>
    </w:p>
    <w:p>
      <w:pPr>
        <w:pStyle w:val="BodyText"/>
        <w:ind w:left="930" w:right="7055" w:firstLine="0"/>
      </w:pPr>
      <w:r>
        <w:rPr/>
        <w:t>В</w:t>
      </w:r>
      <w:r>
        <w:rPr>
          <w:spacing w:val="-18"/>
        </w:rPr>
        <w:t> </w:t>
      </w:r>
      <w:r>
        <w:rPr/>
        <w:t>-</w:t>
      </w:r>
      <w:r>
        <w:rPr>
          <w:spacing w:val="-19"/>
        </w:rPr>
        <w:t> </w:t>
      </w:r>
      <w:r>
        <w:rPr/>
        <w:t>экспертиза; Г – продукт.</w:t>
      </w:r>
    </w:p>
    <w:p>
      <w:pPr>
        <w:pStyle w:val="ListParagraph"/>
        <w:numPr>
          <w:ilvl w:val="0"/>
          <w:numId w:val="15"/>
        </w:numPr>
        <w:tabs>
          <w:tab w:pos="1257" w:val="left" w:leader="none"/>
        </w:tabs>
        <w:spacing w:line="240" w:lineRule="auto" w:before="362" w:after="0"/>
        <w:ind w:left="222" w:right="1160" w:firstLine="707"/>
        <w:jc w:val="left"/>
        <w:rPr>
          <w:sz w:val="32"/>
        </w:rPr>
      </w:pPr>
      <w:r>
        <w:rPr>
          <w:sz w:val="32"/>
        </w:rPr>
        <w:t>Назовите отличия инновационного проекта от инвести- </w:t>
      </w:r>
      <w:r>
        <w:rPr>
          <w:spacing w:val="-2"/>
          <w:sz w:val="32"/>
        </w:rPr>
        <w:t>ционного:</w:t>
      </w:r>
    </w:p>
    <w:p>
      <w:pPr>
        <w:pStyle w:val="BodyText"/>
        <w:spacing w:line="366" w:lineRule="exact"/>
        <w:ind w:left="930" w:firstLine="0"/>
      </w:pPr>
      <w:r>
        <w:rPr/>
        <w:t>А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более</w:t>
      </w:r>
      <w:r>
        <w:rPr>
          <w:spacing w:val="-7"/>
        </w:rPr>
        <w:t> </w:t>
      </w:r>
      <w:r>
        <w:rPr/>
        <w:t>высокая</w:t>
      </w:r>
      <w:r>
        <w:rPr>
          <w:spacing w:val="-8"/>
        </w:rPr>
        <w:t> </w:t>
      </w:r>
      <w:r>
        <w:rPr/>
        <w:t>степень</w:t>
      </w:r>
      <w:r>
        <w:rPr>
          <w:spacing w:val="-5"/>
        </w:rPr>
        <w:t> </w:t>
      </w:r>
      <w:r>
        <w:rPr>
          <w:spacing w:val="-2"/>
        </w:rPr>
        <w:t>неопределенности;</w:t>
      </w:r>
    </w:p>
    <w:p>
      <w:pPr>
        <w:pStyle w:val="BodyText"/>
        <w:ind w:left="930" w:firstLine="0"/>
      </w:pPr>
      <w:r>
        <w:rPr/>
        <w:t>Б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более</w:t>
      </w:r>
      <w:r>
        <w:rPr>
          <w:spacing w:val="5"/>
        </w:rPr>
        <w:t> </w:t>
      </w:r>
      <w:r>
        <w:rPr/>
        <w:t>высокая</w:t>
      </w:r>
      <w:r>
        <w:rPr>
          <w:spacing w:val="7"/>
        </w:rPr>
        <w:t> </w:t>
      </w:r>
      <w:r>
        <w:rPr/>
        <w:t>вероятность</w:t>
      </w:r>
      <w:r>
        <w:rPr>
          <w:spacing w:val="6"/>
        </w:rPr>
        <w:t> </w:t>
      </w:r>
      <w:r>
        <w:rPr/>
        <w:t>получения</w:t>
      </w:r>
      <w:r>
        <w:rPr>
          <w:spacing w:val="4"/>
        </w:rPr>
        <w:t> </w:t>
      </w:r>
      <w:r>
        <w:rPr/>
        <w:t>высокой</w:t>
      </w:r>
      <w:r>
        <w:rPr>
          <w:spacing w:val="5"/>
        </w:rPr>
        <w:t> </w:t>
      </w:r>
      <w:r>
        <w:rPr>
          <w:spacing w:val="-2"/>
        </w:rPr>
        <w:t>прибы-</w:t>
      </w:r>
    </w:p>
    <w:p>
      <w:pPr>
        <w:pStyle w:val="BodyText"/>
        <w:spacing w:line="368" w:lineRule="exact" w:before="2"/>
        <w:ind w:firstLine="0"/>
      </w:pPr>
      <w:r>
        <w:rPr>
          <w:spacing w:val="-5"/>
        </w:rPr>
        <w:t>ли;</w:t>
      </w:r>
    </w:p>
    <w:p>
      <w:pPr>
        <w:pStyle w:val="BodyText"/>
        <w:spacing w:line="368" w:lineRule="exact"/>
        <w:ind w:left="930" w:firstLine="0"/>
      </w:pPr>
      <w:r>
        <w:rPr/>
        <w:t>В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наличие</w:t>
      </w:r>
      <w:r>
        <w:rPr>
          <w:spacing w:val="-7"/>
        </w:rPr>
        <w:t> </w:t>
      </w:r>
      <w:r>
        <w:rPr/>
        <w:t>научных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технических</w:t>
      </w:r>
      <w:r>
        <w:rPr>
          <w:spacing w:val="-8"/>
        </w:rPr>
        <w:t> </w:t>
      </w:r>
      <w:r>
        <w:rPr>
          <w:spacing w:val="-2"/>
        </w:rPr>
        <w:t>разработок.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368" w:lineRule="exact" w:before="0" w:after="0"/>
        <w:ind w:left="1337" w:right="0" w:hanging="407"/>
        <w:jc w:val="left"/>
        <w:rPr>
          <w:sz w:val="32"/>
        </w:rPr>
      </w:pPr>
      <w:r>
        <w:rPr>
          <w:sz w:val="32"/>
        </w:rPr>
        <w:t>Инвестиционный</w:t>
      </w:r>
      <w:r>
        <w:rPr>
          <w:spacing w:val="-14"/>
          <w:sz w:val="32"/>
        </w:rPr>
        <w:t> </w:t>
      </w:r>
      <w:r>
        <w:rPr>
          <w:sz w:val="32"/>
        </w:rPr>
        <w:t>проект</w:t>
      </w:r>
      <w:r>
        <w:rPr>
          <w:spacing w:val="-11"/>
          <w:sz w:val="32"/>
        </w:rPr>
        <w:t> </w:t>
      </w:r>
      <w:r>
        <w:rPr>
          <w:sz w:val="32"/>
        </w:rPr>
        <w:t>–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ind w:right="1228"/>
      </w:pPr>
      <w:r>
        <w:rPr/>
        <w:t>А - документ, снижающий риск инвестиционной деятель- </w:t>
      </w:r>
      <w:r>
        <w:rPr>
          <w:spacing w:val="-2"/>
        </w:rPr>
        <w:t>ности;</w:t>
      </w:r>
    </w:p>
    <w:p>
      <w:pPr>
        <w:pStyle w:val="BodyText"/>
      </w:pPr>
      <w:r>
        <w:rPr/>
        <w:t>Б -</w:t>
      </w:r>
      <w:r>
        <w:rPr>
          <w:spacing w:val="36"/>
        </w:rPr>
        <w:t> </w:t>
      </w:r>
      <w:r>
        <w:rPr/>
        <w:t>комплекс</w:t>
      </w:r>
      <w:r>
        <w:rPr>
          <w:spacing w:val="39"/>
        </w:rPr>
        <w:t> </w:t>
      </w:r>
      <w:r>
        <w:rPr/>
        <w:t>мероприятий,</w:t>
      </w:r>
      <w:r>
        <w:rPr>
          <w:spacing w:val="38"/>
        </w:rPr>
        <w:t> </w:t>
      </w:r>
      <w:r>
        <w:rPr/>
        <w:t>обеспечивающий</w:t>
      </w:r>
      <w:r>
        <w:rPr>
          <w:spacing w:val="36"/>
        </w:rPr>
        <w:t> </w:t>
      </w:r>
      <w:r>
        <w:rPr/>
        <w:t>достижение поставленных целей;</w:t>
      </w:r>
    </w:p>
    <w:p>
      <w:pPr>
        <w:pStyle w:val="BodyText"/>
      </w:pPr>
      <w:r>
        <w:rPr/>
        <w:t>В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система</w:t>
      </w:r>
      <w:r>
        <w:rPr>
          <w:spacing w:val="40"/>
        </w:rPr>
        <w:t> </w:t>
      </w:r>
      <w:r>
        <w:rPr/>
        <w:t>организационно-правовых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финансовых</w:t>
      </w:r>
      <w:r>
        <w:rPr>
          <w:spacing w:val="40"/>
        </w:rPr>
        <w:t> </w:t>
      </w:r>
      <w:r>
        <w:rPr/>
        <w:t>до- </w:t>
      </w:r>
      <w:r>
        <w:rPr>
          <w:spacing w:val="-2"/>
        </w:rPr>
        <w:t>кументов.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left="0" w:firstLine="0"/>
      </w:pPr>
    </w:p>
    <w:p>
      <w:pPr>
        <w:pStyle w:val="BodyText"/>
        <w:spacing w:before="60"/>
        <w:ind w:left="0" w:firstLine="0"/>
      </w:pPr>
    </w:p>
    <w:p>
      <w:pPr>
        <w:pStyle w:val="BodyText"/>
        <w:ind w:firstLine="0"/>
      </w:pPr>
      <w:r>
        <w:rPr>
          <w:spacing w:val="-4"/>
        </w:rPr>
        <w:t>екта;</w:t>
      </w:r>
    </w:p>
    <w:p>
      <w:pPr>
        <w:pStyle w:val="ListParagraph"/>
        <w:numPr>
          <w:ilvl w:val="0"/>
          <w:numId w:val="15"/>
        </w:numPr>
        <w:tabs>
          <w:tab w:pos="407" w:val="left" w:leader="none"/>
        </w:tabs>
        <w:spacing w:line="368" w:lineRule="exact" w:before="59" w:after="0"/>
        <w:ind w:left="407" w:right="0" w:hanging="407"/>
        <w:jc w:val="left"/>
        <w:rPr>
          <w:sz w:val="32"/>
        </w:rPr>
      </w:pPr>
      <w:r>
        <w:rPr/>
        <w:br w:type="column"/>
      </w:r>
      <w:r>
        <w:rPr>
          <w:sz w:val="32"/>
        </w:rPr>
        <w:t>План</w:t>
      </w:r>
      <w:r>
        <w:rPr>
          <w:spacing w:val="-8"/>
          <w:sz w:val="32"/>
        </w:rPr>
        <w:t> </w:t>
      </w:r>
      <w:r>
        <w:rPr>
          <w:sz w:val="32"/>
        </w:rPr>
        <w:t>проекта</w:t>
      </w:r>
      <w:r>
        <w:rPr>
          <w:spacing w:val="-3"/>
          <w:sz w:val="32"/>
        </w:rPr>
        <w:t> </w:t>
      </w:r>
      <w:r>
        <w:rPr>
          <w:sz w:val="32"/>
        </w:rPr>
        <w:t>–</w:t>
      </w:r>
      <w:r>
        <w:rPr>
          <w:spacing w:val="-6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line="368" w:lineRule="exact"/>
        <w:ind w:left="0" w:firstLine="0"/>
      </w:pPr>
      <w:r>
        <w:rPr/>
        <w:t>А</w:t>
      </w:r>
      <w:r>
        <w:rPr>
          <w:spacing w:val="26"/>
        </w:rPr>
        <w:t> </w:t>
      </w:r>
      <w:r>
        <w:rPr/>
        <w:t>-</w:t>
      </w:r>
      <w:r>
        <w:rPr>
          <w:spacing w:val="25"/>
        </w:rPr>
        <w:t> </w:t>
      </w:r>
      <w:r>
        <w:rPr/>
        <w:t>перечень</w:t>
      </w:r>
      <w:r>
        <w:rPr>
          <w:spacing w:val="26"/>
        </w:rPr>
        <w:t> </w:t>
      </w:r>
      <w:r>
        <w:rPr/>
        <w:t>мероприятий</w:t>
      </w:r>
      <w:r>
        <w:rPr>
          <w:spacing w:val="27"/>
        </w:rPr>
        <w:t> </w:t>
      </w:r>
      <w:r>
        <w:rPr/>
        <w:t>по</w:t>
      </w:r>
      <w:r>
        <w:rPr>
          <w:spacing w:val="28"/>
        </w:rPr>
        <w:t> </w:t>
      </w:r>
      <w:r>
        <w:rPr/>
        <w:t>осуществлению</w:t>
      </w:r>
      <w:r>
        <w:rPr>
          <w:spacing w:val="27"/>
        </w:rPr>
        <w:t> </w:t>
      </w:r>
      <w:r>
        <w:rPr/>
        <w:t>целей</w:t>
      </w:r>
      <w:r>
        <w:rPr>
          <w:spacing w:val="25"/>
        </w:rPr>
        <w:t> </w:t>
      </w:r>
      <w:r>
        <w:rPr>
          <w:spacing w:val="-4"/>
        </w:rPr>
        <w:t>про-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368" w:lineRule="exact"/>
        <w:ind w:left="0" w:firstLine="0"/>
      </w:pPr>
      <w:r>
        <w:rPr/>
        <w:t>Б</w:t>
      </w:r>
      <w:r>
        <w:rPr>
          <w:spacing w:val="-13"/>
        </w:rPr>
        <w:t> </w:t>
      </w:r>
      <w:r>
        <w:rPr/>
        <w:t>-</w:t>
      </w:r>
      <w:r>
        <w:rPr>
          <w:spacing w:val="-10"/>
        </w:rPr>
        <w:t> </w:t>
      </w:r>
      <w:r>
        <w:rPr/>
        <w:t>ресурсное</w:t>
      </w:r>
      <w:r>
        <w:rPr>
          <w:spacing w:val="-11"/>
        </w:rPr>
        <w:t> </w:t>
      </w:r>
      <w:r>
        <w:rPr/>
        <w:t>обеспечение</w:t>
      </w:r>
      <w:r>
        <w:rPr>
          <w:spacing w:val="-10"/>
        </w:rPr>
        <w:t> </w:t>
      </w:r>
      <w:r>
        <w:rPr>
          <w:spacing w:val="-2"/>
        </w:rPr>
        <w:t>проекта;</w:t>
      </w:r>
    </w:p>
    <w:p>
      <w:pPr>
        <w:pStyle w:val="BodyText"/>
        <w:spacing w:line="368" w:lineRule="exact"/>
        <w:ind w:left="0" w:firstLine="0"/>
      </w:pPr>
      <w:r>
        <w:rPr/>
        <w:t>В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разработка</w:t>
      </w:r>
      <w:r>
        <w:rPr>
          <w:spacing w:val="31"/>
        </w:rPr>
        <w:t> </w:t>
      </w:r>
      <w:r>
        <w:rPr/>
        <w:t>исполнительных</w:t>
      </w:r>
      <w:r>
        <w:rPr>
          <w:spacing w:val="32"/>
        </w:rPr>
        <w:t> </w:t>
      </w:r>
      <w:r>
        <w:rPr/>
        <w:t>документов,</w:t>
      </w:r>
      <w:r>
        <w:rPr>
          <w:spacing w:val="30"/>
        </w:rPr>
        <w:t> </w:t>
      </w:r>
      <w:r>
        <w:rPr/>
        <w:t>которые</w:t>
      </w:r>
      <w:r>
        <w:rPr>
          <w:spacing w:val="29"/>
        </w:rPr>
        <w:t> </w:t>
      </w:r>
      <w:r>
        <w:rPr>
          <w:spacing w:val="-5"/>
        </w:rPr>
        <w:t>ис-</w:t>
      </w:r>
    </w:p>
    <w:p>
      <w:pPr>
        <w:spacing w:after="0" w:line="368" w:lineRule="exact"/>
        <w:sectPr>
          <w:pgSz w:w="11910" w:h="16840"/>
          <w:pgMar w:header="0" w:footer="709" w:top="1700" w:bottom="900" w:left="1480" w:right="260"/>
          <w:cols w:num="2" w:equalWidth="0">
            <w:col w:w="890" w:space="40"/>
            <w:col w:w="9240"/>
          </w:cols>
        </w:sectPr>
      </w:pPr>
    </w:p>
    <w:p>
      <w:pPr>
        <w:pStyle w:val="BodyText"/>
        <w:spacing w:before="1"/>
        <w:ind w:firstLine="0"/>
      </w:pPr>
      <w:r>
        <w:rPr/>
        <w:t>пользуются</w:t>
      </w:r>
      <w:r>
        <w:rPr>
          <w:spacing w:val="-16"/>
        </w:rPr>
        <w:t> </w:t>
      </w:r>
      <w:r>
        <w:rPr/>
        <w:t>в</w:t>
      </w:r>
      <w:r>
        <w:rPr>
          <w:spacing w:val="-13"/>
        </w:rPr>
        <w:t> </w:t>
      </w:r>
      <w:r>
        <w:rPr/>
        <w:t>качестве</w:t>
      </w:r>
      <w:r>
        <w:rPr>
          <w:spacing w:val="-15"/>
        </w:rPr>
        <w:t> </w:t>
      </w:r>
      <w:r>
        <w:rPr/>
        <w:t>дисциплинирующего</w:t>
      </w:r>
      <w:r>
        <w:rPr>
          <w:spacing w:val="-14"/>
        </w:rPr>
        <w:t> </w:t>
      </w:r>
      <w:r>
        <w:rPr/>
        <w:t>начала</w:t>
      </w:r>
      <w:r>
        <w:rPr>
          <w:spacing w:val="-14"/>
        </w:rPr>
        <w:t> </w:t>
      </w:r>
      <w:r>
        <w:rPr>
          <w:spacing w:val="-2"/>
        </w:rPr>
        <w:t>(контроля).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40" w:lineRule="auto" w:before="367" w:after="0"/>
        <w:ind w:left="1337" w:right="0" w:hanging="407"/>
        <w:jc w:val="left"/>
        <w:rPr>
          <w:sz w:val="32"/>
        </w:rPr>
      </w:pPr>
      <w:r>
        <w:rPr>
          <w:sz w:val="32"/>
        </w:rPr>
        <w:t>Цикл</w:t>
      </w:r>
      <w:r>
        <w:rPr>
          <w:spacing w:val="-5"/>
          <w:sz w:val="32"/>
        </w:rPr>
        <w:t> </w:t>
      </w:r>
      <w:r>
        <w:rPr>
          <w:sz w:val="32"/>
        </w:rPr>
        <w:t>проекта</w:t>
      </w:r>
      <w:r>
        <w:rPr>
          <w:spacing w:val="-3"/>
          <w:sz w:val="32"/>
        </w:rPr>
        <w:t> </w:t>
      </w:r>
      <w:r>
        <w:rPr>
          <w:sz w:val="32"/>
        </w:rPr>
        <w:t>-</w:t>
      </w:r>
      <w:r>
        <w:rPr>
          <w:spacing w:val="-8"/>
          <w:sz w:val="32"/>
        </w:rPr>
        <w:t> </w:t>
      </w:r>
      <w:r>
        <w:rPr>
          <w:sz w:val="32"/>
        </w:rPr>
        <w:t>это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время:</w:t>
      </w:r>
    </w:p>
    <w:p>
      <w:pPr>
        <w:pStyle w:val="BodyText"/>
        <w:spacing w:line="368" w:lineRule="exact" w:before="2"/>
        <w:ind w:left="930" w:firstLine="0"/>
      </w:pPr>
      <w:r>
        <w:rPr/>
        <w:t>А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от</w:t>
      </w:r>
      <w:r>
        <w:rPr>
          <w:spacing w:val="-7"/>
        </w:rPr>
        <w:t> </w:t>
      </w:r>
      <w:r>
        <w:rPr/>
        <w:t>идентификации</w:t>
      </w:r>
      <w:r>
        <w:rPr>
          <w:spacing w:val="-9"/>
        </w:rPr>
        <w:t> </w:t>
      </w:r>
      <w:r>
        <w:rPr/>
        <w:t>до</w:t>
      </w:r>
      <w:r>
        <w:rPr>
          <w:spacing w:val="-8"/>
        </w:rPr>
        <w:t> </w:t>
      </w:r>
      <w:r>
        <w:rPr/>
        <w:t>завершения</w:t>
      </w:r>
      <w:r>
        <w:rPr>
          <w:spacing w:val="-10"/>
        </w:rPr>
        <w:t> </w:t>
      </w:r>
      <w:r>
        <w:rPr/>
        <w:t>ввода</w:t>
      </w:r>
      <w:r>
        <w:rPr>
          <w:spacing w:val="-9"/>
        </w:rPr>
        <w:t> </w:t>
      </w:r>
      <w:r>
        <w:rPr>
          <w:spacing w:val="-2"/>
        </w:rPr>
        <w:t>проекта;</w:t>
      </w:r>
    </w:p>
    <w:p>
      <w:pPr>
        <w:pStyle w:val="BodyText"/>
        <w:ind w:right="1228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идентификации</w:t>
      </w:r>
      <w:r>
        <w:rPr>
          <w:spacing w:val="40"/>
        </w:rPr>
        <w:t> </w:t>
      </w:r>
      <w:r>
        <w:rPr/>
        <w:t>проекта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начала</w:t>
      </w:r>
      <w:r>
        <w:rPr>
          <w:spacing w:val="40"/>
        </w:rPr>
        <w:t> </w:t>
      </w:r>
      <w:r>
        <w:rPr/>
        <w:t>осуществления </w:t>
      </w:r>
      <w:r>
        <w:rPr>
          <w:spacing w:val="-2"/>
        </w:rPr>
        <w:t>проекта;</w:t>
      </w:r>
    </w:p>
    <w:p>
      <w:pPr>
        <w:pStyle w:val="BodyText"/>
        <w:spacing w:line="368" w:lineRule="exact" w:before="1"/>
        <w:ind w:left="930" w:firstLine="0"/>
      </w:pPr>
      <w:r>
        <w:rPr/>
        <w:t>В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идеи</w:t>
      </w:r>
      <w:r>
        <w:rPr>
          <w:spacing w:val="-3"/>
        </w:rPr>
        <w:t> </w:t>
      </w:r>
      <w:r>
        <w:rPr/>
        <w:t>проекта</w:t>
      </w:r>
      <w:r>
        <w:rPr>
          <w:spacing w:val="-6"/>
        </w:rPr>
        <w:t> </w:t>
      </w:r>
      <w:r>
        <w:rPr/>
        <w:t>до</w:t>
      </w:r>
      <w:r>
        <w:rPr>
          <w:spacing w:val="-4"/>
        </w:rPr>
        <w:t> </w:t>
      </w:r>
      <w:r>
        <w:rPr/>
        <w:t>ее</w:t>
      </w:r>
      <w:r>
        <w:rPr>
          <w:spacing w:val="-6"/>
        </w:rPr>
        <w:t> </w:t>
      </w:r>
      <w:r>
        <w:rPr>
          <w:spacing w:val="-2"/>
        </w:rPr>
        <w:t>осуществления;</w:t>
      </w:r>
    </w:p>
    <w:p>
      <w:pPr>
        <w:pStyle w:val="BodyText"/>
      </w:pPr>
      <w:r>
        <w:rPr/>
        <w:t>Г - от начала подготовки производства продукта до его за- </w:t>
      </w:r>
      <w:r>
        <w:rPr>
          <w:spacing w:val="-2"/>
        </w:rPr>
        <w:t>вершения.</w:t>
      </w:r>
    </w:p>
    <w:p>
      <w:pPr>
        <w:pStyle w:val="ListParagraph"/>
        <w:numPr>
          <w:ilvl w:val="0"/>
          <w:numId w:val="15"/>
        </w:numPr>
        <w:tabs>
          <w:tab w:pos="1258" w:val="left" w:leader="none"/>
        </w:tabs>
        <w:spacing w:line="240" w:lineRule="auto" w:before="367" w:after="0"/>
        <w:ind w:left="930" w:right="2732" w:firstLine="0"/>
        <w:jc w:val="left"/>
        <w:rPr>
          <w:sz w:val="32"/>
        </w:rPr>
      </w:pPr>
      <w:r>
        <w:rPr>
          <w:sz w:val="32"/>
        </w:rPr>
        <w:t>В</w:t>
      </w:r>
      <w:r>
        <w:rPr>
          <w:spacing w:val="-9"/>
          <w:sz w:val="32"/>
        </w:rPr>
        <w:t> </w:t>
      </w:r>
      <w:r>
        <w:rPr>
          <w:sz w:val="32"/>
        </w:rPr>
        <w:t>инвестиционной</w:t>
      </w:r>
      <w:r>
        <w:rPr>
          <w:spacing w:val="-10"/>
          <w:sz w:val="32"/>
        </w:rPr>
        <w:t> </w:t>
      </w:r>
      <w:r>
        <w:rPr>
          <w:sz w:val="32"/>
        </w:rPr>
        <w:t>фазе</w:t>
      </w:r>
      <w:r>
        <w:rPr>
          <w:spacing w:val="-8"/>
          <w:sz w:val="32"/>
        </w:rPr>
        <w:t> </w:t>
      </w:r>
      <w:r>
        <w:rPr>
          <w:sz w:val="32"/>
        </w:rPr>
        <w:t>проекта</w:t>
      </w:r>
      <w:r>
        <w:rPr>
          <w:spacing w:val="-9"/>
          <w:sz w:val="32"/>
        </w:rPr>
        <w:t> </w:t>
      </w:r>
      <w:r>
        <w:rPr>
          <w:sz w:val="32"/>
        </w:rPr>
        <w:t>происходит: А - производство продукции;</w:t>
      </w:r>
    </w:p>
    <w:p>
      <w:pPr>
        <w:pStyle w:val="BodyText"/>
        <w:spacing w:before="2"/>
        <w:ind w:left="930" w:right="1549" w:firstLine="0"/>
      </w:pPr>
      <w:r>
        <w:rPr/>
        <w:t>Б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разработка</w:t>
      </w:r>
      <w:r>
        <w:rPr>
          <w:spacing w:val="-8"/>
        </w:rPr>
        <w:t> </w:t>
      </w:r>
      <w:r>
        <w:rPr/>
        <w:t>бизнес-плана</w:t>
      </w:r>
      <w:r>
        <w:rPr>
          <w:spacing w:val="-6"/>
        </w:rPr>
        <w:t> </w:t>
      </w:r>
      <w:r>
        <w:rPr/>
        <w:t>инвестиционного</w:t>
      </w:r>
      <w:r>
        <w:rPr>
          <w:spacing w:val="-7"/>
        </w:rPr>
        <w:t> </w:t>
      </w:r>
      <w:r>
        <w:rPr/>
        <w:t>проекта; В - маркетинговые исследования.</w:t>
      </w:r>
    </w:p>
    <w:p>
      <w:pPr>
        <w:pStyle w:val="ListParagraph"/>
        <w:numPr>
          <w:ilvl w:val="0"/>
          <w:numId w:val="15"/>
        </w:numPr>
        <w:tabs>
          <w:tab w:pos="1257" w:val="left" w:leader="none"/>
        </w:tabs>
        <w:spacing w:line="240" w:lineRule="auto" w:before="368" w:after="0"/>
        <w:ind w:left="222" w:right="1160" w:firstLine="707"/>
        <w:jc w:val="left"/>
        <w:rPr>
          <w:sz w:val="32"/>
        </w:rPr>
      </w:pPr>
      <w:r>
        <w:rPr>
          <w:sz w:val="32"/>
        </w:rPr>
        <w:t>С реализацией какого вида инвестиций связан инвести- ционный проект:</w:t>
      </w:r>
    </w:p>
    <w:p>
      <w:pPr>
        <w:pStyle w:val="BodyText"/>
        <w:spacing w:line="366" w:lineRule="exact"/>
        <w:ind w:left="930" w:firstLine="0"/>
      </w:pPr>
      <w:r>
        <w:rPr/>
        <w:t>А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прямые</w:t>
      </w:r>
      <w:r>
        <w:rPr>
          <w:spacing w:val="-4"/>
        </w:rPr>
        <w:t> </w:t>
      </w:r>
      <w:r>
        <w:rPr>
          <w:spacing w:val="-2"/>
        </w:rPr>
        <w:t>инвестиции;</w:t>
      </w:r>
    </w:p>
    <w:p>
      <w:pPr>
        <w:pStyle w:val="BodyText"/>
        <w:spacing w:before="1"/>
        <w:ind w:left="930" w:right="5150" w:firstLine="0"/>
      </w:pPr>
      <w:r>
        <w:rPr/>
        <w:t>Б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портфельные</w:t>
      </w:r>
      <w:r>
        <w:rPr>
          <w:spacing w:val="-12"/>
        </w:rPr>
        <w:t> </w:t>
      </w:r>
      <w:r>
        <w:rPr/>
        <w:t>инвестиции; В - финансовые инвестиции; Г - реальные инвестиции.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5"/>
        </w:numPr>
        <w:tabs>
          <w:tab w:pos="1419" w:val="left" w:leader="none"/>
        </w:tabs>
        <w:spacing w:line="368" w:lineRule="exact" w:before="0" w:after="0"/>
        <w:ind w:left="1419" w:right="0" w:hanging="489"/>
        <w:jc w:val="left"/>
        <w:rPr>
          <w:sz w:val="32"/>
        </w:rPr>
      </w:pPr>
      <w:r>
        <w:rPr>
          <w:sz w:val="32"/>
        </w:rPr>
        <w:t>Процесс</w:t>
      </w:r>
      <w:r>
        <w:rPr>
          <w:spacing w:val="66"/>
          <w:sz w:val="32"/>
        </w:rPr>
        <w:t> </w:t>
      </w:r>
      <w:r>
        <w:rPr>
          <w:sz w:val="32"/>
        </w:rPr>
        <w:t>разработки</w:t>
      </w:r>
      <w:r>
        <w:rPr>
          <w:spacing w:val="67"/>
          <w:sz w:val="32"/>
        </w:rPr>
        <w:t> </w:t>
      </w:r>
      <w:r>
        <w:rPr>
          <w:sz w:val="32"/>
        </w:rPr>
        <w:t>инвестиционного</w:t>
      </w:r>
      <w:r>
        <w:rPr>
          <w:spacing w:val="67"/>
          <w:sz w:val="32"/>
        </w:rPr>
        <w:t> </w:t>
      </w:r>
      <w:r>
        <w:rPr>
          <w:sz w:val="32"/>
        </w:rPr>
        <w:t>проекта</w:t>
      </w:r>
      <w:r>
        <w:rPr>
          <w:spacing w:val="67"/>
          <w:sz w:val="32"/>
        </w:rPr>
        <w:t> </w:t>
      </w:r>
      <w:r>
        <w:rPr>
          <w:spacing w:val="-2"/>
          <w:sz w:val="32"/>
        </w:rPr>
        <w:t>вклю-</w:t>
      </w:r>
    </w:p>
    <w:p>
      <w:pPr>
        <w:pStyle w:val="BodyText"/>
        <w:spacing w:line="367" w:lineRule="exact"/>
        <w:ind w:firstLine="0"/>
      </w:pPr>
      <w:r>
        <w:rPr>
          <w:spacing w:val="-2"/>
        </w:rPr>
        <w:t>чает:</w:t>
      </w:r>
    </w:p>
    <w:p>
      <w:pPr>
        <w:pStyle w:val="BodyText"/>
        <w:spacing w:line="368" w:lineRule="exact"/>
        <w:ind w:left="930" w:firstLine="0"/>
      </w:pPr>
      <w:r>
        <w:rPr/>
        <w:t>А</w:t>
      </w:r>
      <w:r>
        <w:rPr>
          <w:spacing w:val="52"/>
        </w:rPr>
        <w:t> </w:t>
      </w:r>
      <w:r>
        <w:rPr/>
        <w:t>-</w:t>
      </w:r>
      <w:r>
        <w:rPr>
          <w:spacing w:val="53"/>
        </w:rPr>
        <w:t> </w:t>
      </w:r>
      <w:r>
        <w:rPr/>
        <w:t>прединвестиционную,</w:t>
      </w:r>
      <w:r>
        <w:rPr>
          <w:spacing w:val="53"/>
        </w:rPr>
        <w:t> </w:t>
      </w:r>
      <w:r>
        <w:rPr/>
        <w:t>инвестиционную</w:t>
      </w:r>
      <w:r>
        <w:rPr>
          <w:spacing w:val="53"/>
        </w:rPr>
        <w:t> </w:t>
      </w:r>
      <w:r>
        <w:rPr/>
        <w:t>и</w:t>
      </w:r>
      <w:r>
        <w:rPr>
          <w:spacing w:val="52"/>
        </w:rPr>
        <w:t> </w:t>
      </w:r>
      <w:r>
        <w:rPr>
          <w:spacing w:val="-2"/>
        </w:rPr>
        <w:t>эксплуата-</w:t>
      </w:r>
    </w:p>
    <w:p>
      <w:pPr>
        <w:pStyle w:val="BodyText"/>
        <w:spacing w:line="368" w:lineRule="exact" w:before="2"/>
        <w:ind w:firstLine="0"/>
      </w:pPr>
      <w:r>
        <w:rPr/>
        <w:t>ционную</w:t>
      </w:r>
      <w:r>
        <w:rPr>
          <w:spacing w:val="-17"/>
        </w:rPr>
        <w:t> </w:t>
      </w:r>
      <w:r>
        <w:rPr>
          <w:spacing w:val="-4"/>
        </w:rPr>
        <w:t>фазы;</w:t>
      </w:r>
    </w:p>
    <w:p>
      <w:pPr>
        <w:pStyle w:val="BodyText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разработку</w:t>
      </w:r>
      <w:r>
        <w:rPr>
          <w:spacing w:val="40"/>
        </w:rPr>
        <w:t> </w:t>
      </w:r>
      <w:r>
        <w:rPr/>
        <w:t>технико-экономических</w:t>
      </w:r>
      <w:r>
        <w:rPr>
          <w:spacing w:val="40"/>
        </w:rPr>
        <w:t> </w:t>
      </w:r>
      <w:r>
        <w:rPr/>
        <w:t>показателей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их финансовую оценку;</w:t>
      </w:r>
    </w:p>
    <w:p>
      <w:pPr>
        <w:pStyle w:val="BodyText"/>
        <w:ind w:left="930" w:firstLine="0"/>
      </w:pPr>
      <w:r>
        <w:rPr/>
        <w:t>В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поиск</w:t>
      </w:r>
      <w:r>
        <w:rPr>
          <w:spacing w:val="-13"/>
        </w:rPr>
        <w:t> </w:t>
      </w:r>
      <w:r>
        <w:rPr/>
        <w:t>инвестиционных</w:t>
      </w:r>
      <w:r>
        <w:rPr>
          <w:spacing w:val="-12"/>
        </w:rPr>
        <w:t> </w:t>
      </w:r>
      <w:r>
        <w:rPr/>
        <w:t>концепций</w:t>
      </w:r>
      <w:r>
        <w:rPr>
          <w:spacing w:val="-14"/>
        </w:rPr>
        <w:t> </w:t>
      </w:r>
      <w:r>
        <w:rPr>
          <w:spacing w:val="-2"/>
        </w:rPr>
        <w:t>проекта.</w:t>
      </w:r>
    </w:p>
    <w:p>
      <w:pPr>
        <w:pStyle w:val="ListParagraph"/>
        <w:numPr>
          <w:ilvl w:val="0"/>
          <w:numId w:val="15"/>
        </w:numPr>
        <w:tabs>
          <w:tab w:pos="1418" w:val="left" w:leader="none"/>
        </w:tabs>
        <w:spacing w:line="240" w:lineRule="auto" w:before="367" w:after="0"/>
        <w:ind w:left="222" w:right="1159" w:firstLine="707"/>
        <w:jc w:val="left"/>
        <w:rPr>
          <w:sz w:val="32"/>
        </w:rPr>
      </w:pPr>
      <w:r>
        <w:rPr>
          <w:sz w:val="32"/>
        </w:rPr>
        <w:t>Проекты, принятие, одного из которых автоматически означает непринятие другого (или других) называются: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BodyText"/>
        <w:spacing w:before="72"/>
        <w:ind w:left="930" w:right="5788" w:firstLine="0"/>
      </w:pPr>
      <w:r>
        <w:rPr/>
        <w:t>А</w:t>
      </w:r>
      <w:r>
        <w:rPr>
          <w:spacing w:val="-18"/>
        </w:rPr>
        <w:t> </w:t>
      </w:r>
      <w:r>
        <w:rPr/>
        <w:t>-</w:t>
      </w:r>
      <w:r>
        <w:rPr>
          <w:spacing w:val="-19"/>
        </w:rPr>
        <w:t> </w:t>
      </w:r>
      <w:r>
        <w:rPr/>
        <w:t>комплиментарными; Б - альтернативными;</w:t>
      </w:r>
    </w:p>
    <w:p>
      <w:pPr>
        <w:pStyle w:val="BodyText"/>
        <w:ind w:left="930" w:right="6497" w:firstLine="0"/>
      </w:pPr>
      <w:r>
        <w:rPr/>
        <w:t>В - независимыми; Г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2"/>
        </w:rPr>
        <w:t>замещающими.</w:t>
      </w:r>
    </w:p>
    <w:p>
      <w:pPr>
        <w:pStyle w:val="ListParagraph"/>
        <w:numPr>
          <w:ilvl w:val="0"/>
          <w:numId w:val="15"/>
        </w:numPr>
        <w:tabs>
          <w:tab w:pos="1418" w:val="left" w:leader="none"/>
        </w:tabs>
        <w:spacing w:line="240" w:lineRule="auto" w:before="0" w:after="0"/>
        <w:ind w:left="222" w:right="1161" w:firstLine="707"/>
        <w:jc w:val="both"/>
        <w:rPr>
          <w:sz w:val="32"/>
        </w:rPr>
      </w:pPr>
      <w:r>
        <w:rPr>
          <w:sz w:val="32"/>
        </w:rPr>
        <w:t>Что определяет выгодность использования собствен- ного капитала для финансирования проекта по сравнению с за- </w:t>
      </w:r>
      <w:r>
        <w:rPr>
          <w:spacing w:val="-2"/>
          <w:sz w:val="32"/>
        </w:rPr>
        <w:t>емным:</w:t>
      </w:r>
    </w:p>
    <w:p>
      <w:pPr>
        <w:pStyle w:val="BodyText"/>
        <w:ind w:left="930" w:right="2750" w:firstLine="0"/>
      </w:pPr>
      <w:r>
        <w:rPr/>
        <w:t>А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отсутствие</w:t>
      </w:r>
      <w:r>
        <w:rPr>
          <w:spacing w:val="-5"/>
        </w:rPr>
        <w:t> </w:t>
      </w:r>
      <w:r>
        <w:rPr/>
        <w:t>возвратного</w:t>
      </w:r>
      <w:r>
        <w:rPr>
          <w:spacing w:val="-6"/>
        </w:rPr>
        <w:t> </w:t>
      </w:r>
      <w:r>
        <w:rPr/>
        <w:t>денежного</w:t>
      </w:r>
      <w:r>
        <w:rPr>
          <w:spacing w:val="-6"/>
        </w:rPr>
        <w:t> </w:t>
      </w:r>
      <w:r>
        <w:rPr/>
        <w:t>потока; Б - более низкая стоимость;</w:t>
      </w:r>
    </w:p>
    <w:p>
      <w:pPr>
        <w:pStyle w:val="BodyText"/>
        <w:spacing w:before="1"/>
        <w:ind w:left="930" w:firstLine="0"/>
      </w:pPr>
      <w:r>
        <w:rPr/>
        <w:t>В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возможность</w:t>
      </w:r>
      <w:r>
        <w:rPr>
          <w:spacing w:val="-12"/>
        </w:rPr>
        <w:t> </w:t>
      </w:r>
      <w:r>
        <w:rPr/>
        <w:t>поэтапного</w:t>
      </w:r>
      <w:r>
        <w:rPr>
          <w:spacing w:val="-13"/>
        </w:rPr>
        <w:t> </w:t>
      </w:r>
      <w:r>
        <w:rPr/>
        <w:t>финансирования</w:t>
      </w:r>
      <w:r>
        <w:rPr>
          <w:spacing w:val="-13"/>
        </w:rPr>
        <w:t> </w:t>
      </w:r>
      <w:r>
        <w:rPr>
          <w:spacing w:val="-2"/>
        </w:rPr>
        <w:t>проекта.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Heading2"/>
        <w:spacing w:before="74"/>
        <w:ind w:left="2401" w:right="1164" w:hanging="1326"/>
      </w:pPr>
      <w:r>
        <w:rPr/>
        <w:t>Тема</w:t>
      </w:r>
      <w:r>
        <w:rPr>
          <w:spacing w:val="-11"/>
        </w:rPr>
        <w:t> </w:t>
      </w:r>
      <w:r>
        <w:rPr/>
        <w:t>3</w:t>
      </w:r>
      <w:r>
        <w:rPr>
          <w:spacing w:val="-8"/>
        </w:rPr>
        <w:t> </w:t>
      </w:r>
      <w:r>
        <w:rPr/>
        <w:t>ДИСКОНТИРОВАНИЕ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ОЦЕНКА СТОИМОСТИ КАПИТАЛА</w:t>
      </w:r>
    </w:p>
    <w:p>
      <w:pPr>
        <w:pStyle w:val="BodyText"/>
        <w:spacing w:before="95"/>
        <w:ind w:left="0" w:firstLine="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left="0" w:firstLine="0"/>
        <w:rPr>
          <w:rFonts w:ascii="Arial"/>
          <w:b/>
        </w:rPr>
      </w:pPr>
    </w:p>
    <w:p>
      <w:pPr>
        <w:pStyle w:val="BodyText"/>
        <w:ind w:left="0" w:firstLine="0"/>
        <w:rPr>
          <w:rFonts w:ascii="Arial"/>
          <w:b/>
        </w:rPr>
      </w:pPr>
    </w:p>
    <w:p>
      <w:pPr>
        <w:pStyle w:val="BodyText"/>
        <w:ind w:left="0" w:firstLine="0"/>
        <w:rPr>
          <w:rFonts w:ascii="Arial"/>
          <w:b/>
        </w:rPr>
      </w:pPr>
    </w:p>
    <w:p>
      <w:pPr>
        <w:pStyle w:val="BodyText"/>
        <w:spacing w:before="87"/>
        <w:ind w:left="0" w:firstLine="0"/>
        <w:rPr>
          <w:rFonts w:ascii="Arial"/>
          <w:b/>
        </w:rPr>
      </w:pPr>
    </w:p>
    <w:p>
      <w:pPr>
        <w:pStyle w:val="BodyText"/>
        <w:ind w:firstLine="0"/>
      </w:pPr>
      <w:r>
        <w:rPr>
          <w:spacing w:val="-4"/>
        </w:rPr>
        <w:t>тета.</w:t>
      </w:r>
    </w:p>
    <w:p>
      <w:pPr>
        <w:pStyle w:val="ListParagraph"/>
        <w:numPr>
          <w:ilvl w:val="1"/>
          <w:numId w:val="16"/>
        </w:numPr>
        <w:tabs>
          <w:tab w:pos="504" w:val="left" w:leader="none"/>
        </w:tabs>
        <w:spacing w:line="240" w:lineRule="auto" w:before="86" w:after="0"/>
        <w:ind w:left="504" w:right="0" w:hanging="478"/>
        <w:jc w:val="left"/>
        <w:rPr>
          <w:sz w:val="32"/>
        </w:rPr>
      </w:pPr>
      <w:r>
        <w:rPr/>
        <w:br w:type="column"/>
      </w:r>
      <w:r>
        <w:rPr>
          <w:sz w:val="32"/>
        </w:rPr>
        <w:t>Концепция</w:t>
      </w:r>
      <w:r>
        <w:rPr>
          <w:spacing w:val="-16"/>
          <w:sz w:val="32"/>
        </w:rPr>
        <w:t> </w:t>
      </w:r>
      <w:r>
        <w:rPr>
          <w:sz w:val="32"/>
        </w:rPr>
        <w:t>временной</w:t>
      </w:r>
      <w:r>
        <w:rPr>
          <w:spacing w:val="-16"/>
          <w:sz w:val="32"/>
        </w:rPr>
        <w:t> </w:t>
      </w:r>
      <w:r>
        <w:rPr>
          <w:sz w:val="32"/>
        </w:rPr>
        <w:t>ценности</w:t>
      </w:r>
      <w:r>
        <w:rPr>
          <w:spacing w:val="-16"/>
          <w:sz w:val="32"/>
        </w:rPr>
        <w:t> </w:t>
      </w:r>
      <w:r>
        <w:rPr>
          <w:sz w:val="32"/>
        </w:rPr>
        <w:t>денежных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вложений.</w:t>
      </w:r>
    </w:p>
    <w:p>
      <w:pPr>
        <w:pStyle w:val="ListParagraph"/>
        <w:numPr>
          <w:ilvl w:val="1"/>
          <w:numId w:val="16"/>
        </w:numPr>
        <w:tabs>
          <w:tab w:pos="504" w:val="left" w:leader="none"/>
        </w:tabs>
        <w:spacing w:line="368" w:lineRule="exact" w:before="1" w:after="0"/>
        <w:ind w:left="504" w:right="0" w:hanging="478"/>
        <w:jc w:val="left"/>
        <w:rPr>
          <w:sz w:val="32"/>
        </w:rPr>
      </w:pPr>
      <w:r>
        <w:rPr>
          <w:sz w:val="32"/>
        </w:rPr>
        <w:t>Операции</w:t>
      </w:r>
      <w:r>
        <w:rPr>
          <w:spacing w:val="-17"/>
          <w:sz w:val="32"/>
        </w:rPr>
        <w:t> </w:t>
      </w:r>
      <w:r>
        <w:rPr>
          <w:sz w:val="32"/>
        </w:rPr>
        <w:t>дисконтирования</w:t>
      </w:r>
      <w:r>
        <w:rPr>
          <w:spacing w:val="-16"/>
          <w:sz w:val="32"/>
        </w:rPr>
        <w:t> </w:t>
      </w:r>
      <w:r>
        <w:rPr>
          <w:sz w:val="32"/>
        </w:rPr>
        <w:t>и</w:t>
      </w:r>
      <w:r>
        <w:rPr>
          <w:spacing w:val="-16"/>
          <w:sz w:val="32"/>
        </w:rPr>
        <w:t> </w:t>
      </w:r>
      <w:r>
        <w:rPr>
          <w:sz w:val="32"/>
        </w:rPr>
        <w:t>наращивания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капитала.</w:t>
      </w:r>
    </w:p>
    <w:p>
      <w:pPr>
        <w:pStyle w:val="ListParagraph"/>
        <w:numPr>
          <w:ilvl w:val="1"/>
          <w:numId w:val="16"/>
        </w:numPr>
        <w:tabs>
          <w:tab w:pos="505" w:val="left" w:leader="none"/>
        </w:tabs>
        <w:spacing w:line="367" w:lineRule="exact" w:before="0" w:after="0"/>
        <w:ind w:left="505" w:right="0" w:hanging="479"/>
        <w:jc w:val="left"/>
        <w:rPr>
          <w:sz w:val="32"/>
        </w:rPr>
      </w:pPr>
      <w:r>
        <w:rPr>
          <w:sz w:val="32"/>
        </w:rPr>
        <w:t>Годовая</w:t>
      </w:r>
      <w:r>
        <w:rPr>
          <w:spacing w:val="-9"/>
          <w:sz w:val="32"/>
        </w:rPr>
        <w:t> </w:t>
      </w:r>
      <w:r>
        <w:rPr>
          <w:sz w:val="32"/>
        </w:rPr>
        <w:t>процентная</w:t>
      </w:r>
      <w:r>
        <w:rPr>
          <w:spacing w:val="-10"/>
          <w:sz w:val="32"/>
        </w:rPr>
        <w:t> </w:t>
      </w:r>
      <w:r>
        <w:rPr>
          <w:sz w:val="32"/>
        </w:rPr>
        <w:t>ставка</w:t>
      </w:r>
      <w:r>
        <w:rPr>
          <w:spacing w:val="-9"/>
          <w:sz w:val="32"/>
        </w:rPr>
        <w:t> </w:t>
      </w:r>
      <w:r>
        <w:rPr>
          <w:sz w:val="32"/>
        </w:rPr>
        <w:t>и</w:t>
      </w:r>
      <w:r>
        <w:rPr>
          <w:spacing w:val="-7"/>
          <w:sz w:val="32"/>
        </w:rPr>
        <w:t> </w:t>
      </w:r>
      <w:r>
        <w:rPr>
          <w:sz w:val="32"/>
        </w:rPr>
        <w:t>методы</w:t>
      </w:r>
      <w:r>
        <w:rPr>
          <w:spacing w:val="-10"/>
          <w:sz w:val="32"/>
        </w:rPr>
        <w:t> </w:t>
      </w:r>
      <w:r>
        <w:rPr>
          <w:sz w:val="32"/>
        </w:rPr>
        <w:t>ее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обоснования.</w:t>
      </w:r>
    </w:p>
    <w:p>
      <w:pPr>
        <w:pStyle w:val="ListParagraph"/>
        <w:numPr>
          <w:ilvl w:val="1"/>
          <w:numId w:val="16"/>
        </w:numPr>
        <w:tabs>
          <w:tab w:pos="518" w:val="left" w:leader="none"/>
        </w:tabs>
        <w:spacing w:line="368" w:lineRule="exact" w:before="0" w:after="0"/>
        <w:ind w:left="518" w:right="0" w:hanging="492"/>
        <w:jc w:val="left"/>
        <w:rPr>
          <w:sz w:val="32"/>
        </w:rPr>
      </w:pPr>
      <w:r>
        <w:rPr>
          <w:sz w:val="32"/>
        </w:rPr>
        <w:t>Методы</w:t>
      </w:r>
      <w:r>
        <w:rPr>
          <w:spacing w:val="3"/>
          <w:sz w:val="32"/>
        </w:rPr>
        <w:t> </w:t>
      </w:r>
      <w:r>
        <w:rPr>
          <w:sz w:val="32"/>
        </w:rPr>
        <w:t>расчета</w:t>
      </w:r>
      <w:r>
        <w:rPr>
          <w:spacing w:val="2"/>
          <w:sz w:val="32"/>
        </w:rPr>
        <w:t> </w:t>
      </w:r>
      <w:r>
        <w:rPr>
          <w:sz w:val="32"/>
        </w:rPr>
        <w:t>текущей</w:t>
      </w:r>
      <w:r>
        <w:rPr>
          <w:spacing w:val="5"/>
          <w:sz w:val="32"/>
        </w:rPr>
        <w:t> </w:t>
      </w:r>
      <w:r>
        <w:rPr>
          <w:sz w:val="32"/>
        </w:rPr>
        <w:t>и</w:t>
      </w:r>
      <w:r>
        <w:rPr>
          <w:spacing w:val="2"/>
          <w:sz w:val="32"/>
        </w:rPr>
        <w:t> </w:t>
      </w:r>
      <w:r>
        <w:rPr>
          <w:sz w:val="32"/>
        </w:rPr>
        <w:t>будущей</w:t>
      </w:r>
      <w:r>
        <w:rPr>
          <w:spacing w:val="3"/>
          <w:sz w:val="32"/>
        </w:rPr>
        <w:t> </w:t>
      </w:r>
      <w:r>
        <w:rPr>
          <w:sz w:val="32"/>
        </w:rPr>
        <w:t>стоимости</w:t>
      </w:r>
      <w:r>
        <w:rPr>
          <w:spacing w:val="5"/>
          <w:sz w:val="32"/>
        </w:rPr>
        <w:t> </w:t>
      </w:r>
      <w:r>
        <w:rPr>
          <w:spacing w:val="-2"/>
          <w:sz w:val="32"/>
        </w:rPr>
        <w:t>аннуи-</w:t>
      </w:r>
    </w:p>
    <w:p>
      <w:pPr>
        <w:spacing w:after="0" w:line="368" w:lineRule="exact"/>
        <w:jc w:val="left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  <w:cols w:num="2" w:equalWidth="0">
            <w:col w:w="864" w:space="40"/>
            <w:col w:w="9266"/>
          </w:cols>
        </w:sectPr>
      </w:pPr>
    </w:p>
    <w:p>
      <w:pPr>
        <w:pStyle w:val="Heading3"/>
        <w:numPr>
          <w:ilvl w:val="1"/>
          <w:numId w:val="17"/>
        </w:numPr>
        <w:tabs>
          <w:tab w:pos="956" w:val="left" w:leader="none"/>
          <w:tab w:pos="3721" w:val="left" w:leader="none"/>
        </w:tabs>
        <w:spacing w:line="240" w:lineRule="auto" w:before="372" w:after="0"/>
        <w:ind w:left="3721" w:right="1295" w:hanging="3363"/>
        <w:jc w:val="left"/>
      </w:pPr>
      <w:r>
        <w:rPr/>
        <w:t>Концепция</w:t>
      </w:r>
      <w:r>
        <w:rPr>
          <w:spacing w:val="-11"/>
        </w:rPr>
        <w:t> </w:t>
      </w:r>
      <w:r>
        <w:rPr/>
        <w:t>временной</w:t>
      </w:r>
      <w:r>
        <w:rPr>
          <w:spacing w:val="-14"/>
        </w:rPr>
        <w:t> </w:t>
      </w:r>
      <w:r>
        <w:rPr/>
        <w:t>ценности</w:t>
      </w:r>
      <w:r>
        <w:rPr>
          <w:spacing w:val="-11"/>
        </w:rPr>
        <w:t> </w:t>
      </w:r>
      <w:r>
        <w:rPr/>
        <w:t>денежных </w:t>
      </w:r>
      <w:r>
        <w:rPr>
          <w:spacing w:val="-2"/>
        </w:rPr>
        <w:t>вложений</w:t>
      </w:r>
    </w:p>
    <w:p>
      <w:pPr>
        <w:pStyle w:val="BodyText"/>
        <w:spacing w:before="365"/>
        <w:ind w:right="1156"/>
        <w:jc w:val="both"/>
      </w:pPr>
      <w:r>
        <w:rPr/>
        <w:t>Концепция стоимости денег во времени основана на принципе, что рубль сейчас стоит больше, чем рубль, который будет получен в будущем, например, через один год, так как он может быть инвестирован и принесет дополнительную при- быль. Этот принцип является наиболее важным положением во всей теории финансов и анализе инвестиций. На нем основан подход к оценке экономической эффективности инвестицион- ных проектов.</w:t>
      </w:r>
    </w:p>
    <w:p>
      <w:pPr>
        <w:pStyle w:val="BodyText"/>
        <w:ind w:right="1153"/>
        <w:jc w:val="both"/>
      </w:pPr>
      <w:r>
        <w:rPr/>
        <w:t>Данный принцип порождает концепцию оценки стоимо- сти денег во времени. Суть концепции заключается в том, что стоимость денег в течение времени изменяется с учетом нормы прибыльности на денежном рынке и рынке ценных бумаг. В качестве нормы прибыльности выступает норма ссудного про- цента или норма выплаты дивидендов по обыкновенным и при- вилегированным акциям.</w:t>
      </w:r>
    </w:p>
    <w:p>
      <w:pPr>
        <w:pStyle w:val="BodyText"/>
        <w:spacing w:before="2"/>
        <w:ind w:left="0" w:firstLine="0"/>
      </w:pPr>
    </w:p>
    <w:p>
      <w:pPr>
        <w:pStyle w:val="Heading2"/>
        <w:numPr>
          <w:ilvl w:val="1"/>
          <w:numId w:val="17"/>
        </w:numPr>
        <w:tabs>
          <w:tab w:pos="2221" w:val="left" w:leader="none"/>
          <w:tab w:pos="2536" w:val="left" w:leader="none"/>
        </w:tabs>
        <w:spacing w:line="240" w:lineRule="auto" w:before="1" w:after="0"/>
        <w:ind w:left="2536" w:right="2563" w:hanging="913"/>
        <w:jc w:val="left"/>
      </w:pPr>
      <w:r>
        <w:rPr/>
        <w:t>Операции</w:t>
      </w:r>
      <w:r>
        <w:rPr>
          <w:spacing w:val="-16"/>
        </w:rPr>
        <w:t> </w:t>
      </w:r>
      <w:r>
        <w:rPr/>
        <w:t>дисконтирования</w:t>
      </w:r>
      <w:r>
        <w:rPr>
          <w:spacing w:val="-17"/>
        </w:rPr>
        <w:t> </w:t>
      </w:r>
      <w:r>
        <w:rPr/>
        <w:t>и наращивания капитала</w:t>
      </w:r>
    </w:p>
    <w:p>
      <w:pPr>
        <w:pStyle w:val="BodyText"/>
        <w:spacing w:before="365"/>
        <w:ind w:right="1155"/>
        <w:jc w:val="both"/>
      </w:pPr>
      <w:r>
        <w:rPr/>
        <w:t>Учитывая, что инвестирование обычно представляет со- бой длительный процесс, в инвестиционной практике часто приходится сравнивать стоимость денег в начале их инвестиро- вания со стоимостью денег при их возврате в виде будущей прибыли. В процессе сравнения стоимости денежных средств при</w:t>
      </w:r>
      <w:r>
        <w:rPr>
          <w:spacing w:val="32"/>
        </w:rPr>
        <w:t> </w:t>
      </w:r>
      <w:r>
        <w:rPr/>
        <w:t>их</w:t>
      </w:r>
      <w:r>
        <w:rPr>
          <w:spacing w:val="33"/>
        </w:rPr>
        <w:t> </w:t>
      </w:r>
      <w:r>
        <w:rPr/>
        <w:t>вложении</w:t>
      </w:r>
      <w:r>
        <w:rPr>
          <w:spacing w:val="33"/>
        </w:rPr>
        <w:t> </w:t>
      </w:r>
      <w:r>
        <w:rPr/>
        <w:t>и</w:t>
      </w:r>
      <w:r>
        <w:rPr>
          <w:spacing w:val="32"/>
        </w:rPr>
        <w:t> </w:t>
      </w:r>
      <w:r>
        <w:rPr/>
        <w:t>возврате</w:t>
      </w:r>
      <w:r>
        <w:rPr>
          <w:spacing w:val="32"/>
        </w:rPr>
        <w:t> </w:t>
      </w:r>
      <w:r>
        <w:rPr/>
        <w:t>принято</w:t>
      </w:r>
      <w:r>
        <w:rPr>
          <w:spacing w:val="32"/>
        </w:rPr>
        <w:t> </w:t>
      </w:r>
      <w:r>
        <w:rPr/>
        <w:t>использовать</w:t>
      </w:r>
      <w:r>
        <w:rPr>
          <w:spacing w:val="36"/>
        </w:rPr>
        <w:t> </w:t>
      </w:r>
      <w:r>
        <w:rPr/>
        <w:t>два</w:t>
      </w:r>
      <w:r>
        <w:rPr>
          <w:spacing w:val="31"/>
        </w:rPr>
        <w:t> </w:t>
      </w:r>
      <w:r>
        <w:rPr>
          <w:spacing w:val="-2"/>
        </w:rPr>
        <w:t>основ-</w:t>
      </w:r>
    </w:p>
    <w:p>
      <w:pPr>
        <w:spacing w:after="0"/>
        <w:jc w:val="both"/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BodyText"/>
        <w:spacing w:before="72"/>
        <w:ind w:right="1153" w:firstLine="0"/>
        <w:jc w:val="both"/>
      </w:pPr>
      <w:r>
        <w:rPr/>
        <w:t>ных понятия: будущая стоимость денег и настоящая (совре- менная) стоимость денег.</w:t>
      </w:r>
    </w:p>
    <w:p>
      <w:pPr>
        <w:pStyle w:val="BodyText"/>
        <w:ind w:right="1155"/>
        <w:jc w:val="both"/>
      </w:pPr>
      <w:r>
        <w:rPr/>
        <w:t>Будущая стоимость денег – это та сумма, в которую пре- вратятся инвестированные в настоящий момент денежные средства через определенный период времени с учетом опреде- ленной процентной ставки. Определение будущей стоимости денег связано с процессом наращения (</w:t>
      </w:r>
      <w:r>
        <w:rPr>
          <w:i/>
        </w:rPr>
        <w:t>compounding</w:t>
      </w:r>
      <w:r>
        <w:rPr/>
        <w:t>) начальной стоимости, который представляет собой поэтапное увеличение вложенной суммы путем присоединения к первоначальному ее размеру суммы процентных платежей.</w:t>
      </w:r>
    </w:p>
    <w:p>
      <w:pPr>
        <w:pStyle w:val="BodyText"/>
        <w:ind w:right="1155"/>
        <w:jc w:val="both"/>
      </w:pPr>
      <w:r>
        <w:rPr/>
        <w:t>В инвестиционных расчетах процентная ставка платежей применяется не только как инструмент наращения стоимости денежных средств, но и как измеритель степени доходности инвестиционных операций.</w:t>
      </w:r>
    </w:p>
    <w:p>
      <w:pPr>
        <w:pStyle w:val="BodyText"/>
        <w:ind w:right="1155"/>
        <w:jc w:val="both"/>
      </w:pPr>
      <w:r>
        <w:rPr/>
        <w:t>Настоящая (современная) стоимость денег – это сумма будущих поступлений, приведенных к настоящему моменту времени с учетом определенной процентной ставки. Определе- ние настоящей стоимости денег связано с процессом дисконти- рования (</w:t>
      </w:r>
      <w:r>
        <w:rPr>
          <w:i/>
        </w:rPr>
        <w:t>discounting</w:t>
      </w:r>
      <w:r>
        <w:rPr/>
        <w:t>) будущей стоимости, представляющим со- бой операцию, обратную наращению. Дисконтирование ис- пользуется во многих задачах анализа инвестиций.</w:t>
      </w:r>
    </w:p>
    <w:p>
      <w:pPr>
        <w:pStyle w:val="BodyText"/>
        <w:spacing w:before="2"/>
        <w:ind w:left="0" w:firstLine="0"/>
      </w:pPr>
    </w:p>
    <w:p>
      <w:pPr>
        <w:pStyle w:val="Heading2"/>
        <w:numPr>
          <w:ilvl w:val="1"/>
          <w:numId w:val="17"/>
        </w:numPr>
        <w:tabs>
          <w:tab w:pos="1510" w:val="left" w:leader="none"/>
          <w:tab w:pos="3179" w:val="left" w:leader="none"/>
        </w:tabs>
        <w:spacing w:line="240" w:lineRule="auto" w:before="1" w:after="0"/>
        <w:ind w:left="3179" w:right="1853" w:hanging="2267"/>
        <w:jc w:val="left"/>
        <w:rPr>
          <w:i/>
        </w:rPr>
      </w:pPr>
      <w:r>
        <w:rPr/>
        <w:t>Годовая</w:t>
      </w:r>
      <w:r>
        <w:rPr>
          <w:spacing w:val="-9"/>
        </w:rPr>
        <w:t> </w:t>
      </w:r>
      <w:r>
        <w:rPr/>
        <w:t>процентная</w:t>
      </w:r>
      <w:r>
        <w:rPr>
          <w:spacing w:val="-9"/>
        </w:rPr>
        <w:t> </w:t>
      </w:r>
      <w:r>
        <w:rPr/>
        <w:t>ставка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методы ее обоснования</w:t>
      </w:r>
    </w:p>
    <w:p>
      <w:pPr>
        <w:pStyle w:val="BodyText"/>
        <w:spacing w:before="319"/>
        <w:ind w:right="1163"/>
        <w:jc w:val="both"/>
      </w:pPr>
      <w:r>
        <w:rPr/>
        <w:t>Если инвестор будет получать доход (наращивать капи- тал) только с суммы начальных инвестиций в течение всего срока реализации проекта, то в расчетах настоящей и будущей стоимости используется простой процент.</w:t>
      </w:r>
    </w:p>
    <w:p>
      <w:pPr>
        <w:pStyle w:val="BodyText"/>
        <w:ind w:right="1156"/>
        <w:jc w:val="both"/>
      </w:pPr>
      <w:r>
        <w:rPr/>
        <w:t>Использование сложного процента говорит о том, что по- лученный доход (проценты, дивиденды и т.д.) периодически добавляется к сумме инвестиции. В результате помимо перво- начальной суммы денежных средств, процент начисляется так- же из накопленных в предыдущие периоды доходов.</w:t>
      </w:r>
    </w:p>
    <w:p>
      <w:pPr>
        <w:pStyle w:val="BodyText"/>
        <w:spacing w:before="1"/>
        <w:ind w:right="1163"/>
        <w:jc w:val="both"/>
      </w:pPr>
      <w:r>
        <w:rPr/>
        <w:t>Основная формула процентов определяет будущую стои- мость денег </w:t>
      </w:r>
      <w:r>
        <w:rPr>
          <w:i/>
        </w:rPr>
        <w:t>F</w:t>
      </w:r>
      <w:r>
        <w:rPr>
          <w:i/>
          <w:vertAlign w:val="subscript"/>
        </w:rPr>
        <w:t>n</w:t>
      </w:r>
      <w:r>
        <w:rPr>
          <w:vertAlign w:val="baseline"/>
        </w:rPr>
        <w:t>: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spacing w:before="72"/>
        <w:ind w:left="324" w:right="1208" w:firstLine="0"/>
        <w:jc w:val="center"/>
        <w:rPr>
          <w:i/>
          <w:sz w:val="32"/>
        </w:rPr>
      </w:pPr>
      <w:r>
        <w:rPr>
          <w:i/>
          <w:sz w:val="32"/>
        </w:rPr>
        <w:t>F</w:t>
      </w:r>
      <w:r>
        <w:rPr>
          <w:i/>
          <w:sz w:val="32"/>
          <w:vertAlign w:val="subscript"/>
        </w:rPr>
        <w:t>n</w:t>
      </w:r>
      <w:r>
        <w:rPr>
          <w:i/>
          <w:spacing w:val="-28"/>
          <w:sz w:val="32"/>
          <w:vertAlign w:val="baseline"/>
        </w:rPr>
        <w:t> </w:t>
      </w:r>
      <w:r>
        <w:rPr>
          <w:i/>
          <w:sz w:val="32"/>
          <w:vertAlign w:val="baseline"/>
        </w:rPr>
        <w:t>=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pacing w:val="-2"/>
          <w:sz w:val="32"/>
          <w:vertAlign w:val="baseline"/>
        </w:rPr>
        <w:t>P(1+r)</w:t>
      </w:r>
      <w:r>
        <w:rPr>
          <w:i/>
          <w:spacing w:val="-2"/>
          <w:sz w:val="32"/>
          <w:vertAlign w:val="superscript"/>
        </w:rPr>
        <w:t>n</w:t>
      </w:r>
    </w:p>
    <w:p>
      <w:pPr>
        <w:pStyle w:val="BodyText"/>
        <w:spacing w:before="366"/>
        <w:ind w:left="0" w:right="557" w:firstLine="0"/>
        <w:jc w:val="center"/>
      </w:pPr>
      <w:r>
        <w:rPr/>
        <w:t>где</w:t>
      </w:r>
      <w:r>
        <w:rPr>
          <w:spacing w:val="-10"/>
        </w:rPr>
        <w:t> </w:t>
      </w:r>
      <w:r>
        <w:rPr>
          <w:i/>
        </w:rPr>
        <w:t>Р</w:t>
      </w:r>
      <w:r>
        <w:rPr>
          <w:i/>
          <w:spacing w:val="-12"/>
        </w:rPr>
        <w:t> </w:t>
      </w:r>
      <w:r>
        <w:rPr/>
        <w:t>–</w:t>
      </w:r>
      <w:r>
        <w:rPr>
          <w:spacing w:val="-10"/>
        </w:rPr>
        <w:t> </w:t>
      </w:r>
      <w:r>
        <w:rPr/>
        <w:t>современная</w:t>
      </w:r>
      <w:r>
        <w:rPr>
          <w:spacing w:val="-12"/>
        </w:rPr>
        <w:t> </w:t>
      </w:r>
      <w:r>
        <w:rPr/>
        <w:t>стоимость</w:t>
      </w:r>
      <w:r>
        <w:rPr>
          <w:spacing w:val="-10"/>
        </w:rPr>
        <w:t> </w:t>
      </w:r>
      <w:r>
        <w:rPr/>
        <w:t>вложенной</w:t>
      </w:r>
      <w:r>
        <w:rPr>
          <w:spacing w:val="-11"/>
        </w:rPr>
        <w:t> </w:t>
      </w:r>
      <w:r>
        <w:rPr/>
        <w:t>суммы</w:t>
      </w:r>
      <w:r>
        <w:rPr>
          <w:spacing w:val="-10"/>
        </w:rPr>
        <w:t> </w:t>
      </w:r>
      <w:r>
        <w:rPr>
          <w:spacing w:val="-2"/>
        </w:rPr>
        <w:t>денег;</w:t>
      </w:r>
    </w:p>
    <w:p>
      <w:pPr>
        <w:pStyle w:val="BodyText"/>
        <w:spacing w:line="368" w:lineRule="exact" w:before="2"/>
        <w:ind w:left="0" w:right="486" w:firstLine="0"/>
        <w:jc w:val="center"/>
      </w:pPr>
      <w:r>
        <w:rPr>
          <w:i/>
        </w:rPr>
        <w:t>r</w:t>
      </w:r>
      <w:r>
        <w:rPr>
          <w:i/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норма</w:t>
      </w:r>
      <w:r>
        <w:rPr>
          <w:spacing w:val="-11"/>
        </w:rPr>
        <w:t> </w:t>
      </w:r>
      <w:r>
        <w:rPr/>
        <w:t>доходности</w:t>
      </w:r>
      <w:r>
        <w:rPr>
          <w:spacing w:val="-12"/>
        </w:rPr>
        <w:t> </w:t>
      </w:r>
      <w:r>
        <w:rPr/>
        <w:t>(прибыльности)</w:t>
      </w:r>
      <w:r>
        <w:rPr>
          <w:spacing w:val="-11"/>
        </w:rPr>
        <w:t> </w:t>
      </w:r>
      <w:r>
        <w:rPr>
          <w:spacing w:val="-2"/>
        </w:rPr>
        <w:t>вложения;</w:t>
      </w:r>
    </w:p>
    <w:p>
      <w:pPr>
        <w:pStyle w:val="BodyText"/>
        <w:ind w:left="1969" w:right="1228" w:hanging="483"/>
      </w:pPr>
      <w:r>
        <w:rPr>
          <w:i/>
        </w:rPr>
        <w:t>n</w:t>
      </w:r>
      <w:r>
        <w:rPr>
          <w:i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периодов</w:t>
      </w:r>
      <w:r>
        <w:rPr>
          <w:spacing w:val="-7"/>
        </w:rPr>
        <w:t> </w:t>
      </w:r>
      <w:r>
        <w:rPr/>
        <w:t>времени,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которое производится вложение.</w:t>
      </w:r>
    </w:p>
    <w:p>
      <w:pPr>
        <w:pStyle w:val="BodyText"/>
        <w:spacing w:line="368" w:lineRule="exact"/>
        <w:ind w:left="930" w:firstLine="0"/>
      </w:pPr>
      <w:r>
        <w:rPr/>
        <w:t>В</w:t>
      </w:r>
      <w:r>
        <w:rPr>
          <w:spacing w:val="-12"/>
        </w:rPr>
        <w:t> </w:t>
      </w:r>
      <w:r>
        <w:rPr/>
        <w:t>данной</w:t>
      </w:r>
      <w:r>
        <w:rPr>
          <w:spacing w:val="-10"/>
        </w:rPr>
        <w:t> </w:t>
      </w:r>
      <w:r>
        <w:rPr/>
        <w:t>формуле</w:t>
      </w:r>
      <w:r>
        <w:rPr>
          <w:spacing w:val="-11"/>
        </w:rPr>
        <w:t> </w:t>
      </w:r>
      <w:r>
        <w:rPr/>
        <w:t>используется</w:t>
      </w:r>
      <w:r>
        <w:rPr>
          <w:spacing w:val="-12"/>
        </w:rPr>
        <w:t> </w:t>
      </w:r>
      <w:r>
        <w:rPr/>
        <w:t>сложный</w:t>
      </w:r>
      <w:r>
        <w:rPr>
          <w:spacing w:val="-11"/>
        </w:rPr>
        <w:t> </w:t>
      </w:r>
      <w:r>
        <w:rPr>
          <w:spacing w:val="-2"/>
        </w:rPr>
        <w:t>процент.</w:t>
      </w:r>
    </w:p>
    <w:p>
      <w:pPr>
        <w:pStyle w:val="BodyText"/>
        <w:tabs>
          <w:tab w:pos="2634" w:val="left" w:leader="none"/>
          <w:tab w:pos="4800" w:val="left" w:leader="none"/>
          <w:tab w:pos="6242" w:val="left" w:leader="none"/>
          <w:tab w:pos="7963" w:val="left" w:leader="none"/>
        </w:tabs>
        <w:ind w:right="1156"/>
      </w:pPr>
      <w:r>
        <w:rPr>
          <w:spacing w:val="-2"/>
        </w:rPr>
        <w:t>Настоящее</w:t>
      </w:r>
      <w:r>
        <w:rPr/>
        <w:tab/>
      </w:r>
      <w:r>
        <w:rPr>
          <w:spacing w:val="-2"/>
        </w:rPr>
        <w:t>(современное)</w:t>
      </w:r>
      <w:r>
        <w:rPr/>
        <w:tab/>
      </w:r>
      <w:r>
        <w:rPr>
          <w:spacing w:val="-2"/>
        </w:rPr>
        <w:t>значение</w:t>
      </w:r>
      <w:r>
        <w:rPr/>
        <w:tab/>
      </w:r>
      <w:r>
        <w:rPr>
          <w:spacing w:val="-2"/>
        </w:rPr>
        <w:t>стоимости,</w:t>
      </w:r>
      <w:r>
        <w:rPr/>
        <w:tab/>
      </w:r>
      <w:r>
        <w:rPr>
          <w:spacing w:val="-2"/>
        </w:rPr>
        <w:t>опреде- </w:t>
      </w:r>
      <w:r>
        <w:rPr/>
        <w:t>ленной будущей стоимости суммы денег:</w:t>
      </w:r>
    </w:p>
    <w:p>
      <w:pPr>
        <w:pStyle w:val="BodyText"/>
        <w:ind w:left="0" w:firstLine="0"/>
      </w:pPr>
    </w:p>
    <w:p>
      <w:pPr>
        <w:spacing w:before="1"/>
        <w:ind w:left="0" w:right="205" w:firstLine="0"/>
        <w:jc w:val="center"/>
        <w:rPr>
          <w:i/>
          <w:sz w:val="32"/>
        </w:rPr>
      </w:pPr>
      <w:r>
        <w:rPr>
          <w:i/>
          <w:sz w:val="32"/>
        </w:rPr>
        <w:t>P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= F</w:t>
      </w:r>
      <w:r>
        <w:rPr>
          <w:i/>
          <w:sz w:val="32"/>
          <w:vertAlign w:val="subscript"/>
        </w:rPr>
        <w:t>n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pacing w:val="-2"/>
          <w:sz w:val="32"/>
          <w:vertAlign w:val="baseline"/>
        </w:rPr>
        <w:t>/(1+r)</w:t>
      </w:r>
      <w:r>
        <w:rPr>
          <w:i/>
          <w:spacing w:val="-2"/>
          <w:sz w:val="32"/>
          <w:vertAlign w:val="superscript"/>
        </w:rPr>
        <w:t>n</w:t>
      </w:r>
    </w:p>
    <w:p>
      <w:pPr>
        <w:pStyle w:val="BodyText"/>
        <w:spacing w:line="367" w:lineRule="exact"/>
        <w:ind w:left="930" w:firstLine="0"/>
      </w:pPr>
      <w:r>
        <w:rPr>
          <w:spacing w:val="-5"/>
        </w:rPr>
        <w:t>или</w:t>
      </w:r>
    </w:p>
    <w:p>
      <w:pPr>
        <w:spacing w:before="1"/>
        <w:ind w:left="4048" w:right="0" w:firstLine="0"/>
        <w:jc w:val="left"/>
        <w:rPr>
          <w:i/>
          <w:sz w:val="32"/>
        </w:rPr>
      </w:pPr>
      <w:r>
        <w:rPr>
          <w:i/>
          <w:sz w:val="32"/>
        </w:rPr>
        <w:t>P</w:t>
      </w:r>
      <w:r>
        <w:rPr>
          <w:i/>
          <w:spacing w:val="-5"/>
          <w:sz w:val="32"/>
        </w:rPr>
        <w:t> </w:t>
      </w:r>
      <w:r>
        <w:rPr>
          <w:i/>
          <w:sz w:val="32"/>
        </w:rPr>
        <w:t>=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F</w:t>
      </w:r>
      <w:r>
        <w:rPr>
          <w:i/>
          <w:sz w:val="32"/>
          <w:vertAlign w:val="subscript"/>
        </w:rPr>
        <w:t>n</w:t>
      </w:r>
      <w:r>
        <w:rPr>
          <w:i/>
          <w:spacing w:val="-4"/>
          <w:sz w:val="32"/>
          <w:vertAlign w:val="baseline"/>
        </w:rPr>
        <w:t> </w:t>
      </w:r>
      <w:r>
        <w:rPr>
          <w:i/>
          <w:sz w:val="32"/>
          <w:vertAlign w:val="baseline"/>
        </w:rPr>
        <w:t>(1+r)</w:t>
      </w:r>
      <w:r>
        <w:rPr>
          <w:i/>
          <w:sz w:val="32"/>
          <w:vertAlign w:val="superscript"/>
        </w:rPr>
        <w:t>-</w:t>
      </w:r>
      <w:r>
        <w:rPr>
          <w:i/>
          <w:spacing w:val="-10"/>
          <w:sz w:val="32"/>
          <w:vertAlign w:val="superscript"/>
        </w:rPr>
        <w:t>n</w:t>
      </w:r>
    </w:p>
    <w:p>
      <w:pPr>
        <w:pStyle w:val="BodyText"/>
        <w:spacing w:before="367"/>
        <w:ind w:right="1156"/>
        <w:jc w:val="both"/>
      </w:pPr>
      <w:r>
        <w:rPr/>
        <w:t>В</w:t>
      </w:r>
      <w:r>
        <w:rPr>
          <w:spacing w:val="-3"/>
        </w:rPr>
        <w:t> </w:t>
      </w:r>
      <w:r>
        <w:rPr/>
        <w:t>анализе</w:t>
      </w:r>
      <w:r>
        <w:rPr>
          <w:spacing w:val="-2"/>
        </w:rPr>
        <w:t> </w:t>
      </w:r>
      <w:r>
        <w:rPr/>
        <w:t>инвестиционной</w:t>
      </w:r>
      <w:r>
        <w:rPr>
          <w:spacing w:val="-5"/>
        </w:rPr>
        <w:t> </w:t>
      </w:r>
      <w:r>
        <w:rPr/>
        <w:t>величины </w:t>
      </w:r>
      <w:r>
        <w:rPr>
          <w:i/>
        </w:rPr>
        <w:t>(1+r)</w:t>
      </w:r>
      <w:r>
        <w:rPr>
          <w:i/>
          <w:vertAlign w:val="superscript"/>
        </w:rPr>
        <w:t>n</w:t>
      </w:r>
      <w:r>
        <w:rPr>
          <w:i/>
          <w:spacing w:val="-4"/>
          <w:vertAlign w:val="baseline"/>
        </w:rPr>
        <w:t> </w:t>
      </w:r>
      <w:r>
        <w:rPr>
          <w:vertAlign w:val="baseline"/>
        </w:rPr>
        <w:t>и </w:t>
      </w:r>
      <w:r>
        <w:rPr>
          <w:i/>
          <w:vertAlign w:val="baseline"/>
        </w:rPr>
        <w:t>(1+r)</w:t>
      </w:r>
      <w:r>
        <w:rPr>
          <w:i/>
          <w:vertAlign w:val="superscript"/>
        </w:rPr>
        <w:t>-n</w:t>
      </w:r>
      <w:r>
        <w:rPr>
          <w:i/>
          <w:spacing w:val="-4"/>
          <w:vertAlign w:val="baseline"/>
        </w:rPr>
        <w:t> </w:t>
      </w:r>
      <w:r>
        <w:rPr>
          <w:vertAlign w:val="baseline"/>
        </w:rPr>
        <w:t>часто называют соответственно множителями наращения и дискон- тирования (норма дисконта).</w:t>
      </w:r>
    </w:p>
    <w:p>
      <w:pPr>
        <w:pStyle w:val="BodyText"/>
        <w:ind w:right="1159"/>
        <w:jc w:val="both"/>
      </w:pPr>
      <w:r>
        <w:rPr/>
        <w:t>В практике инвестиционного анализа норма дисконта r определяется, как правило, на уровне процентной ставки по привлеченному капиталу или цены капитала. Более подробно о формировании нормы дисконта мы рассмотрим позднее.</w:t>
      </w:r>
    </w:p>
    <w:p>
      <w:pPr>
        <w:pStyle w:val="BodyText"/>
        <w:spacing w:before="2"/>
        <w:ind w:right="1156"/>
        <w:jc w:val="both"/>
      </w:pPr>
      <w:r>
        <w:rPr/>
        <w:t>Наращение и дисконтирование единичных денежных</w:t>
      </w:r>
      <w:r>
        <w:rPr>
          <w:spacing w:val="40"/>
        </w:rPr>
        <w:t> </w:t>
      </w:r>
      <w:r>
        <w:rPr/>
        <w:t>сумм удобно производить при помощи финансовых таблиц. В этих таблицах содержатся множители наращения и дисконти- рования соответственно.</w:t>
      </w:r>
    </w:p>
    <w:p>
      <w:pPr>
        <w:pStyle w:val="BodyText"/>
        <w:ind w:right="1154"/>
        <w:jc w:val="both"/>
      </w:pPr>
      <w:r>
        <w:rPr/>
        <w:t>В инвестиционной практике постоянно приходится счи- таться с корректирующим фактором инфляции, которая с тече- нием времени обесценивает стоимость денежных средств. Это связано с тем, что инфляционный рост индекса средних цен вызывает соответствующее снижение покупательской способ- ности денег.</w:t>
      </w:r>
    </w:p>
    <w:p>
      <w:pPr>
        <w:pStyle w:val="BodyText"/>
        <w:ind w:right="1165"/>
        <w:jc w:val="both"/>
      </w:pPr>
      <w:r>
        <w:rPr/>
        <w:t>Корректировку</w:t>
      </w:r>
      <w:r>
        <w:rPr>
          <w:spacing w:val="-9"/>
        </w:rPr>
        <w:t> </w:t>
      </w:r>
      <w:r>
        <w:rPr/>
        <w:t>наращенной</w:t>
      </w:r>
      <w:r>
        <w:rPr>
          <w:spacing w:val="-8"/>
        </w:rPr>
        <w:t> </w:t>
      </w:r>
      <w:r>
        <w:rPr/>
        <w:t>стоимости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учетом</w:t>
      </w:r>
      <w:r>
        <w:rPr>
          <w:spacing w:val="-6"/>
        </w:rPr>
        <w:t> </w:t>
      </w:r>
      <w:r>
        <w:rPr/>
        <w:t>инфляции производят по формуле:</w:t>
      </w:r>
    </w:p>
    <w:p>
      <w:pPr>
        <w:pStyle w:val="BodyText"/>
        <w:ind w:left="0" w:firstLine="0"/>
      </w:pPr>
    </w:p>
    <w:p>
      <w:pPr>
        <w:spacing w:before="0"/>
        <w:ind w:left="0" w:right="358" w:firstLine="0"/>
        <w:jc w:val="center"/>
        <w:rPr>
          <w:i/>
          <w:sz w:val="32"/>
        </w:rPr>
      </w:pPr>
      <w:r>
        <w:rPr>
          <w:i/>
          <w:sz w:val="32"/>
        </w:rPr>
        <w:t>F</w:t>
      </w:r>
      <w:r>
        <w:rPr>
          <w:i/>
          <w:sz w:val="32"/>
          <w:vertAlign w:val="subscript"/>
        </w:rPr>
        <w:t>r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=</w:t>
      </w:r>
      <w:r>
        <w:rPr>
          <w:i/>
          <w:spacing w:val="-2"/>
          <w:sz w:val="32"/>
          <w:vertAlign w:val="baseline"/>
        </w:rPr>
        <w:t> </w:t>
      </w:r>
      <w:r>
        <w:rPr>
          <w:i/>
          <w:sz w:val="32"/>
          <w:vertAlign w:val="baseline"/>
        </w:rPr>
        <w:t>F</w:t>
      </w:r>
      <w:r>
        <w:rPr>
          <w:i/>
          <w:sz w:val="32"/>
          <w:vertAlign w:val="subscript"/>
        </w:rPr>
        <w:t>n</w:t>
      </w:r>
      <w:r>
        <w:rPr>
          <w:i/>
          <w:spacing w:val="-28"/>
          <w:sz w:val="32"/>
          <w:vertAlign w:val="baseline"/>
        </w:rPr>
        <w:t> </w:t>
      </w:r>
      <w:r>
        <w:rPr>
          <w:i/>
          <w:sz w:val="32"/>
          <w:vertAlign w:val="baseline"/>
        </w:rPr>
        <w:t>/</w:t>
      </w:r>
      <w:r>
        <w:rPr>
          <w:i/>
          <w:spacing w:val="-1"/>
          <w:sz w:val="32"/>
          <w:vertAlign w:val="baseline"/>
        </w:rPr>
        <w:t> </w:t>
      </w:r>
      <w:r>
        <w:rPr>
          <w:i/>
          <w:spacing w:val="-5"/>
          <w:sz w:val="32"/>
          <w:vertAlign w:val="baseline"/>
        </w:rPr>
        <w:t>I</w:t>
      </w:r>
      <w:r>
        <w:rPr>
          <w:i/>
          <w:spacing w:val="-5"/>
          <w:sz w:val="32"/>
          <w:vertAlign w:val="subscript"/>
        </w:rPr>
        <w:t>p</w:t>
      </w:r>
    </w:p>
    <w:p>
      <w:pPr>
        <w:pStyle w:val="BodyText"/>
        <w:spacing w:before="367"/>
        <w:ind w:left="0" w:right="2321" w:firstLine="0"/>
        <w:jc w:val="center"/>
      </w:pPr>
      <w:r>
        <w:rPr/>
        <w:t>где</w:t>
      </w:r>
      <w:r>
        <w:rPr>
          <w:spacing w:val="-8"/>
        </w:rPr>
        <w:t> </w:t>
      </w:r>
      <w:r>
        <w:rPr>
          <w:i/>
        </w:rPr>
        <w:t>F</w:t>
      </w:r>
      <w:r>
        <w:rPr>
          <w:i/>
          <w:vertAlign w:val="subscript"/>
        </w:rPr>
        <w:t>r</w:t>
      </w:r>
      <w:r>
        <w:rPr>
          <w:i/>
          <w:spacing w:val="-10"/>
          <w:vertAlign w:val="baseline"/>
        </w:rPr>
        <w:t> </w:t>
      </w:r>
      <w:r>
        <w:rPr>
          <w:vertAlign w:val="baseline"/>
        </w:rPr>
        <w:t>–</w:t>
      </w:r>
      <w:r>
        <w:rPr>
          <w:spacing w:val="-7"/>
          <w:vertAlign w:val="baseline"/>
        </w:rPr>
        <w:t> </w:t>
      </w:r>
      <w:r>
        <w:rPr>
          <w:vertAlign w:val="baseline"/>
        </w:rPr>
        <w:t>реальная</w:t>
      </w:r>
      <w:r>
        <w:rPr>
          <w:spacing w:val="-6"/>
          <w:vertAlign w:val="baseline"/>
        </w:rPr>
        <w:t> </w:t>
      </w:r>
      <w:r>
        <w:rPr>
          <w:vertAlign w:val="baseline"/>
        </w:rPr>
        <w:t>будущая</w:t>
      </w:r>
      <w:r>
        <w:rPr>
          <w:spacing w:val="-7"/>
          <w:vertAlign w:val="baseline"/>
        </w:rPr>
        <w:t> </w:t>
      </w:r>
      <w:r>
        <w:rPr>
          <w:vertAlign w:val="baseline"/>
        </w:rPr>
        <w:t>стоимость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денег;</w:t>
      </w:r>
    </w:p>
    <w:p>
      <w:pPr>
        <w:pStyle w:val="BodyText"/>
        <w:spacing w:before="2"/>
        <w:ind w:left="0" w:right="105" w:firstLine="0"/>
        <w:jc w:val="center"/>
      </w:pPr>
      <w:r>
        <w:rPr>
          <w:i/>
        </w:rPr>
        <w:t>F</w:t>
      </w:r>
      <w:r>
        <w:rPr>
          <w:i/>
          <w:vertAlign w:val="subscript"/>
        </w:rPr>
        <w:t>n</w:t>
      </w:r>
      <w:r>
        <w:rPr>
          <w:i/>
          <w:spacing w:val="-9"/>
          <w:vertAlign w:val="baseline"/>
        </w:rPr>
        <w:t> </w:t>
      </w:r>
      <w:r>
        <w:rPr>
          <w:vertAlign w:val="baseline"/>
        </w:rPr>
        <w:t>–</w:t>
      </w:r>
      <w:r>
        <w:rPr>
          <w:spacing w:val="-9"/>
          <w:vertAlign w:val="baseline"/>
        </w:rPr>
        <w:t> </w:t>
      </w:r>
      <w:r>
        <w:rPr>
          <w:vertAlign w:val="baseline"/>
        </w:rPr>
        <w:t>номинальная</w:t>
      </w:r>
      <w:r>
        <w:rPr>
          <w:spacing w:val="-11"/>
          <w:vertAlign w:val="baseline"/>
        </w:rPr>
        <w:t> </w:t>
      </w:r>
      <w:r>
        <w:rPr>
          <w:vertAlign w:val="baseline"/>
        </w:rPr>
        <w:t>будущая</w:t>
      </w:r>
      <w:r>
        <w:rPr>
          <w:spacing w:val="-9"/>
          <w:vertAlign w:val="baseline"/>
        </w:rPr>
        <w:t> </w:t>
      </w:r>
      <w:r>
        <w:rPr>
          <w:vertAlign w:val="baseline"/>
        </w:rPr>
        <w:t>стоимость</w:t>
      </w:r>
      <w:r>
        <w:rPr>
          <w:spacing w:val="-9"/>
          <w:vertAlign w:val="baseline"/>
        </w:rPr>
        <w:t> </w:t>
      </w:r>
      <w:r>
        <w:rPr>
          <w:vertAlign w:val="baseline"/>
        </w:rPr>
        <w:t>денег</w:t>
      </w:r>
      <w:r>
        <w:rPr>
          <w:spacing w:val="-10"/>
          <w:vertAlign w:val="baseline"/>
        </w:rPr>
        <w:t> </w:t>
      </w:r>
      <w:r>
        <w:rPr>
          <w:vertAlign w:val="baseline"/>
        </w:rPr>
        <w:t>с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учетом</w:t>
      </w:r>
    </w:p>
    <w:p>
      <w:pPr>
        <w:spacing w:after="0"/>
        <w:jc w:val="center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line="368" w:lineRule="exact" w:before="72"/>
        <w:ind w:left="2048" w:firstLine="0"/>
      </w:pPr>
      <w:r>
        <w:rPr>
          <w:spacing w:val="-2"/>
        </w:rPr>
        <w:t>инфляции;</w:t>
      </w:r>
    </w:p>
    <w:p>
      <w:pPr>
        <w:pStyle w:val="BodyText"/>
        <w:spacing w:line="368" w:lineRule="exact"/>
        <w:ind w:left="1489" w:firstLine="0"/>
      </w:pPr>
      <w:r>
        <w:rPr>
          <w:i/>
        </w:rPr>
        <w:t>I</w:t>
      </w:r>
      <w:r>
        <w:rPr>
          <w:i/>
          <w:vertAlign w:val="subscript"/>
        </w:rPr>
        <w:t>p</w:t>
      </w:r>
      <w:r>
        <w:rPr>
          <w:i/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4"/>
          <w:vertAlign w:val="baseline"/>
        </w:rPr>
        <w:t> </w:t>
      </w:r>
      <w:r>
        <w:rPr>
          <w:vertAlign w:val="baseline"/>
        </w:rPr>
        <w:t>индекс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цен.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155"/>
        <w:jc w:val="both"/>
      </w:pPr>
      <w:r>
        <w:rPr/>
        <w:t>Поскольку процесс инвестирования, как правило, имеет большую продолжительность во времени, то в практике анали- за эффективности капитальных вложений обычно приходится иметь дело не с единичными денежными суммами, а с потока- ми денежных средств, выраженных в виде денежных поступле- ний (доходов) и платежей (расходов) при реализации инвести- ционного проекта.</w:t>
      </w:r>
    </w:p>
    <w:p>
      <w:pPr>
        <w:pStyle w:val="BodyText"/>
        <w:ind w:right="1160"/>
        <w:jc w:val="both"/>
      </w:pPr>
      <w:r>
        <w:rPr/>
        <w:t>Вычисление наращенной и дисконтированной оценок сумм денежных средств в этом случае осуществляют путем ис- пользования приведенных выше формул для каждого элемента денежного потока.</w:t>
      </w:r>
    </w:p>
    <w:p>
      <w:pPr>
        <w:spacing w:before="0"/>
        <w:ind w:left="222" w:right="1154" w:firstLine="707"/>
        <w:jc w:val="both"/>
        <w:rPr>
          <w:sz w:val="32"/>
        </w:rPr>
      </w:pPr>
      <w:r>
        <w:rPr>
          <w:sz w:val="32"/>
        </w:rPr>
        <w:t>Элемент денежного потока принято обозначать </w:t>
      </w:r>
      <w:r>
        <w:rPr>
          <w:i/>
          <w:sz w:val="32"/>
        </w:rPr>
        <w:t>CF</w:t>
      </w:r>
      <w:r>
        <w:rPr>
          <w:i/>
          <w:sz w:val="32"/>
          <w:vertAlign w:val="subscript"/>
        </w:rPr>
        <w:t>k</w:t>
      </w:r>
      <w:r>
        <w:rPr>
          <w:i/>
          <w:sz w:val="32"/>
          <w:vertAlign w:val="baseline"/>
        </w:rPr>
        <w:t> (Cash Flow)</w:t>
      </w:r>
      <w:r>
        <w:rPr>
          <w:sz w:val="32"/>
          <w:vertAlign w:val="baseline"/>
        </w:rPr>
        <w:t>, где </w:t>
      </w:r>
      <w:r>
        <w:rPr>
          <w:i/>
          <w:sz w:val="32"/>
          <w:vertAlign w:val="baseline"/>
        </w:rPr>
        <w:t>k </w:t>
      </w:r>
      <w:r>
        <w:rPr>
          <w:sz w:val="32"/>
          <w:vertAlign w:val="baseline"/>
        </w:rPr>
        <w:t>- номер периода, в котором рассматривается де- нежный поток. Настоящее значение денежного потока обозна- чено </w:t>
      </w:r>
      <w:r>
        <w:rPr>
          <w:i/>
          <w:sz w:val="32"/>
          <w:vertAlign w:val="baseline"/>
        </w:rPr>
        <w:t>PV (Present Value)</w:t>
      </w:r>
      <w:r>
        <w:rPr>
          <w:sz w:val="32"/>
          <w:vertAlign w:val="baseline"/>
        </w:rPr>
        <w:t>, а будущее значение </w:t>
      </w:r>
      <w:r>
        <w:rPr>
          <w:i/>
          <w:sz w:val="32"/>
          <w:vertAlign w:val="baseline"/>
        </w:rPr>
        <w:t>FV (Future Value)</w:t>
      </w:r>
      <w:r>
        <w:rPr>
          <w:sz w:val="32"/>
          <w:vertAlign w:val="baseline"/>
        </w:rPr>
        <w:t>.</w:t>
      </w:r>
    </w:p>
    <w:p>
      <w:pPr>
        <w:pStyle w:val="BodyText"/>
        <w:spacing w:before="1"/>
        <w:ind w:right="1158"/>
        <w:jc w:val="both"/>
      </w:pPr>
      <w:r>
        <w:rPr/>
        <w:t>Используя</w:t>
      </w:r>
      <w:r>
        <w:rPr>
          <w:spacing w:val="-7"/>
        </w:rPr>
        <w:t> </w:t>
      </w:r>
      <w:r>
        <w:rPr/>
        <w:t>формулу,</w:t>
      </w:r>
      <w:r>
        <w:rPr>
          <w:spacing w:val="-4"/>
        </w:rPr>
        <w:t> </w:t>
      </w:r>
      <w:r>
        <w:rPr/>
        <w:t>для</w:t>
      </w:r>
      <w:r>
        <w:rPr>
          <w:spacing w:val="-7"/>
        </w:rPr>
        <w:t> </w:t>
      </w:r>
      <w:r>
        <w:rPr/>
        <w:t>всех</w:t>
      </w:r>
      <w:r>
        <w:rPr>
          <w:spacing w:val="-5"/>
        </w:rPr>
        <w:t> </w:t>
      </w:r>
      <w:r>
        <w:rPr/>
        <w:t>элементов</w:t>
      </w:r>
      <w:r>
        <w:rPr>
          <w:spacing w:val="-5"/>
        </w:rPr>
        <w:t> </w:t>
      </w:r>
      <w:r>
        <w:rPr/>
        <w:t>денежного</w:t>
      </w:r>
      <w:r>
        <w:rPr>
          <w:spacing w:val="-5"/>
        </w:rPr>
        <w:t> </w:t>
      </w:r>
      <w:r>
        <w:rPr/>
        <w:t>потока от 0 до n получим будущее значение денежного потока</w:t>
      </w:r>
    </w:p>
    <w:p>
      <w:pPr>
        <w:pStyle w:val="BodyText"/>
        <w:spacing w:before="40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709" w:top="1320" w:bottom="900" w:left="1480" w:right="260"/>
        </w:sectPr>
      </w:pPr>
    </w:p>
    <w:p>
      <w:pPr>
        <w:spacing w:line="237" w:lineRule="exact" w:before="61"/>
        <w:ind w:left="4482" w:right="0" w:firstLine="0"/>
        <w:jc w:val="left"/>
        <w:rPr>
          <w:rFonts w:ascii="Cambria Math" w:eastAsia="Cambria Math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3155314</wp:posOffset>
                </wp:positionH>
                <wp:positionV relativeFrom="paragraph">
                  <wp:posOffset>77704</wp:posOffset>
                </wp:positionV>
                <wp:extent cx="631825" cy="22479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3182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3" w:lineRule="exact" w:before="0"/>
                              <w:ind w:left="0" w:right="0" w:firstLine="0"/>
                              <w:jc w:val="left"/>
                              <w:rPr>
                                <w:rFonts w:ascii="Cambria Math" w:hAnsi="Cambria Math"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>FV</w:t>
                            </w:r>
                            <w:r>
                              <w:rPr>
                                <w:i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i/>
                                <w:sz w:val="32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position w:val="1"/>
                                <w:sz w:val="32"/>
                              </w:rPr>
                              <w:t>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49997pt;margin-top:6.11845pt;width:49.75pt;height:17.7pt;mso-position-horizontal-relative:page;mso-position-vertical-relative:paragraph;z-index:15729664" type="#_x0000_t202" id="docshape7" filled="false" stroked="false">
                <v:textbox inset="0,0,0,0">
                  <w:txbxContent>
                    <w:p>
                      <w:pPr>
                        <w:spacing w:line="353" w:lineRule="exact" w:before="0"/>
                        <w:ind w:left="0" w:right="0" w:firstLine="0"/>
                        <w:jc w:val="left"/>
                        <w:rPr>
                          <w:rFonts w:ascii="Cambria Math" w:hAnsi="Cambria Math"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FV</w:t>
                      </w:r>
                      <w:r>
                        <w:rPr>
                          <w:i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i/>
                          <w:sz w:val="32"/>
                        </w:rPr>
                        <w:t>=</w:t>
                      </w:r>
                      <w:r>
                        <w:rPr>
                          <w:i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rFonts w:ascii="Cambria Math" w:hAnsi="Cambria Math"/>
                          <w:spacing w:val="-10"/>
                          <w:position w:val="1"/>
                          <w:sz w:val="32"/>
                        </w:rPr>
                        <w:t>∑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eastAsia="Cambria Math"/>
          <w:spacing w:val="-10"/>
          <w:w w:val="115"/>
          <w:sz w:val="23"/>
        </w:rPr>
        <w:t>𝑛</w:t>
      </w:r>
    </w:p>
    <w:p>
      <w:pPr>
        <w:spacing w:line="237" w:lineRule="exact" w:before="0"/>
        <w:ind w:left="4482" w:right="0" w:firstLine="0"/>
        <w:jc w:val="left"/>
        <w:rPr>
          <w:rFonts w:ascii="Cambria Math" w:eastAsia="Cambria Math"/>
          <w:sz w:val="23"/>
        </w:rPr>
      </w:pPr>
      <w:r>
        <w:rPr>
          <w:rFonts w:ascii="Cambria Math" w:eastAsia="Cambria Math"/>
          <w:spacing w:val="-5"/>
          <w:sz w:val="23"/>
        </w:rPr>
        <w:t>𝑘=0</w:t>
      </w:r>
    </w:p>
    <w:p>
      <w:pPr>
        <w:spacing w:before="102"/>
        <w:ind w:left="11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Cambria Math" w:eastAsia="Cambria Math"/>
          <w:spacing w:val="-2"/>
          <w:sz w:val="32"/>
        </w:rPr>
        <w:t>𝐶𝐹</w:t>
      </w:r>
      <w:r>
        <w:rPr>
          <w:rFonts w:ascii="Cambria Math" w:eastAsia="Cambria Math"/>
          <w:spacing w:val="-2"/>
          <w:position w:val="-5"/>
          <w:sz w:val="23"/>
        </w:rPr>
        <w:t>𝑘</w:t>
      </w:r>
      <w:r>
        <w:rPr>
          <w:i/>
          <w:spacing w:val="-2"/>
          <w:sz w:val="32"/>
        </w:rPr>
        <w:t>(1+r)</w:t>
      </w:r>
      <w:r>
        <w:rPr>
          <w:i/>
          <w:spacing w:val="-2"/>
          <w:sz w:val="32"/>
          <w:vertAlign w:val="superscript"/>
        </w:rPr>
        <w:t>n-</w:t>
      </w:r>
      <w:r>
        <w:rPr>
          <w:i/>
          <w:spacing w:val="-10"/>
          <w:sz w:val="32"/>
          <w:vertAlign w:val="superscript"/>
        </w:rPr>
        <w:t>k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  <w:cols w:num="2" w:equalWidth="0">
            <w:col w:w="4931" w:space="40"/>
            <w:col w:w="5199"/>
          </w:cols>
        </w:sectPr>
      </w:pPr>
    </w:p>
    <w:p>
      <w:pPr>
        <w:pStyle w:val="BodyText"/>
        <w:spacing w:before="312"/>
        <w:ind w:right="1156"/>
        <w:jc w:val="both"/>
      </w:pPr>
      <w:r>
        <w:rPr/>
        <w:t>Дисконтирование денежных потоков производят путем многократного использования формулы расчета настоящего значения будущей стоимости денег, что в конечном итоге при- водит к следующему выражению:</w:t>
      </w:r>
    </w:p>
    <w:p>
      <w:pPr>
        <w:pStyle w:val="BodyText"/>
        <w:spacing w:before="82"/>
        <w:ind w:left="0" w:firstLine="0"/>
        <w:rPr>
          <w:sz w:val="23"/>
        </w:rPr>
      </w:pPr>
    </w:p>
    <w:p>
      <w:pPr>
        <w:tabs>
          <w:tab w:pos="1497" w:val="left" w:leader="none"/>
        </w:tabs>
        <w:spacing w:line="306" w:lineRule="exact" w:before="0"/>
        <w:ind w:left="0" w:right="298" w:firstLine="0"/>
        <w:jc w:val="center"/>
        <w:rPr>
          <w:rFonts w:ascii="Cambria Math" w:hAnsi="Cambria Math" w:eastAsia="Cambria Math"/>
          <w:sz w:val="19"/>
        </w:rPr>
      </w:pPr>
      <w:r>
        <w:rPr>
          <w:i/>
          <w:sz w:val="32"/>
        </w:rPr>
        <w:t>PV</w:t>
      </w:r>
      <w:r>
        <w:rPr>
          <w:i/>
          <w:spacing w:val="-5"/>
          <w:sz w:val="32"/>
        </w:rPr>
        <w:t> </w:t>
      </w:r>
      <w:r>
        <w:rPr>
          <w:i/>
          <w:sz w:val="32"/>
        </w:rPr>
        <w:t>=</w:t>
      </w:r>
      <w:r>
        <w:rPr>
          <w:i/>
          <w:spacing w:val="1"/>
          <w:sz w:val="32"/>
        </w:rPr>
        <w:t> </w:t>
      </w:r>
      <w:r>
        <w:rPr>
          <w:rFonts w:ascii="Cambria Math" w:hAnsi="Cambria Math" w:eastAsia="Cambria Math"/>
          <w:spacing w:val="-5"/>
          <w:position w:val="1"/>
          <w:sz w:val="32"/>
        </w:rPr>
        <w:t>∑</w:t>
      </w:r>
      <w:r>
        <w:rPr>
          <w:rFonts w:ascii="Cambria Math" w:hAnsi="Cambria Math" w:eastAsia="Cambria Math"/>
          <w:spacing w:val="-5"/>
          <w:position w:val="1"/>
          <w:sz w:val="32"/>
          <w:vertAlign w:val="superscript"/>
        </w:rPr>
        <w:t>𝑛</w:t>
      </w:r>
      <w:r>
        <w:rPr>
          <w:rFonts w:ascii="Cambria Math" w:hAnsi="Cambria Math" w:eastAsia="Cambria Math"/>
          <w:position w:val="1"/>
          <w:sz w:val="32"/>
          <w:vertAlign w:val="baseline"/>
        </w:rPr>
        <w:tab/>
      </w:r>
      <w:r>
        <w:rPr>
          <w:rFonts w:ascii="Cambria Math" w:hAnsi="Cambria Math" w:eastAsia="Cambria Math"/>
          <w:spacing w:val="80"/>
          <w:position w:val="19"/>
          <w:sz w:val="23"/>
          <w:u w:val="thick"/>
          <w:vertAlign w:val="baseline"/>
        </w:rPr>
        <w:t> </w:t>
      </w:r>
      <w:r>
        <w:rPr>
          <w:rFonts w:ascii="Cambria Math" w:hAnsi="Cambria Math" w:eastAsia="Cambria Math"/>
          <w:position w:val="19"/>
          <w:sz w:val="23"/>
          <w:u w:val="thick"/>
          <w:vertAlign w:val="baseline"/>
        </w:rPr>
        <w:t>𝐶𝐹</w:t>
      </w:r>
      <w:r>
        <w:rPr>
          <w:rFonts w:ascii="Cambria Math" w:hAnsi="Cambria Math" w:eastAsia="Cambria Math"/>
          <w:position w:val="14"/>
          <w:sz w:val="19"/>
          <w:u w:val="thick"/>
          <w:vertAlign w:val="baseline"/>
        </w:rPr>
        <w:t>𝑘</w:t>
      </w:r>
      <w:r>
        <w:rPr>
          <w:rFonts w:ascii="Cambria Math" w:hAnsi="Cambria Math" w:eastAsia="Cambria Math"/>
          <w:spacing w:val="40"/>
          <w:position w:val="14"/>
          <w:sz w:val="19"/>
          <w:u w:val="thick"/>
          <w:vertAlign w:val="baseline"/>
        </w:rPr>
        <w:t> </w:t>
      </w:r>
    </w:p>
    <w:p>
      <w:pPr>
        <w:spacing w:line="315" w:lineRule="exact" w:before="0"/>
        <w:ind w:left="685" w:right="0" w:firstLine="0"/>
        <w:jc w:val="center"/>
        <w:rPr>
          <w:rFonts w:ascii="Cambria Math" w:eastAsia="Cambria Math"/>
          <w:sz w:val="19"/>
        </w:rPr>
      </w:pPr>
      <w:r>
        <w:rPr>
          <w:rFonts w:ascii="Cambria Math" w:eastAsia="Cambria Math"/>
          <w:w w:val="105"/>
          <w:position w:val="8"/>
          <w:sz w:val="23"/>
        </w:rPr>
        <w:t>𝑘=0</w:t>
      </w:r>
      <w:r>
        <w:rPr>
          <w:rFonts w:ascii="Cambria Math" w:eastAsia="Cambria Math"/>
          <w:spacing w:val="-3"/>
          <w:w w:val="105"/>
          <w:position w:val="8"/>
          <w:sz w:val="23"/>
        </w:rPr>
        <w:t> </w:t>
      </w:r>
      <w:r>
        <w:rPr>
          <w:rFonts w:ascii="Cambria Math" w:eastAsia="Cambria Math"/>
          <w:spacing w:val="-2"/>
          <w:w w:val="105"/>
          <w:sz w:val="23"/>
        </w:rPr>
        <w:t>(1+𝑟)</w:t>
      </w:r>
      <w:r>
        <w:rPr>
          <w:rFonts w:ascii="Cambria Math" w:eastAsia="Cambria Math"/>
          <w:spacing w:val="-2"/>
          <w:w w:val="105"/>
          <w:position w:val="7"/>
          <w:sz w:val="19"/>
        </w:rPr>
        <w:t>𝑘</w:t>
      </w:r>
    </w:p>
    <w:p>
      <w:pPr>
        <w:pStyle w:val="BodyText"/>
        <w:spacing w:before="97"/>
        <w:ind w:left="0" w:firstLine="0"/>
        <w:rPr>
          <w:rFonts w:ascii="Cambria Math"/>
          <w:sz w:val="23"/>
        </w:rPr>
      </w:pPr>
    </w:p>
    <w:p>
      <w:pPr>
        <w:pStyle w:val="Heading3"/>
        <w:numPr>
          <w:ilvl w:val="1"/>
          <w:numId w:val="17"/>
        </w:numPr>
        <w:tabs>
          <w:tab w:pos="1409" w:val="left" w:leader="none"/>
          <w:tab w:pos="2425" w:val="left" w:leader="none"/>
        </w:tabs>
        <w:spacing w:line="240" w:lineRule="auto" w:before="0" w:after="0"/>
        <w:ind w:left="2425" w:right="1751" w:hanging="1614"/>
        <w:jc w:val="left"/>
      </w:pPr>
      <w:r>
        <w:rPr/>
        <w:t>Методы</w:t>
      </w:r>
      <w:r>
        <w:rPr>
          <w:spacing w:val="-9"/>
        </w:rPr>
        <w:t> </w:t>
      </w:r>
      <w:r>
        <w:rPr/>
        <w:t>расчета</w:t>
      </w:r>
      <w:r>
        <w:rPr>
          <w:spacing w:val="-10"/>
        </w:rPr>
        <w:t> </w:t>
      </w:r>
      <w:r>
        <w:rPr/>
        <w:t>текущей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будущей стоимости аннуитета</w:t>
      </w:r>
    </w:p>
    <w:p>
      <w:pPr>
        <w:pStyle w:val="BodyText"/>
        <w:spacing w:before="366"/>
        <w:ind w:right="1159"/>
        <w:jc w:val="both"/>
      </w:pPr>
      <w:r>
        <w:rPr/>
        <w:t>В большинстве современных коммерческих операций подразумеваются не разовые платежи, а последовательность денежных поступлений (или, наоборот, выплат) в течение определенного</w:t>
      </w:r>
      <w:r>
        <w:rPr>
          <w:spacing w:val="26"/>
        </w:rPr>
        <w:t> </w:t>
      </w:r>
      <w:r>
        <w:rPr/>
        <w:t>периода.</w:t>
      </w:r>
      <w:r>
        <w:rPr>
          <w:spacing w:val="25"/>
        </w:rPr>
        <w:t> </w:t>
      </w:r>
      <w:r>
        <w:rPr/>
        <w:t>Это</w:t>
      </w:r>
      <w:r>
        <w:rPr>
          <w:spacing w:val="27"/>
        </w:rPr>
        <w:t> </w:t>
      </w:r>
      <w:r>
        <w:rPr/>
        <w:t>может</w:t>
      </w:r>
      <w:r>
        <w:rPr>
          <w:spacing w:val="25"/>
        </w:rPr>
        <w:t> </w:t>
      </w:r>
      <w:r>
        <w:rPr/>
        <w:t>быть</w:t>
      </w:r>
      <w:r>
        <w:rPr>
          <w:spacing w:val="27"/>
        </w:rPr>
        <w:t> </w:t>
      </w:r>
      <w:r>
        <w:rPr/>
        <w:t>серия</w:t>
      </w:r>
      <w:r>
        <w:rPr>
          <w:spacing w:val="24"/>
        </w:rPr>
        <w:t> </w:t>
      </w:r>
      <w:r>
        <w:rPr/>
        <w:t>доходов</w:t>
      </w:r>
      <w:r>
        <w:rPr>
          <w:spacing w:val="26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4"/>
        </w:rPr>
        <w:t>рас-</w:t>
      </w:r>
    </w:p>
    <w:p>
      <w:pPr>
        <w:spacing w:after="0"/>
        <w:jc w:val="both"/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BodyText"/>
        <w:spacing w:before="72"/>
        <w:ind w:right="1161" w:firstLine="0"/>
        <w:jc w:val="both"/>
      </w:pPr>
      <w:r>
        <w:rPr/>
        <w:t>ходов некоторого предприятия, регулярные или нерегулярные взносы создания разного рода фондов и т.д. Такая последова- тельность называется потоком платежей.</w:t>
      </w:r>
    </w:p>
    <w:p>
      <w:pPr>
        <w:pStyle w:val="BodyText"/>
        <w:ind w:right="1155"/>
        <w:jc w:val="both"/>
      </w:pPr>
      <w:r>
        <w:rPr/>
        <w:t>Аннуитет (финансовая рента) – поток однонаправленных платежей с равными интервалами между последовательными платежами в течение определенного количества лет.</w:t>
      </w:r>
    </w:p>
    <w:p>
      <w:pPr>
        <w:pStyle w:val="BodyText"/>
        <w:ind w:right="1158"/>
        <w:jc w:val="both"/>
      </w:pPr>
      <w:r>
        <w:rPr/>
        <w:t>Теория аннуитетов является важнейшей частью финансо- вой математики. Она применяется при рассмотрении вопросов доходности ценных бумаг, в инвестиционном анализе и т.д. Наиболее распространенные примеры аннуитета: регулярные взносы в пенсионный фонд, погашение долгосрочного кредита, выплата процентов по ценным бумагам, выплаты по регресс- ным искам.</w:t>
      </w:r>
    </w:p>
    <w:p>
      <w:pPr>
        <w:pStyle w:val="BodyText"/>
        <w:ind w:right="1164"/>
        <w:jc w:val="both"/>
      </w:pPr>
      <w:r>
        <w:rPr/>
        <w:t>Аннуитеты различаются между собой следующими ос- новными характеристиками:</w:t>
      </w:r>
    </w:p>
    <w:p>
      <w:pPr>
        <w:pStyle w:val="ListParagraph"/>
        <w:numPr>
          <w:ilvl w:val="0"/>
          <w:numId w:val="18"/>
        </w:numPr>
        <w:tabs>
          <w:tab w:pos="1114" w:val="left" w:leader="none"/>
        </w:tabs>
        <w:spacing w:line="368" w:lineRule="exact" w:before="1" w:after="0"/>
        <w:ind w:left="1114" w:right="0" w:hanging="184"/>
        <w:jc w:val="both"/>
        <w:rPr>
          <w:sz w:val="32"/>
        </w:rPr>
      </w:pPr>
      <w:r>
        <w:rPr>
          <w:sz w:val="32"/>
        </w:rPr>
        <w:t>величиной</w:t>
      </w:r>
      <w:r>
        <w:rPr>
          <w:spacing w:val="-15"/>
          <w:sz w:val="32"/>
        </w:rPr>
        <w:t> </w:t>
      </w:r>
      <w:r>
        <w:rPr>
          <w:sz w:val="32"/>
        </w:rPr>
        <w:t>каждого</w:t>
      </w:r>
      <w:r>
        <w:rPr>
          <w:spacing w:val="-13"/>
          <w:sz w:val="32"/>
        </w:rPr>
        <w:t> </w:t>
      </w:r>
      <w:r>
        <w:rPr>
          <w:sz w:val="32"/>
        </w:rPr>
        <w:t>отдельного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платежа;</w:t>
      </w:r>
    </w:p>
    <w:p>
      <w:pPr>
        <w:pStyle w:val="ListParagraph"/>
        <w:numPr>
          <w:ilvl w:val="0"/>
          <w:numId w:val="18"/>
        </w:numPr>
        <w:tabs>
          <w:tab w:pos="1183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интервалом времени между последовательными плате- жами (периодом аннуитета);</w:t>
      </w:r>
    </w:p>
    <w:p>
      <w:pPr>
        <w:pStyle w:val="ListParagraph"/>
        <w:numPr>
          <w:ilvl w:val="0"/>
          <w:numId w:val="18"/>
        </w:numPr>
        <w:tabs>
          <w:tab w:pos="1132" w:val="left" w:leader="none"/>
        </w:tabs>
        <w:spacing w:line="240" w:lineRule="auto" w:before="1" w:after="0"/>
        <w:ind w:left="222" w:right="1155" w:firstLine="707"/>
        <w:jc w:val="both"/>
        <w:rPr>
          <w:sz w:val="32"/>
        </w:rPr>
      </w:pPr>
      <w:r>
        <w:rPr>
          <w:sz w:val="32"/>
        </w:rPr>
        <w:t>сроком от начала аннуитета до конца его последнего пе- риода (бывают и неограниченные по времени – вечные аннуи- </w:t>
      </w:r>
      <w:r>
        <w:rPr>
          <w:spacing w:val="-2"/>
          <w:sz w:val="32"/>
        </w:rPr>
        <w:t>теты);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</w:tabs>
        <w:spacing w:line="240" w:lineRule="auto" w:before="0" w:after="0"/>
        <w:ind w:left="222" w:right="1163" w:firstLine="707"/>
        <w:jc w:val="both"/>
        <w:rPr>
          <w:i/>
          <w:sz w:val="32"/>
        </w:rPr>
      </w:pPr>
      <w:r>
        <w:rPr>
          <w:sz w:val="32"/>
        </w:rPr>
        <w:t>процентной ставкой, применяемой при наращении или дисконтировании платежей.</w:t>
      </w:r>
    </w:p>
    <w:p>
      <w:pPr>
        <w:pStyle w:val="BodyText"/>
        <w:ind w:right="1153"/>
        <w:jc w:val="both"/>
      </w:pPr>
      <w:r>
        <w:rPr/>
        <w:t>Аннуитет,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которого платежи</w:t>
      </w:r>
      <w:r>
        <w:rPr>
          <w:spacing w:val="80"/>
        </w:rPr>
        <w:t> </w:t>
      </w:r>
      <w:r>
        <w:rPr/>
        <w:t>осуществляются</w:t>
      </w:r>
      <w:r>
        <w:rPr>
          <w:spacing w:val="80"/>
        </w:rPr>
        <w:t> </w:t>
      </w:r>
      <w:r>
        <w:rPr/>
        <w:t>в начале</w:t>
      </w:r>
      <w:r>
        <w:rPr>
          <w:spacing w:val="-4"/>
        </w:rPr>
        <w:t> </w:t>
      </w:r>
      <w:r>
        <w:rPr/>
        <w:t>соответствующих</w:t>
      </w:r>
      <w:r>
        <w:rPr>
          <w:spacing w:val="-3"/>
        </w:rPr>
        <w:t> </w:t>
      </w:r>
      <w:r>
        <w:rPr/>
        <w:t>интервалов,</w:t>
      </w:r>
      <w:r>
        <w:rPr>
          <w:spacing w:val="-4"/>
        </w:rPr>
        <w:t> </w:t>
      </w:r>
      <w:r>
        <w:rPr/>
        <w:t>носит</w:t>
      </w:r>
      <w:r>
        <w:rPr>
          <w:spacing w:val="-4"/>
        </w:rPr>
        <w:t> </w:t>
      </w:r>
      <w:r>
        <w:rPr/>
        <w:t>название</w:t>
      </w:r>
      <w:r>
        <w:rPr>
          <w:spacing w:val="-4"/>
        </w:rPr>
        <w:t> </w:t>
      </w:r>
      <w:r>
        <w:rPr/>
        <w:t>аннуитета пренумерандо; если же платежи осуществляются в конце</w:t>
      </w:r>
      <w:r>
        <w:rPr>
          <w:spacing w:val="80"/>
        </w:rPr>
        <w:t> </w:t>
      </w:r>
      <w:r>
        <w:rPr/>
        <w:t>ин- тервалов,</w:t>
      </w:r>
      <w:r>
        <w:rPr>
          <w:spacing w:val="-2"/>
        </w:rPr>
        <w:t> </w:t>
      </w:r>
      <w:r>
        <w:rPr/>
        <w:t>мы получаем</w:t>
      </w:r>
      <w:r>
        <w:rPr>
          <w:spacing w:val="-3"/>
        </w:rPr>
        <w:t> </w:t>
      </w:r>
      <w:r>
        <w:rPr/>
        <w:t>аннуитет постнумерандо</w:t>
      </w:r>
      <w:r>
        <w:rPr>
          <w:spacing w:val="80"/>
        </w:rPr>
        <w:t> </w:t>
      </w:r>
      <w:r>
        <w:rPr/>
        <w:t>(обыкно- венный аннуитет) - самый распространенный случай.</w:t>
      </w:r>
    </w:p>
    <w:p>
      <w:pPr>
        <w:pStyle w:val="BodyText"/>
        <w:ind w:right="1156"/>
        <w:jc w:val="both"/>
      </w:pPr>
      <w:r>
        <w:rPr/>
        <w:t>Наибольший интерес с практической точки зрения пред- ставляют аннуитеты, в которых все платежи равны между со- бой (постоянные аннуитеты), либо изменяются в соответствии</w:t>
      </w:r>
      <w:r>
        <w:rPr>
          <w:spacing w:val="40"/>
        </w:rPr>
        <w:t> </w:t>
      </w:r>
      <w:r>
        <w:rPr/>
        <w:t>с некоторой закономерностью.</w:t>
      </w:r>
    </w:p>
    <w:p>
      <w:pPr>
        <w:pStyle w:val="BodyText"/>
        <w:ind w:right="1158"/>
        <w:jc w:val="both"/>
      </w:pPr>
      <w:r>
        <w:rPr/>
        <w:t>Будущая стоимость аннуитета - сумма будущих стоимо- стей каждой отдельной выплаты или поступления, включенных в аннуитет. Для вычисления будущего значения аннуитета при </w:t>
      </w:r>
      <w:r>
        <w:rPr>
          <w:i/>
        </w:rPr>
        <w:t>CF</w:t>
      </w:r>
      <w:r>
        <w:rPr>
          <w:i/>
          <w:vertAlign w:val="subscript"/>
        </w:rPr>
        <w:t>k</w:t>
      </w:r>
      <w:r>
        <w:rPr>
          <w:i/>
          <w:vertAlign w:val="baseline"/>
        </w:rPr>
        <w:t> = const </w:t>
      </w:r>
      <w:r>
        <w:rPr>
          <w:vertAlign w:val="baseline"/>
        </w:rPr>
        <w:t>и </w:t>
      </w:r>
      <w:r>
        <w:rPr>
          <w:i/>
          <w:vertAlign w:val="baseline"/>
        </w:rPr>
        <w:t>CF</w:t>
      </w:r>
      <w:r>
        <w:rPr>
          <w:i/>
          <w:vertAlign w:val="subscript"/>
        </w:rPr>
        <w:t>O</w:t>
      </w:r>
      <w:r>
        <w:rPr>
          <w:i/>
          <w:vertAlign w:val="baseline"/>
        </w:rPr>
        <w:t> = 0 </w:t>
      </w:r>
      <w:r>
        <w:rPr>
          <w:vertAlign w:val="baseline"/>
        </w:rPr>
        <w:t>используют формулу: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tabs>
          <w:tab w:pos="1891" w:val="left" w:leader="none"/>
        </w:tabs>
        <w:spacing w:line="212" w:lineRule="exact" w:before="80"/>
        <w:ind w:left="0" w:right="325" w:firstLine="0"/>
        <w:jc w:val="center"/>
        <w:rPr>
          <w:rFonts w:ascii="Cambria Math" w:hAnsi="Cambria Math" w:eastAsia="Cambria Math"/>
        </w:rPr>
      </w:pPr>
      <w:r>
        <w:rPr>
          <w:i/>
        </w:rPr>
        <w:t>FV</w:t>
      </w:r>
      <w:r>
        <w:rPr>
          <w:i/>
          <w:spacing w:val="-7"/>
        </w:rPr>
        <w:t> </w:t>
      </w:r>
      <w:r>
        <w:rPr>
          <w:i/>
        </w:rPr>
        <w:t>= </w:t>
      </w:r>
      <w:r>
        <w:rPr>
          <w:rFonts w:ascii="Cambria Math" w:hAnsi="Cambria Math" w:eastAsia="Cambria Math"/>
        </w:rPr>
        <w:t>𝐶𝐹</w:t>
      </w:r>
      <w:r>
        <w:rPr>
          <w:rFonts w:ascii="Cambria Math" w:hAnsi="Cambria Math" w:eastAsia="Cambria Math"/>
          <w:spacing w:val="-7"/>
        </w:rPr>
        <w:t> </w:t>
      </w:r>
      <w:r>
        <w:rPr>
          <w:rFonts w:ascii="Cambria Math" w:hAnsi="Cambria Math" w:eastAsia="Cambria Math"/>
          <w:spacing w:val="-5"/>
          <w:position w:val="1"/>
        </w:rPr>
        <w:t>∑</w:t>
      </w:r>
      <w:r>
        <w:rPr>
          <w:rFonts w:ascii="Cambria Math" w:hAnsi="Cambria Math" w:eastAsia="Cambria Math"/>
          <w:spacing w:val="-5"/>
          <w:position w:val="1"/>
          <w:vertAlign w:val="superscript"/>
        </w:rPr>
        <w:t>𝑛</w:t>
      </w:r>
      <w:r>
        <w:rPr>
          <w:rFonts w:ascii="Cambria Math" w:hAnsi="Cambria Math" w:eastAsia="Cambria Math"/>
          <w:position w:val="1"/>
          <w:vertAlign w:val="baseline"/>
        </w:rPr>
        <w:tab/>
      </w:r>
      <w:r>
        <w:rPr>
          <w:rFonts w:ascii="Cambria Math" w:hAnsi="Cambria Math" w:eastAsia="Cambria Math"/>
          <w:vertAlign w:val="baseline"/>
        </w:rPr>
        <w:t>(1</w:t>
      </w:r>
      <w:r>
        <w:rPr>
          <w:rFonts w:ascii="Cambria Math" w:hAnsi="Cambria Math" w:eastAsia="Cambria Math"/>
          <w:spacing w:val="-4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+</w:t>
      </w:r>
      <w:r>
        <w:rPr>
          <w:rFonts w:ascii="Cambria Math" w:hAnsi="Cambria Math" w:eastAsia="Cambria Math"/>
          <w:spacing w:val="1"/>
          <w:vertAlign w:val="baseline"/>
        </w:rPr>
        <w:t> </w:t>
      </w:r>
      <w:r>
        <w:rPr>
          <w:rFonts w:ascii="Cambria Math" w:hAnsi="Cambria Math" w:eastAsia="Cambria Math"/>
          <w:spacing w:val="-2"/>
          <w:vertAlign w:val="baseline"/>
        </w:rPr>
        <w:t>𝑟)</w:t>
      </w:r>
      <w:r>
        <w:rPr>
          <w:rFonts w:ascii="Cambria Math" w:hAnsi="Cambria Math" w:eastAsia="Cambria Math"/>
          <w:spacing w:val="-2"/>
          <w:vertAlign w:val="superscript"/>
        </w:rPr>
        <w:t>𝑛−𝑘</w:t>
      </w:r>
    </w:p>
    <w:p>
      <w:pPr>
        <w:spacing w:line="231" w:lineRule="exact" w:before="0"/>
        <w:ind w:left="0" w:right="323" w:firstLine="0"/>
        <w:jc w:val="center"/>
        <w:rPr>
          <w:rFonts w:ascii="Cambria Math" w:eastAsia="Cambria Math"/>
          <w:sz w:val="23"/>
        </w:rPr>
      </w:pPr>
      <w:r>
        <w:rPr>
          <w:rFonts w:ascii="Cambria Math" w:eastAsia="Cambria Math"/>
          <w:spacing w:val="-5"/>
          <w:w w:val="105"/>
          <w:sz w:val="23"/>
        </w:rPr>
        <w:t>𝑘=1</w:t>
      </w:r>
    </w:p>
    <w:p>
      <w:pPr>
        <w:pStyle w:val="BodyText"/>
        <w:spacing w:before="42"/>
        <w:ind w:left="0" w:firstLine="0"/>
        <w:rPr>
          <w:rFonts w:ascii="Cambria Math"/>
          <w:sz w:val="23"/>
        </w:rPr>
      </w:pPr>
    </w:p>
    <w:p>
      <w:pPr>
        <w:pStyle w:val="BodyText"/>
        <w:spacing w:before="1"/>
        <w:ind w:right="1156"/>
        <w:jc w:val="both"/>
      </w:pPr>
      <w:r>
        <w:rPr/>
        <w:t>Текущая</w:t>
      </w:r>
      <w:r>
        <w:rPr>
          <w:spacing w:val="-3"/>
        </w:rPr>
        <w:t> </w:t>
      </w:r>
      <w:r>
        <w:rPr/>
        <w:t>(дисконтированная)</w:t>
      </w:r>
      <w:r>
        <w:rPr>
          <w:spacing w:val="-6"/>
        </w:rPr>
        <w:t> </w:t>
      </w:r>
      <w:r>
        <w:rPr/>
        <w:t>стоимость</w:t>
      </w:r>
      <w:r>
        <w:rPr>
          <w:spacing w:val="-4"/>
        </w:rPr>
        <w:t> </w:t>
      </w:r>
      <w:r>
        <w:rPr/>
        <w:t>аннуитета -</w:t>
      </w:r>
      <w:r>
        <w:rPr>
          <w:spacing w:val="-3"/>
        </w:rPr>
        <w:t> </w:t>
      </w:r>
      <w:r>
        <w:rPr/>
        <w:t>сумма текущих стоимостей каждой отдельной выплаты или поступле- ния, включенных в аннуитет. Она рассчитывается по формуле:</w:t>
      </w:r>
    </w:p>
    <w:p>
      <w:pPr>
        <w:tabs>
          <w:tab w:pos="5799" w:val="right" w:leader="none"/>
        </w:tabs>
        <w:spacing w:line="306" w:lineRule="exact" w:before="344"/>
        <w:ind w:left="3409" w:right="0" w:firstLine="0"/>
        <w:jc w:val="left"/>
        <w:rPr>
          <w:rFonts w:ascii="Cambria Math" w:hAnsi="Cambria Math" w:eastAsia="Cambria Math"/>
          <w:sz w:val="23"/>
        </w:rPr>
      </w:pPr>
      <w:r>
        <w:rPr>
          <w:i/>
          <w:sz w:val="32"/>
        </w:rPr>
        <w:t>PV</w:t>
      </w:r>
      <w:r>
        <w:rPr>
          <w:i/>
          <w:spacing w:val="-4"/>
          <w:sz w:val="32"/>
        </w:rPr>
        <w:t> </w:t>
      </w:r>
      <w:r>
        <w:rPr>
          <w:i/>
          <w:sz w:val="32"/>
        </w:rPr>
        <w:t>=</w:t>
      </w:r>
      <w:r>
        <w:rPr>
          <w:i/>
          <w:spacing w:val="-2"/>
          <w:sz w:val="32"/>
        </w:rPr>
        <w:t> </w:t>
      </w:r>
      <w:r>
        <w:rPr>
          <w:rFonts w:ascii="Cambria Math" w:hAnsi="Cambria Math" w:eastAsia="Cambria Math"/>
          <w:sz w:val="32"/>
        </w:rPr>
        <w:t>𝐶𝐹</w:t>
      </w:r>
      <w:r>
        <w:rPr>
          <w:rFonts w:ascii="Cambria Math" w:hAnsi="Cambria Math" w:eastAsia="Cambria Math"/>
          <w:spacing w:val="-4"/>
          <w:sz w:val="32"/>
        </w:rPr>
        <w:t> </w:t>
      </w:r>
      <w:r>
        <w:rPr>
          <w:rFonts w:ascii="Cambria Math" w:hAnsi="Cambria Math" w:eastAsia="Cambria Math"/>
          <w:spacing w:val="-5"/>
          <w:position w:val="1"/>
          <w:sz w:val="32"/>
        </w:rPr>
        <w:t>∑</w:t>
      </w:r>
      <w:r>
        <w:rPr>
          <w:rFonts w:ascii="Cambria Math" w:hAnsi="Cambria Math" w:eastAsia="Cambria Math"/>
          <w:spacing w:val="-5"/>
          <w:position w:val="1"/>
          <w:sz w:val="32"/>
          <w:vertAlign w:val="superscript"/>
        </w:rPr>
        <w:t>𝑛</w:t>
      </w:r>
      <w:r>
        <w:rPr>
          <w:position w:val="13"/>
          <w:sz w:val="23"/>
          <w:vertAlign w:val="baseline"/>
        </w:rPr>
        <w:tab/>
      </w:r>
      <w:r>
        <w:rPr>
          <w:rFonts w:ascii="Cambria Math" w:hAnsi="Cambria Math" w:eastAsia="Cambria Math"/>
          <w:spacing w:val="-10"/>
          <w:position w:val="19"/>
          <w:sz w:val="23"/>
          <w:vertAlign w:val="baseline"/>
        </w:rPr>
        <w:t>1</w:t>
      </w:r>
    </w:p>
    <w:p>
      <w:pPr>
        <w:spacing w:line="314" w:lineRule="exact" w:before="0"/>
        <w:ind w:left="790" w:right="0" w:firstLine="0"/>
        <w:jc w:val="center"/>
        <w:rPr>
          <w:rFonts w:ascii="Cambria Math" w:eastAsia="Cambria Math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4341240</wp:posOffset>
                </wp:positionH>
                <wp:positionV relativeFrom="paragraph">
                  <wp:posOffset>901</wp:posOffset>
                </wp:positionV>
                <wp:extent cx="477520" cy="139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775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13970">
                              <a:moveTo>
                                <a:pt x="4770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77012" y="13716"/>
                              </a:lnTo>
                              <a:lnTo>
                                <a:pt x="477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1.829987pt;margin-top:.070957pt;width:37.56pt;height:1.08pt;mso-position-horizontal-relative:page;mso-position-vertical-relative:paragraph;z-index:15730176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w w:val="105"/>
          <w:position w:val="8"/>
          <w:sz w:val="23"/>
        </w:rPr>
        <w:t>𝑘=1</w:t>
      </w:r>
      <w:r>
        <w:rPr>
          <w:rFonts w:ascii="Cambria Math" w:eastAsia="Cambria Math"/>
          <w:spacing w:val="-6"/>
          <w:w w:val="105"/>
          <w:position w:val="8"/>
          <w:sz w:val="23"/>
        </w:rPr>
        <w:t> </w:t>
      </w:r>
      <w:r>
        <w:rPr>
          <w:rFonts w:ascii="Cambria Math" w:eastAsia="Cambria Math"/>
          <w:spacing w:val="-2"/>
          <w:w w:val="105"/>
          <w:sz w:val="23"/>
        </w:rPr>
        <w:t>(1+𝑟)</w:t>
      </w:r>
      <w:r>
        <w:rPr>
          <w:rFonts w:ascii="Cambria Math" w:eastAsia="Cambria Math"/>
          <w:spacing w:val="-2"/>
          <w:w w:val="105"/>
          <w:position w:val="7"/>
          <w:sz w:val="19"/>
        </w:rPr>
        <w:t>𝑘</w:t>
      </w:r>
    </w:p>
    <w:p>
      <w:pPr>
        <w:pStyle w:val="BodyText"/>
        <w:spacing w:before="361"/>
        <w:ind w:right="1155"/>
        <w:jc w:val="both"/>
      </w:pPr>
      <w:r>
        <w:rPr/>
        <w:t>Во всех случаях, когда в произвольном потоке платежей встречаются серии, которые могут быть описаны как постоян- ные или изменяющиеся по некоторому закону аннуитеты, сле- дует обращать внимание на начальный момент и срок этих ан- нуитетов, не совпадающие с начальным моментом и сроком полного потока платежей.</w:t>
      </w:r>
    </w:p>
    <w:p>
      <w:pPr>
        <w:pStyle w:val="Heading2"/>
        <w:spacing w:before="324"/>
        <w:ind w:right="228"/>
        <w:jc w:val="center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2"/>
          <w:numId w:val="17"/>
        </w:numPr>
        <w:tabs>
          <w:tab w:pos="1637" w:val="left" w:leader="none"/>
        </w:tabs>
        <w:spacing w:line="240" w:lineRule="auto" w:before="393" w:after="0"/>
        <w:ind w:left="222" w:right="1158" w:firstLine="707"/>
        <w:jc w:val="left"/>
        <w:rPr>
          <w:sz w:val="32"/>
        </w:rPr>
      </w:pPr>
      <w:r>
        <w:rPr>
          <w:sz w:val="32"/>
        </w:rPr>
        <w:t>В</w:t>
      </w:r>
      <w:r>
        <w:rPr>
          <w:spacing w:val="40"/>
          <w:sz w:val="32"/>
        </w:rPr>
        <w:t> </w:t>
      </w:r>
      <w:r>
        <w:rPr>
          <w:sz w:val="32"/>
        </w:rPr>
        <w:t>чем</w:t>
      </w:r>
      <w:r>
        <w:rPr>
          <w:spacing w:val="40"/>
          <w:sz w:val="32"/>
        </w:rPr>
        <w:t> </w:t>
      </w:r>
      <w:r>
        <w:rPr>
          <w:sz w:val="32"/>
        </w:rPr>
        <w:t>заключается</w:t>
      </w:r>
      <w:r>
        <w:rPr>
          <w:spacing w:val="40"/>
          <w:sz w:val="32"/>
        </w:rPr>
        <w:t> </w:t>
      </w:r>
      <w:r>
        <w:rPr>
          <w:sz w:val="32"/>
        </w:rPr>
        <w:t>сущность</w:t>
      </w:r>
      <w:r>
        <w:rPr>
          <w:spacing w:val="40"/>
          <w:sz w:val="32"/>
        </w:rPr>
        <w:t> </w:t>
      </w:r>
      <w:r>
        <w:rPr>
          <w:sz w:val="32"/>
        </w:rPr>
        <w:t>концепции</w:t>
      </w:r>
      <w:r>
        <w:rPr>
          <w:spacing w:val="40"/>
          <w:sz w:val="32"/>
        </w:rPr>
        <w:t> </w:t>
      </w:r>
      <w:r>
        <w:rPr>
          <w:sz w:val="32"/>
        </w:rPr>
        <w:t>временной ценности денежных вложений?</w:t>
      </w:r>
    </w:p>
    <w:p>
      <w:pPr>
        <w:pStyle w:val="ListParagraph"/>
        <w:numPr>
          <w:ilvl w:val="2"/>
          <w:numId w:val="17"/>
        </w:numPr>
        <w:tabs>
          <w:tab w:pos="1637" w:val="left" w:leader="none"/>
        </w:tabs>
        <w:spacing w:line="366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11"/>
          <w:sz w:val="32"/>
        </w:rPr>
        <w:t> </w:t>
      </w:r>
      <w:r>
        <w:rPr>
          <w:sz w:val="32"/>
        </w:rPr>
        <w:t>такое</w:t>
      </w:r>
      <w:r>
        <w:rPr>
          <w:spacing w:val="-8"/>
          <w:sz w:val="32"/>
        </w:rPr>
        <w:t> </w:t>
      </w:r>
      <w:r>
        <w:rPr>
          <w:sz w:val="32"/>
        </w:rPr>
        <w:t>процентная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ставка?</w:t>
      </w:r>
    </w:p>
    <w:p>
      <w:pPr>
        <w:pStyle w:val="ListParagraph"/>
        <w:numPr>
          <w:ilvl w:val="2"/>
          <w:numId w:val="17"/>
        </w:numPr>
        <w:tabs>
          <w:tab w:pos="1637" w:val="left" w:leader="none"/>
        </w:tabs>
        <w:spacing w:line="240" w:lineRule="auto" w:before="2" w:after="0"/>
        <w:ind w:left="222" w:right="1154" w:firstLine="707"/>
        <w:jc w:val="left"/>
        <w:rPr>
          <w:sz w:val="32"/>
        </w:rPr>
      </w:pPr>
      <w:r>
        <w:rPr>
          <w:sz w:val="32"/>
        </w:rPr>
        <w:t>В чем состоит экономическое содержание дисконти- рования и компаундирования?</w:t>
      </w:r>
    </w:p>
    <w:p>
      <w:pPr>
        <w:pStyle w:val="ListParagraph"/>
        <w:numPr>
          <w:ilvl w:val="2"/>
          <w:numId w:val="17"/>
        </w:numPr>
        <w:tabs>
          <w:tab w:pos="1637" w:val="left" w:leader="none"/>
        </w:tabs>
        <w:spacing w:line="366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8"/>
          <w:sz w:val="32"/>
        </w:rPr>
        <w:t> </w:t>
      </w:r>
      <w:r>
        <w:rPr>
          <w:sz w:val="32"/>
        </w:rPr>
        <w:t>такое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аннуитет?</w:t>
      </w:r>
    </w:p>
    <w:p>
      <w:pPr>
        <w:pStyle w:val="Heading2"/>
        <w:spacing w:before="351"/>
        <w:ind w:right="937"/>
        <w:jc w:val="center"/>
      </w:pPr>
      <w:r>
        <w:rPr>
          <w:spacing w:val="-2"/>
        </w:rPr>
        <w:t>Тесты</w:t>
      </w:r>
    </w:p>
    <w:p>
      <w:pPr>
        <w:pStyle w:val="ListParagraph"/>
        <w:numPr>
          <w:ilvl w:val="0"/>
          <w:numId w:val="19"/>
        </w:numPr>
        <w:tabs>
          <w:tab w:pos="1637" w:val="left" w:leader="none"/>
        </w:tabs>
        <w:spacing w:line="240" w:lineRule="auto" w:before="322" w:after="0"/>
        <w:ind w:left="222" w:right="1158" w:firstLine="707"/>
        <w:jc w:val="left"/>
        <w:rPr>
          <w:sz w:val="32"/>
        </w:rPr>
      </w:pPr>
      <w:r>
        <w:rPr>
          <w:sz w:val="32"/>
        </w:rPr>
        <w:t>Под</w:t>
      </w:r>
      <w:r>
        <w:rPr>
          <w:spacing w:val="80"/>
          <w:sz w:val="32"/>
        </w:rPr>
        <w:t> </w:t>
      </w:r>
      <w:r>
        <w:rPr>
          <w:sz w:val="32"/>
        </w:rPr>
        <w:t>влиянием</w:t>
      </w:r>
      <w:r>
        <w:rPr>
          <w:spacing w:val="80"/>
          <w:sz w:val="32"/>
        </w:rPr>
        <w:t> </w:t>
      </w:r>
      <w:r>
        <w:rPr>
          <w:sz w:val="32"/>
        </w:rPr>
        <w:t>чего</w:t>
      </w:r>
      <w:r>
        <w:rPr>
          <w:spacing w:val="80"/>
          <w:sz w:val="32"/>
        </w:rPr>
        <w:t> </w:t>
      </w:r>
      <w:r>
        <w:rPr>
          <w:sz w:val="32"/>
        </w:rPr>
        <w:t>с</w:t>
      </w:r>
      <w:r>
        <w:rPr>
          <w:spacing w:val="80"/>
          <w:sz w:val="32"/>
        </w:rPr>
        <w:t> </w:t>
      </w:r>
      <w:r>
        <w:rPr>
          <w:sz w:val="32"/>
        </w:rPr>
        <w:t>течением</w:t>
      </w:r>
      <w:r>
        <w:rPr>
          <w:spacing w:val="80"/>
          <w:sz w:val="32"/>
        </w:rPr>
        <w:t> </w:t>
      </w:r>
      <w:r>
        <w:rPr>
          <w:sz w:val="32"/>
        </w:rPr>
        <w:t>времени</w:t>
      </w:r>
      <w:r>
        <w:rPr>
          <w:spacing w:val="80"/>
          <w:sz w:val="32"/>
        </w:rPr>
        <w:t> </w:t>
      </w:r>
      <w:r>
        <w:rPr>
          <w:sz w:val="32"/>
        </w:rPr>
        <w:t>меняется ценность денег или ресурсов:</w:t>
      </w:r>
    </w:p>
    <w:p>
      <w:pPr>
        <w:pStyle w:val="BodyText"/>
        <w:spacing w:line="368" w:lineRule="exact"/>
        <w:ind w:left="930" w:firstLine="0"/>
      </w:pPr>
      <w:r>
        <w:rPr/>
        <w:t>А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инфляции;</w:t>
      </w:r>
    </w:p>
    <w:p>
      <w:pPr>
        <w:pStyle w:val="BodyText"/>
        <w:ind w:left="930" w:right="3106" w:firstLine="0"/>
      </w:pPr>
      <w:r>
        <w:rPr/>
        <w:t>Б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/>
        <w:t>наличия</w:t>
      </w:r>
      <w:r>
        <w:rPr>
          <w:spacing w:val="-11"/>
        </w:rPr>
        <w:t> </w:t>
      </w:r>
      <w:r>
        <w:rPr/>
        <w:t>альтернативных</w:t>
      </w:r>
      <w:r>
        <w:rPr>
          <w:spacing w:val="-10"/>
        </w:rPr>
        <w:t> </w:t>
      </w:r>
      <w:r>
        <w:rPr/>
        <w:t>возможностей; В - изменения политической ситуации.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"/>
        </w:numPr>
        <w:tabs>
          <w:tab w:pos="1637" w:val="left" w:leader="none"/>
        </w:tabs>
        <w:spacing w:line="240" w:lineRule="auto" w:before="0" w:after="0"/>
        <w:ind w:left="222" w:right="1158" w:firstLine="707"/>
        <w:jc w:val="left"/>
        <w:rPr>
          <w:sz w:val="32"/>
        </w:rPr>
      </w:pPr>
      <w:r>
        <w:rPr>
          <w:sz w:val="32"/>
        </w:rPr>
        <w:t>Какие существуют методы,</w:t>
      </w:r>
      <w:r>
        <w:rPr>
          <w:spacing w:val="34"/>
          <w:sz w:val="32"/>
        </w:rPr>
        <w:t> </w:t>
      </w:r>
      <w:r>
        <w:rPr>
          <w:sz w:val="32"/>
        </w:rPr>
        <w:t>позволяющие учитывать фактор времени при использовании денег:</w:t>
      </w:r>
    </w:p>
    <w:p>
      <w:pPr>
        <w:pStyle w:val="BodyText"/>
        <w:ind w:left="930" w:right="4192" w:firstLine="0"/>
      </w:pPr>
      <w:r>
        <w:rPr/>
        <w:t>А - начисление сложного процента; Б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экономическое</w:t>
      </w:r>
      <w:r>
        <w:rPr>
          <w:spacing w:val="-12"/>
        </w:rPr>
        <w:t> </w:t>
      </w:r>
      <w:r>
        <w:rPr/>
        <w:t>прогнозирование; В - дисконтирование;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left="930" w:firstLine="0"/>
      </w:pPr>
      <w:r>
        <w:rPr/>
        <w:t>Г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аннуирование.</w:t>
      </w:r>
    </w:p>
    <w:p>
      <w:pPr>
        <w:pStyle w:val="ListParagraph"/>
        <w:numPr>
          <w:ilvl w:val="0"/>
          <w:numId w:val="19"/>
        </w:numPr>
        <w:tabs>
          <w:tab w:pos="1637" w:val="left" w:leader="none"/>
        </w:tabs>
        <w:spacing w:line="240" w:lineRule="auto" w:before="366" w:after="0"/>
        <w:ind w:left="1637" w:right="0" w:hanging="707"/>
        <w:jc w:val="left"/>
        <w:rPr>
          <w:sz w:val="32"/>
        </w:rPr>
      </w:pPr>
      <w:r>
        <w:rPr>
          <w:sz w:val="32"/>
        </w:rPr>
        <w:t>Наращивание</w:t>
      </w:r>
      <w:r>
        <w:rPr>
          <w:spacing w:val="-9"/>
          <w:sz w:val="32"/>
        </w:rPr>
        <w:t> </w:t>
      </w:r>
      <w:r>
        <w:rPr>
          <w:sz w:val="32"/>
        </w:rPr>
        <w:t>-</w:t>
      </w:r>
      <w:r>
        <w:rPr>
          <w:spacing w:val="-10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line="368" w:lineRule="exact" w:before="2"/>
        <w:ind w:left="930" w:firstLine="0"/>
      </w:pPr>
      <w:r>
        <w:rPr/>
        <w:t>А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обратный</w:t>
      </w:r>
      <w:r>
        <w:rPr>
          <w:spacing w:val="-7"/>
        </w:rPr>
        <w:t> </w:t>
      </w:r>
      <w:r>
        <w:rPr/>
        <w:t>расчет</w:t>
      </w:r>
      <w:r>
        <w:rPr>
          <w:spacing w:val="-8"/>
        </w:rPr>
        <w:t> </w:t>
      </w:r>
      <w:r>
        <w:rPr/>
        <w:t>ценности</w:t>
      </w:r>
      <w:r>
        <w:rPr>
          <w:spacing w:val="-10"/>
        </w:rPr>
        <w:t> </w:t>
      </w:r>
      <w:r>
        <w:rPr>
          <w:spacing w:val="-2"/>
        </w:rPr>
        <w:t>денег;</w:t>
      </w:r>
    </w:p>
    <w:p>
      <w:pPr>
        <w:pStyle w:val="BodyText"/>
        <w:tabs>
          <w:tab w:pos="1313" w:val="left" w:leader="none"/>
          <w:tab w:pos="1621" w:val="left" w:leader="none"/>
          <w:tab w:pos="3426" w:val="left" w:leader="none"/>
          <w:tab w:pos="4972" w:val="left" w:leader="none"/>
          <w:tab w:pos="7489" w:val="left" w:leader="none"/>
        </w:tabs>
        <w:ind w:right="1156"/>
      </w:pPr>
      <w:r>
        <w:rPr>
          <w:spacing w:val="-10"/>
        </w:rPr>
        <w:t>Б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финансовая</w:t>
      </w:r>
      <w:r>
        <w:rPr/>
        <w:tab/>
      </w:r>
      <w:r>
        <w:rPr>
          <w:spacing w:val="-2"/>
        </w:rPr>
        <w:t>операция,</w:t>
      </w:r>
      <w:r>
        <w:rPr/>
        <w:tab/>
      </w:r>
      <w:r>
        <w:rPr>
          <w:spacing w:val="-2"/>
        </w:rPr>
        <w:t>предполагающая</w:t>
      </w:r>
      <w:r>
        <w:rPr/>
        <w:tab/>
      </w:r>
      <w:r>
        <w:rPr>
          <w:spacing w:val="-2"/>
        </w:rPr>
        <w:t>ежегодный </w:t>
      </w:r>
      <w:r>
        <w:rPr/>
        <w:t>взнос денежных средств;</w:t>
      </w:r>
    </w:p>
    <w:p>
      <w:pPr>
        <w:pStyle w:val="BodyText"/>
        <w:ind w:right="1228"/>
      </w:pPr>
      <w:r>
        <w:rPr/>
        <w:t>В - процесс расчета будущей стоимости средств, инвести- руемых сегодня.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9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Дисконтирование</w:t>
      </w:r>
      <w:r>
        <w:rPr>
          <w:spacing w:val="-13"/>
          <w:sz w:val="32"/>
        </w:rPr>
        <w:t> </w:t>
      </w:r>
      <w:r>
        <w:rPr>
          <w:sz w:val="32"/>
        </w:rPr>
        <w:t>–</w:t>
      </w:r>
      <w:r>
        <w:rPr>
          <w:spacing w:val="-14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ind w:right="1228"/>
      </w:pPr>
      <w:r>
        <w:rPr/>
        <w:t>А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процесс</w:t>
      </w:r>
      <w:r>
        <w:rPr>
          <w:spacing w:val="40"/>
        </w:rPr>
        <w:t> </w:t>
      </w:r>
      <w:r>
        <w:rPr/>
        <w:t>приведения</w:t>
      </w:r>
      <w:r>
        <w:rPr>
          <w:spacing w:val="40"/>
        </w:rPr>
        <w:t> </w:t>
      </w:r>
      <w:r>
        <w:rPr/>
        <w:t>будущих</w:t>
      </w:r>
      <w:r>
        <w:rPr>
          <w:spacing w:val="40"/>
        </w:rPr>
        <w:t> </w:t>
      </w:r>
      <w:r>
        <w:rPr/>
        <w:t>денежных</w:t>
      </w:r>
      <w:r>
        <w:rPr>
          <w:spacing w:val="40"/>
        </w:rPr>
        <w:t> </w:t>
      </w:r>
      <w:r>
        <w:rPr/>
        <w:t>сумм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их</w:t>
      </w:r>
      <w:r>
        <w:rPr>
          <w:spacing w:val="80"/>
        </w:rPr>
        <w:t> </w:t>
      </w:r>
      <w:r>
        <w:rPr/>
        <w:t>стоимости в текущий момент времени;</w:t>
      </w:r>
    </w:p>
    <w:p>
      <w:pPr>
        <w:pStyle w:val="BodyText"/>
        <w:ind w:left="930" w:right="1272" w:firstLine="0"/>
      </w:pPr>
      <w:r>
        <w:rPr/>
        <w:t>Б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учет</w:t>
      </w:r>
      <w:r>
        <w:rPr>
          <w:spacing w:val="-5"/>
        </w:rPr>
        <w:t> </w:t>
      </w:r>
      <w:r>
        <w:rPr/>
        <w:t>инфляции</w:t>
      </w:r>
      <w:r>
        <w:rPr>
          <w:spacing w:val="-7"/>
        </w:rPr>
        <w:t> </w:t>
      </w:r>
      <w:r>
        <w:rPr/>
        <w:t>при</w:t>
      </w:r>
      <w:r>
        <w:rPr>
          <w:spacing w:val="-6"/>
        </w:rPr>
        <w:t> </w:t>
      </w:r>
      <w:r>
        <w:rPr/>
        <w:t>оценке</w:t>
      </w:r>
      <w:r>
        <w:rPr>
          <w:spacing w:val="-4"/>
        </w:rPr>
        <w:t> </w:t>
      </w:r>
      <w:r>
        <w:rPr/>
        <w:t>инвестиционного</w:t>
      </w:r>
      <w:r>
        <w:rPr>
          <w:spacing w:val="-5"/>
        </w:rPr>
        <w:t> </w:t>
      </w:r>
      <w:r>
        <w:rPr/>
        <w:t>проекта; В - расчет ставки дисконтирования.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"/>
        </w:numPr>
        <w:tabs>
          <w:tab w:pos="1637" w:val="left" w:leader="none"/>
        </w:tabs>
        <w:spacing w:line="368" w:lineRule="exact" w:before="1" w:after="0"/>
        <w:ind w:left="1637" w:right="0" w:hanging="707"/>
        <w:jc w:val="left"/>
        <w:rPr>
          <w:sz w:val="32"/>
        </w:rPr>
      </w:pPr>
      <w:r>
        <w:rPr>
          <w:sz w:val="32"/>
        </w:rPr>
        <w:t>Ставка</w:t>
      </w:r>
      <w:r>
        <w:rPr>
          <w:spacing w:val="-13"/>
          <w:sz w:val="32"/>
        </w:rPr>
        <w:t> </w:t>
      </w:r>
      <w:r>
        <w:rPr>
          <w:sz w:val="32"/>
        </w:rPr>
        <w:t>дисконтирования</w:t>
      </w:r>
      <w:r>
        <w:rPr>
          <w:spacing w:val="-12"/>
          <w:sz w:val="32"/>
        </w:rPr>
        <w:t> </w:t>
      </w:r>
      <w:r>
        <w:rPr>
          <w:sz w:val="32"/>
        </w:rPr>
        <w:t>–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ind w:left="930" w:right="4627" w:firstLine="0"/>
      </w:pPr>
      <w:r>
        <w:rPr/>
        <w:t>А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ежегодная</w:t>
      </w:r>
      <w:r>
        <w:rPr>
          <w:spacing w:val="-9"/>
        </w:rPr>
        <w:t> </w:t>
      </w:r>
      <w:r>
        <w:rPr/>
        <w:t>ставка</w:t>
      </w:r>
      <w:r>
        <w:rPr>
          <w:spacing w:val="-9"/>
        </w:rPr>
        <w:t> </w:t>
      </w:r>
      <w:r>
        <w:rPr/>
        <w:t>доходности; Б - ставка банковского кредита;</w:t>
      </w:r>
      <w:r>
        <w:rPr>
          <w:spacing w:val="80"/>
        </w:rPr>
        <w:t> </w:t>
      </w:r>
      <w:r>
        <w:rPr/>
        <w:t>В - ставка рефинансирования;</w:t>
      </w:r>
    </w:p>
    <w:p>
      <w:pPr>
        <w:pStyle w:val="BodyText"/>
        <w:ind w:left="930" w:firstLine="0"/>
      </w:pPr>
      <w:r>
        <w:rPr/>
        <w:t>Г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скидок</w:t>
      </w:r>
      <w:r>
        <w:rPr>
          <w:spacing w:val="-7"/>
        </w:rPr>
        <w:t> </w:t>
      </w:r>
      <w:r>
        <w:rPr/>
        <w:t>во</w:t>
      </w:r>
      <w:r>
        <w:rPr>
          <w:spacing w:val="-5"/>
        </w:rPr>
        <w:t> </w:t>
      </w:r>
      <w:r>
        <w:rPr/>
        <w:t>время</w:t>
      </w:r>
      <w:r>
        <w:rPr>
          <w:spacing w:val="-8"/>
        </w:rPr>
        <w:t> </w:t>
      </w:r>
      <w:r>
        <w:rPr>
          <w:spacing w:val="-2"/>
        </w:rPr>
        <w:t>распродажи.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"/>
        </w:numPr>
        <w:tabs>
          <w:tab w:pos="1637" w:val="left" w:leader="none"/>
        </w:tabs>
        <w:spacing w:line="240" w:lineRule="auto" w:before="1" w:after="0"/>
        <w:ind w:left="222" w:right="1155" w:firstLine="707"/>
        <w:jc w:val="left"/>
        <w:rPr>
          <w:sz w:val="32"/>
        </w:rPr>
      </w:pPr>
      <w:r>
        <w:rPr>
          <w:sz w:val="32"/>
        </w:rPr>
        <w:t>Денежный поток, в котором длительности всех пери- одов равны между собой:</w:t>
      </w:r>
    </w:p>
    <w:p>
      <w:pPr>
        <w:pStyle w:val="BodyText"/>
        <w:ind w:left="930" w:right="6659" w:firstLine="0"/>
      </w:pPr>
      <w:r>
        <w:rPr/>
        <w:t>А</w:t>
      </w:r>
      <w:r>
        <w:rPr>
          <w:spacing w:val="-18"/>
        </w:rPr>
        <w:t> </w:t>
      </w:r>
      <w:r>
        <w:rPr/>
        <w:t>-</w:t>
      </w:r>
      <w:r>
        <w:rPr>
          <w:spacing w:val="-17"/>
        </w:rPr>
        <w:t> </w:t>
      </w:r>
      <w:r>
        <w:rPr/>
        <w:t>андеррайтинг; Б - аллонж;</w:t>
      </w:r>
    </w:p>
    <w:p>
      <w:pPr>
        <w:pStyle w:val="BodyText"/>
        <w:spacing w:line="368" w:lineRule="exact"/>
        <w:ind w:left="930" w:firstLine="0"/>
      </w:pPr>
      <w:r>
        <w:rPr/>
        <w:t>В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аваль;</w:t>
      </w:r>
    </w:p>
    <w:p>
      <w:pPr>
        <w:pStyle w:val="BodyText"/>
        <w:spacing w:line="368" w:lineRule="exact"/>
        <w:ind w:left="930" w:firstLine="0"/>
      </w:pPr>
      <w:r>
        <w:rPr/>
        <w:t>Г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аннуитет.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Денежный</w:t>
      </w:r>
      <w:r>
        <w:rPr>
          <w:spacing w:val="-12"/>
          <w:sz w:val="32"/>
        </w:rPr>
        <w:t> </w:t>
      </w:r>
      <w:r>
        <w:rPr>
          <w:sz w:val="32"/>
        </w:rPr>
        <w:t>поток</w:t>
      </w:r>
      <w:r>
        <w:rPr>
          <w:spacing w:val="-10"/>
          <w:sz w:val="32"/>
        </w:rPr>
        <w:t> </w:t>
      </w:r>
      <w:r>
        <w:rPr>
          <w:sz w:val="32"/>
        </w:rPr>
        <w:t>пренумерандо</w:t>
      </w:r>
      <w:r>
        <w:rPr>
          <w:spacing w:val="-8"/>
          <w:sz w:val="32"/>
        </w:rPr>
        <w:t> </w:t>
      </w:r>
      <w:r>
        <w:rPr>
          <w:sz w:val="32"/>
        </w:rPr>
        <w:t>–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ind w:right="1228"/>
      </w:pPr>
      <w:r>
        <w:rPr/>
        <w:t>А - поток с поступлениями денежных средств в конце пе- </w:t>
      </w:r>
      <w:r>
        <w:rPr>
          <w:spacing w:val="-2"/>
        </w:rPr>
        <w:t>риода;</w:t>
      </w:r>
    </w:p>
    <w:p>
      <w:pPr>
        <w:pStyle w:val="BodyText"/>
        <w:spacing w:line="368" w:lineRule="exact" w:before="1"/>
        <w:ind w:left="930" w:firstLine="0"/>
      </w:pPr>
      <w:r>
        <w:rPr/>
        <w:t>Б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регулярный</w:t>
      </w:r>
      <w:r>
        <w:rPr>
          <w:spacing w:val="-9"/>
        </w:rPr>
        <w:t> </w:t>
      </w:r>
      <w:r>
        <w:rPr>
          <w:spacing w:val="-2"/>
        </w:rPr>
        <w:t>аннуитет;</w:t>
      </w:r>
    </w:p>
    <w:p>
      <w:pPr>
        <w:pStyle w:val="BodyText"/>
        <w:spacing w:line="367" w:lineRule="exact"/>
        <w:ind w:left="930" w:firstLine="0"/>
      </w:pPr>
      <w:r>
        <w:rPr/>
        <w:t>В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однонаправленный</w:t>
      </w:r>
      <w:r>
        <w:rPr>
          <w:spacing w:val="-13"/>
        </w:rPr>
        <w:t> </w:t>
      </w:r>
      <w:r>
        <w:rPr/>
        <w:t>денежный</w:t>
      </w:r>
      <w:r>
        <w:rPr>
          <w:spacing w:val="-13"/>
        </w:rPr>
        <w:t> </w:t>
      </w:r>
      <w:r>
        <w:rPr>
          <w:spacing w:val="-2"/>
        </w:rPr>
        <w:t>поток;</w:t>
      </w:r>
    </w:p>
    <w:p>
      <w:pPr>
        <w:pStyle w:val="BodyText"/>
        <w:ind w:right="1228"/>
      </w:pPr>
      <w:r>
        <w:rPr/>
        <w:t>Г - поток с поступлениями денежных средств в начале пе- </w:t>
      </w:r>
      <w:r>
        <w:rPr>
          <w:spacing w:val="-2"/>
        </w:rPr>
        <w:t>риода.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"/>
        </w:numPr>
        <w:tabs>
          <w:tab w:pos="1448" w:val="left" w:leader="none"/>
        </w:tabs>
        <w:spacing w:line="240" w:lineRule="auto" w:before="0" w:after="0"/>
        <w:ind w:left="1448" w:right="0" w:hanging="518"/>
        <w:jc w:val="left"/>
        <w:rPr>
          <w:sz w:val="32"/>
        </w:rPr>
      </w:pPr>
      <w:r>
        <w:rPr>
          <w:sz w:val="32"/>
        </w:rPr>
        <w:t>Денежный</w:t>
      </w:r>
      <w:r>
        <w:rPr>
          <w:spacing w:val="-13"/>
          <w:sz w:val="32"/>
        </w:rPr>
        <w:t> </w:t>
      </w:r>
      <w:r>
        <w:rPr>
          <w:sz w:val="32"/>
        </w:rPr>
        <w:t>поток</w:t>
      </w:r>
      <w:r>
        <w:rPr>
          <w:spacing w:val="-11"/>
          <w:sz w:val="32"/>
        </w:rPr>
        <w:t> </w:t>
      </w:r>
      <w:r>
        <w:rPr>
          <w:sz w:val="32"/>
        </w:rPr>
        <w:t>постнумерандо</w:t>
      </w:r>
      <w:r>
        <w:rPr>
          <w:spacing w:val="-5"/>
          <w:sz w:val="32"/>
        </w:rPr>
        <w:t> </w:t>
      </w:r>
      <w:r>
        <w:rPr>
          <w:sz w:val="32"/>
        </w:rPr>
        <w:t>–</w:t>
      </w:r>
      <w:r>
        <w:rPr>
          <w:spacing w:val="-10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before="2"/>
        <w:ind w:left="930" w:firstLine="0"/>
      </w:pPr>
      <w:r>
        <w:rPr/>
        <w:t>А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поток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поступлениями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начале</w:t>
      </w:r>
      <w:r>
        <w:rPr>
          <w:spacing w:val="-7"/>
        </w:rPr>
        <w:t> </w:t>
      </w:r>
      <w:r>
        <w:rPr>
          <w:spacing w:val="-2"/>
        </w:rPr>
        <w:t>периода;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left="0" w:firstLine="0"/>
      </w:pPr>
    </w:p>
    <w:p>
      <w:pPr>
        <w:pStyle w:val="BodyText"/>
        <w:spacing w:before="70"/>
        <w:ind w:left="0" w:firstLine="0"/>
      </w:pPr>
    </w:p>
    <w:p>
      <w:pPr>
        <w:pStyle w:val="BodyText"/>
        <w:ind w:firstLine="0"/>
      </w:pPr>
      <w:r>
        <w:rPr>
          <w:spacing w:val="-5"/>
        </w:rPr>
        <w:t>да;</w:t>
      </w:r>
    </w:p>
    <w:p>
      <w:pPr>
        <w:pStyle w:val="BodyText"/>
        <w:spacing w:line="368" w:lineRule="exact" w:before="72"/>
        <w:ind w:firstLine="0"/>
      </w:pPr>
      <w:r>
        <w:rPr/>
        <w:br w:type="column"/>
      </w:r>
      <w:r>
        <w:rPr/>
        <w:t>Б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поток</w:t>
      </w:r>
      <w:r>
        <w:rPr>
          <w:spacing w:val="-7"/>
        </w:rPr>
        <w:t> </w:t>
      </w:r>
      <w:r>
        <w:rPr/>
        <w:t>с</w:t>
      </w:r>
      <w:r>
        <w:rPr>
          <w:spacing w:val="-5"/>
        </w:rPr>
        <w:t> </w:t>
      </w:r>
      <w:r>
        <w:rPr/>
        <w:t>поступлениями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конце</w:t>
      </w:r>
      <w:r>
        <w:rPr>
          <w:spacing w:val="-5"/>
        </w:rPr>
        <w:t> </w:t>
      </w:r>
      <w:r>
        <w:rPr>
          <w:spacing w:val="-2"/>
        </w:rPr>
        <w:t>периода;</w:t>
      </w:r>
    </w:p>
    <w:p>
      <w:pPr>
        <w:pStyle w:val="BodyText"/>
        <w:spacing w:line="480" w:lineRule="auto"/>
        <w:ind w:right="1214" w:firstLine="0"/>
      </w:pPr>
      <w:r>
        <w:rPr/>
        <w:t>В - поток с одинаковыми поступлениями в начале перио-</w:t>
      </w:r>
      <w:r>
        <w:rPr>
          <w:spacing w:val="40"/>
        </w:rPr>
        <w:t> </w:t>
      </w:r>
      <w:r>
        <w:rPr/>
        <w:t>Г - поток с одинаковыми поступлениями в конце периода.</w:t>
      </w:r>
    </w:p>
    <w:p>
      <w:pPr>
        <w:pStyle w:val="BodyText"/>
        <w:spacing w:before="2"/>
        <w:ind w:left="0" w:firstLine="0"/>
      </w:pPr>
    </w:p>
    <w:p>
      <w:pPr>
        <w:pStyle w:val="Heading2"/>
        <w:ind w:right="1642"/>
        <w:jc w:val="center"/>
      </w:pPr>
      <w:r>
        <w:rPr>
          <w:spacing w:val="-2"/>
        </w:rPr>
        <w:t>Задачи</w:t>
      </w:r>
    </w:p>
    <w:p>
      <w:pPr>
        <w:spacing w:after="0"/>
        <w:jc w:val="center"/>
        <w:sectPr>
          <w:pgSz w:w="11910" w:h="16840"/>
          <w:pgMar w:header="0" w:footer="709" w:top="1320" w:bottom="900" w:left="1480" w:right="260"/>
          <w:cols w:num="2" w:equalWidth="0">
            <w:col w:w="656" w:space="52"/>
            <w:col w:w="9462"/>
          </w:cols>
        </w:sectPr>
      </w:pPr>
    </w:p>
    <w:p>
      <w:pPr>
        <w:pStyle w:val="BodyText"/>
        <w:spacing w:before="44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0" w:after="0"/>
        <w:ind w:left="222" w:right="1160" w:firstLine="578"/>
        <w:jc w:val="both"/>
        <w:rPr>
          <w:sz w:val="32"/>
        </w:rPr>
      </w:pPr>
      <w:r>
        <w:rPr>
          <w:sz w:val="32"/>
        </w:rPr>
        <w:t>В долг на 3 года получены 100 млн руб. по ставке сложных процентов 15% годовых. Определить сумму, подле- жащую выплате через 3 года.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0" w:after="0"/>
        <w:ind w:left="222" w:right="1160" w:firstLine="578"/>
        <w:jc w:val="both"/>
        <w:rPr>
          <w:sz w:val="32"/>
        </w:rPr>
      </w:pPr>
      <w:r>
        <w:rPr>
          <w:sz w:val="32"/>
        </w:rPr>
        <w:t>На сберегательном счете в банке лежат 200 руб. Ка- кая сумма будет находиться на данном счете через три года, ес- ли в расчетах используется сложная ставка 12% годовых?</w:t>
      </w: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368" w:after="0"/>
        <w:ind w:left="222" w:right="1156" w:firstLine="578"/>
        <w:jc w:val="both"/>
        <w:rPr>
          <w:sz w:val="32"/>
        </w:rPr>
      </w:pPr>
      <w:r>
        <w:rPr>
          <w:sz w:val="32"/>
        </w:rPr>
        <w:t>Для условий задачи 2.2 предположим, что в первом году действовала ставка 12%, во втором — 14, в третьем — 15%. Какая сумма будет находиться на счете через три года?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0" w:after="0"/>
        <w:ind w:left="222" w:right="1159" w:firstLine="578"/>
        <w:jc w:val="both"/>
        <w:rPr>
          <w:sz w:val="32"/>
        </w:rPr>
      </w:pPr>
      <w:r>
        <w:rPr>
          <w:sz w:val="32"/>
        </w:rPr>
        <w:t>Сколько лет необходимо для увеличения начальной суммы в 3 раза, если применяется сложная ставка 10% годо- </w:t>
      </w:r>
      <w:r>
        <w:rPr>
          <w:spacing w:val="-4"/>
          <w:sz w:val="32"/>
        </w:rPr>
        <w:t>вых?</w:t>
      </w: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367" w:after="0"/>
        <w:ind w:left="222" w:right="1158" w:firstLine="578"/>
        <w:jc w:val="both"/>
        <w:rPr>
          <w:sz w:val="32"/>
        </w:rPr>
      </w:pPr>
      <w:r>
        <w:rPr>
          <w:sz w:val="32"/>
        </w:rPr>
        <w:t>За сколько лет первоначальная сумма увеличится в 4 раза, если в расчетах используется сложная ставка 20% годо- </w:t>
      </w:r>
      <w:r>
        <w:rPr>
          <w:spacing w:val="-4"/>
          <w:sz w:val="32"/>
        </w:rPr>
        <w:t>вых?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0" w:after="0"/>
        <w:ind w:left="222" w:right="1161" w:firstLine="578"/>
        <w:jc w:val="both"/>
        <w:rPr>
          <w:sz w:val="32"/>
        </w:rPr>
      </w:pPr>
      <w:r>
        <w:rPr>
          <w:sz w:val="32"/>
        </w:rPr>
        <w:t>По какой ставке сложных процентов следует разме- стить денежные средства на депозите, чтобы через 3 года начальная сумма возросла в 6 раз?</w:t>
      </w: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367" w:after="0"/>
        <w:ind w:left="222" w:right="1162" w:firstLine="578"/>
        <w:jc w:val="both"/>
        <w:rPr>
          <w:sz w:val="32"/>
        </w:rPr>
      </w:pPr>
      <w:r>
        <w:rPr>
          <w:sz w:val="32"/>
        </w:rPr>
        <w:t>Через пять лет величина денежного вклада возросла до 800 долл. За данный период начислены сложные проценты в сумме 250 долл. Найти величину процентной ставки.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0" w:after="0"/>
        <w:ind w:left="1637" w:right="0" w:hanging="837"/>
        <w:jc w:val="left"/>
        <w:rPr>
          <w:sz w:val="32"/>
        </w:rPr>
      </w:pPr>
      <w:r>
        <w:rPr>
          <w:sz w:val="32"/>
        </w:rPr>
        <w:t>Какой</w:t>
      </w:r>
      <w:r>
        <w:rPr>
          <w:spacing w:val="65"/>
          <w:sz w:val="32"/>
        </w:rPr>
        <w:t> </w:t>
      </w:r>
      <w:r>
        <w:rPr>
          <w:sz w:val="32"/>
        </w:rPr>
        <w:t>величины</w:t>
      </w:r>
      <w:r>
        <w:rPr>
          <w:spacing w:val="67"/>
          <w:sz w:val="32"/>
        </w:rPr>
        <w:t> </w:t>
      </w:r>
      <w:r>
        <w:rPr>
          <w:sz w:val="32"/>
        </w:rPr>
        <w:t>достигнет</w:t>
      </w:r>
      <w:r>
        <w:rPr>
          <w:spacing w:val="65"/>
          <w:sz w:val="32"/>
        </w:rPr>
        <w:t> </w:t>
      </w:r>
      <w:r>
        <w:rPr>
          <w:sz w:val="32"/>
        </w:rPr>
        <w:t>сумма</w:t>
      </w:r>
      <w:r>
        <w:rPr>
          <w:spacing w:val="66"/>
          <w:sz w:val="32"/>
        </w:rPr>
        <w:t> </w:t>
      </w:r>
      <w:r>
        <w:rPr>
          <w:sz w:val="32"/>
        </w:rPr>
        <w:t>400</w:t>
      </w:r>
      <w:r>
        <w:rPr>
          <w:spacing w:val="67"/>
          <w:sz w:val="32"/>
        </w:rPr>
        <w:t> </w:t>
      </w:r>
      <w:r>
        <w:rPr>
          <w:sz w:val="32"/>
        </w:rPr>
        <w:t>млн</w:t>
      </w:r>
      <w:r>
        <w:rPr>
          <w:spacing w:val="65"/>
          <w:sz w:val="32"/>
        </w:rPr>
        <w:t> </w:t>
      </w:r>
      <w:r>
        <w:rPr>
          <w:sz w:val="32"/>
        </w:rPr>
        <w:t>руб.</w:t>
      </w:r>
      <w:r>
        <w:rPr>
          <w:spacing w:val="66"/>
          <w:sz w:val="32"/>
        </w:rPr>
        <w:t> </w:t>
      </w:r>
      <w:r>
        <w:rPr>
          <w:spacing w:val="-5"/>
          <w:sz w:val="32"/>
        </w:rPr>
        <w:t>на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BodyText"/>
        <w:spacing w:before="72"/>
        <w:ind w:right="1159" w:firstLine="0"/>
        <w:jc w:val="both"/>
      </w:pPr>
      <w:r>
        <w:rPr/>
        <w:t>депозите через 2 года, если эта сумма размещена по ставке сложных процентов 15% при поквартальном начислении про- </w:t>
      </w:r>
      <w:r>
        <w:rPr>
          <w:spacing w:val="-2"/>
        </w:rPr>
        <w:t>центов?</w:t>
      </w: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367" w:after="0"/>
        <w:ind w:left="222" w:right="1151" w:firstLine="578"/>
        <w:jc w:val="both"/>
        <w:rPr>
          <w:sz w:val="32"/>
        </w:rPr>
      </w:pPr>
      <w:r>
        <w:rPr>
          <w:sz w:val="32"/>
        </w:rPr>
        <w:t>На первые 2 года кредитного периода установлена ставка сложных процентов 10%, на последующие 3 года - на уровне 12%. Найти коэффициент (множитель) наращения за весь период.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0"/>
        </w:numPr>
        <w:tabs>
          <w:tab w:pos="1637" w:val="left" w:leader="none"/>
        </w:tabs>
        <w:spacing w:line="240" w:lineRule="auto" w:before="1" w:after="0"/>
        <w:ind w:left="222" w:right="1161" w:firstLine="578"/>
        <w:jc w:val="both"/>
        <w:rPr>
          <w:sz w:val="32"/>
        </w:rPr>
      </w:pPr>
      <w:r>
        <w:rPr>
          <w:sz w:val="32"/>
        </w:rPr>
        <w:t>Чему равна эффективная ставка, если номинальная ставка составляет 20% годовых при поквартальном начислении </w:t>
      </w:r>
      <w:r>
        <w:rPr>
          <w:spacing w:val="-2"/>
          <w:sz w:val="32"/>
        </w:rPr>
        <w:t>процентов?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Heading2"/>
        <w:spacing w:before="74"/>
        <w:ind w:left="1083" w:right="2019"/>
        <w:jc w:val="center"/>
      </w:pPr>
      <w:r>
        <w:rPr/>
        <w:t>Тема</w:t>
      </w:r>
      <w:r>
        <w:rPr>
          <w:spacing w:val="-8"/>
        </w:rPr>
        <w:t> </w:t>
      </w:r>
      <w:r>
        <w:rPr/>
        <w:t>4</w:t>
      </w:r>
      <w:r>
        <w:rPr>
          <w:spacing w:val="-2"/>
        </w:rPr>
        <w:t> </w:t>
      </w:r>
      <w:r>
        <w:rPr/>
        <w:t>АНАЛИЗ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ОЦЕНКА</w:t>
      </w:r>
      <w:r>
        <w:rPr>
          <w:spacing w:val="-10"/>
        </w:rPr>
        <w:t> </w:t>
      </w:r>
      <w:r>
        <w:rPr/>
        <w:t>ДЕНЕЖНЫХ ПОТОКОВ ИННОВАЦИОННО- ИНВЕСТИЦИОННОГО ПРОЕКТА</w:t>
      </w:r>
    </w:p>
    <w:p>
      <w:pPr>
        <w:pStyle w:val="ListParagraph"/>
        <w:numPr>
          <w:ilvl w:val="3"/>
          <w:numId w:val="17"/>
        </w:numPr>
        <w:tabs>
          <w:tab w:pos="1408" w:val="left" w:leader="none"/>
        </w:tabs>
        <w:spacing w:line="368" w:lineRule="exact" w:before="412" w:after="0"/>
        <w:ind w:left="1408" w:right="0" w:hanging="478"/>
        <w:jc w:val="left"/>
        <w:rPr>
          <w:sz w:val="32"/>
        </w:rPr>
      </w:pPr>
      <w:r>
        <w:rPr>
          <w:sz w:val="32"/>
        </w:rPr>
        <w:t>Косвенный</w:t>
      </w:r>
      <w:r>
        <w:rPr>
          <w:spacing w:val="-12"/>
          <w:sz w:val="32"/>
        </w:rPr>
        <w:t> </w:t>
      </w:r>
      <w:r>
        <w:rPr>
          <w:sz w:val="32"/>
        </w:rPr>
        <w:t>и</w:t>
      </w:r>
      <w:r>
        <w:rPr>
          <w:spacing w:val="-8"/>
          <w:sz w:val="32"/>
        </w:rPr>
        <w:t> </w:t>
      </w:r>
      <w:r>
        <w:rPr>
          <w:sz w:val="32"/>
        </w:rPr>
        <w:t>прямой</w:t>
      </w:r>
      <w:r>
        <w:rPr>
          <w:spacing w:val="-11"/>
          <w:sz w:val="32"/>
        </w:rPr>
        <w:t> </w:t>
      </w:r>
      <w:r>
        <w:rPr>
          <w:sz w:val="32"/>
        </w:rPr>
        <w:t>метод</w:t>
      </w:r>
      <w:r>
        <w:rPr>
          <w:spacing w:val="-7"/>
          <w:sz w:val="32"/>
        </w:rPr>
        <w:t> </w:t>
      </w:r>
      <w:r>
        <w:rPr>
          <w:sz w:val="32"/>
        </w:rPr>
        <w:t>оценки</w:t>
      </w:r>
      <w:r>
        <w:rPr>
          <w:spacing w:val="-10"/>
          <w:sz w:val="32"/>
        </w:rPr>
        <w:t> </w:t>
      </w:r>
      <w:r>
        <w:rPr>
          <w:sz w:val="32"/>
        </w:rPr>
        <w:t>денежных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потоков.</w:t>
      </w:r>
    </w:p>
    <w:p>
      <w:pPr>
        <w:pStyle w:val="ListParagraph"/>
        <w:numPr>
          <w:ilvl w:val="3"/>
          <w:numId w:val="17"/>
        </w:numPr>
        <w:tabs>
          <w:tab w:pos="1436" w:val="left" w:leader="none"/>
        </w:tabs>
        <w:spacing w:line="240" w:lineRule="auto" w:before="0" w:after="0"/>
        <w:ind w:left="222" w:right="1155" w:firstLine="707"/>
        <w:jc w:val="left"/>
        <w:rPr>
          <w:sz w:val="32"/>
        </w:rPr>
      </w:pPr>
      <w:r>
        <w:rPr>
          <w:sz w:val="32"/>
        </w:rPr>
        <w:t>Оценка денежных потоков и направленность по пери- одам жизненного цикла инвестиционного проекта.</w:t>
      </w:r>
    </w:p>
    <w:p>
      <w:pPr>
        <w:pStyle w:val="ListParagraph"/>
        <w:numPr>
          <w:ilvl w:val="3"/>
          <w:numId w:val="17"/>
        </w:numPr>
        <w:tabs>
          <w:tab w:pos="1408" w:val="left" w:leader="none"/>
        </w:tabs>
        <w:spacing w:line="368" w:lineRule="exact" w:before="0" w:after="0"/>
        <w:ind w:left="1408" w:right="0" w:hanging="478"/>
        <w:jc w:val="left"/>
        <w:rPr>
          <w:sz w:val="32"/>
        </w:rPr>
      </w:pPr>
      <w:r>
        <w:rPr>
          <w:sz w:val="32"/>
        </w:rPr>
        <w:t>Прогнозирование</w:t>
      </w:r>
      <w:r>
        <w:rPr>
          <w:spacing w:val="-16"/>
          <w:sz w:val="32"/>
        </w:rPr>
        <w:t> </w:t>
      </w:r>
      <w:r>
        <w:rPr>
          <w:sz w:val="32"/>
        </w:rPr>
        <w:t>проектных</w:t>
      </w:r>
      <w:r>
        <w:rPr>
          <w:spacing w:val="-18"/>
          <w:sz w:val="32"/>
        </w:rPr>
        <w:t> </w:t>
      </w:r>
      <w:r>
        <w:rPr>
          <w:sz w:val="32"/>
        </w:rPr>
        <w:t>денежных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потоков.</w:t>
      </w:r>
    </w:p>
    <w:p>
      <w:pPr>
        <w:pStyle w:val="ListParagraph"/>
        <w:numPr>
          <w:ilvl w:val="3"/>
          <w:numId w:val="17"/>
        </w:numPr>
        <w:tabs>
          <w:tab w:pos="1448" w:val="left" w:leader="none"/>
        </w:tabs>
        <w:spacing w:line="240" w:lineRule="auto" w:before="0" w:after="0"/>
        <w:ind w:left="222" w:right="1162" w:firstLine="707"/>
        <w:jc w:val="left"/>
        <w:rPr>
          <w:sz w:val="32"/>
        </w:rPr>
      </w:pPr>
      <w:r>
        <w:rPr>
          <w:sz w:val="32"/>
        </w:rPr>
        <w:t>Расчет денежных потоков при реализации и заверше- нии проекта.</w:t>
      </w:r>
    </w:p>
    <w:p>
      <w:pPr>
        <w:pStyle w:val="BodyText"/>
        <w:spacing w:before="50"/>
        <w:ind w:left="0" w:firstLine="0"/>
      </w:pPr>
    </w:p>
    <w:p>
      <w:pPr>
        <w:pStyle w:val="Heading3"/>
        <w:numPr>
          <w:ilvl w:val="1"/>
          <w:numId w:val="21"/>
        </w:numPr>
        <w:tabs>
          <w:tab w:pos="1662" w:val="left" w:leader="none"/>
          <w:tab w:pos="2901" w:val="left" w:leader="none"/>
        </w:tabs>
        <w:spacing w:line="240" w:lineRule="auto" w:before="1" w:after="0"/>
        <w:ind w:left="2901" w:right="1999" w:hanging="1837"/>
        <w:jc w:val="left"/>
      </w:pPr>
      <w:r>
        <w:rPr/>
        <w:t>Косвенный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прямой</w:t>
      </w:r>
      <w:r>
        <w:rPr>
          <w:spacing w:val="-8"/>
        </w:rPr>
        <w:t> </w:t>
      </w:r>
      <w:r>
        <w:rPr/>
        <w:t>метод</w:t>
      </w:r>
      <w:r>
        <w:rPr>
          <w:spacing w:val="-8"/>
        </w:rPr>
        <w:t> </w:t>
      </w:r>
      <w:r>
        <w:rPr/>
        <w:t>оценки денежных потоков</w:t>
      </w:r>
    </w:p>
    <w:p>
      <w:pPr>
        <w:pStyle w:val="BodyText"/>
        <w:spacing w:before="411"/>
        <w:ind w:right="1154"/>
        <w:jc w:val="both"/>
      </w:pPr>
      <w:r>
        <w:rPr/>
        <w:t>Денежный поток</w:t>
      </w:r>
      <w:r>
        <w:rPr>
          <w:spacing w:val="-1"/>
        </w:rPr>
        <w:t> </w:t>
      </w:r>
      <w:r>
        <w:rPr/>
        <w:t>представляет собой разницу между де- нежными</w:t>
      </w:r>
      <w:r>
        <w:rPr>
          <w:spacing w:val="40"/>
        </w:rPr>
        <w:t> </w:t>
      </w:r>
      <w:r>
        <w:rPr/>
        <w:t>поступлениями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выплатами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проекту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тече-</w:t>
      </w:r>
      <w:r>
        <w:rPr>
          <w:spacing w:val="80"/>
          <w:w w:val="150"/>
        </w:rPr>
        <w:t> </w:t>
      </w:r>
      <w:r>
        <w:rPr/>
        <w:t>ние</w:t>
      </w:r>
      <w:r>
        <w:rPr>
          <w:spacing w:val="-5"/>
        </w:rPr>
        <w:t> </w:t>
      </w:r>
      <w:r>
        <w:rPr/>
        <w:t>расчетного периода, который разбивается на</w:t>
      </w:r>
      <w:r>
        <w:rPr>
          <w:spacing w:val="-1"/>
        </w:rPr>
        <w:t> </w:t>
      </w:r>
      <w:r>
        <w:rPr/>
        <w:t>шаги</w:t>
      </w:r>
      <w:r>
        <w:rPr>
          <w:spacing w:val="-3"/>
        </w:rPr>
        <w:t> </w:t>
      </w:r>
      <w:r>
        <w:rPr/>
        <w:t>– отрез- ки,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пределах</w:t>
      </w:r>
      <w:r>
        <w:rPr>
          <w:spacing w:val="-3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идет</w:t>
      </w:r>
      <w:r>
        <w:rPr>
          <w:spacing w:val="-2"/>
        </w:rPr>
        <w:t> </w:t>
      </w:r>
      <w:r>
        <w:rPr/>
        <w:t>накопление</w:t>
      </w:r>
      <w:r>
        <w:rPr>
          <w:spacing w:val="-4"/>
        </w:rPr>
        <w:t> </w:t>
      </w:r>
      <w:r>
        <w:rPr/>
        <w:t>данных,</w:t>
      </w:r>
      <w:r>
        <w:rPr>
          <w:spacing w:val="-2"/>
        </w:rPr>
        <w:t> </w:t>
      </w:r>
      <w:r>
        <w:rPr/>
        <w:t>используемых для расчета финансово-экономических показателей.</w:t>
      </w:r>
    </w:p>
    <w:p>
      <w:pPr>
        <w:pStyle w:val="BodyText"/>
        <w:ind w:right="1153"/>
        <w:jc w:val="both"/>
      </w:pPr>
      <w:r>
        <w:rPr/>
        <w:t>Оценка прогнозируемого денежного потока</w:t>
      </w:r>
      <w:r>
        <w:rPr>
          <w:spacing w:val="-2"/>
        </w:rPr>
        <w:t> </w:t>
      </w:r>
      <w:r>
        <w:rPr/>
        <w:t>– важнейший этап анализа инвестиционного проекта. Понятие денежного по- тока (</w:t>
      </w:r>
      <w:r>
        <w:rPr>
          <w:i/>
        </w:rPr>
        <w:t>cash flow</w:t>
      </w:r>
      <w:r>
        <w:rPr/>
        <w:t>) широко применяется при количественном ана- лизе различных экономических процессов. В наибольшей сте- пени это относится к определению эффективности инвестици- онных проектов. При осуществлении проекта выделяется три вида деятельности: инвестиционная, операционная и финансо- вая. В рамках каждого вида деятельности происходят приток и отток денежных средств.</w:t>
      </w:r>
    </w:p>
    <w:p>
      <w:pPr>
        <w:pStyle w:val="BodyText"/>
        <w:ind w:right="1151"/>
        <w:jc w:val="both"/>
      </w:pPr>
      <w:r>
        <w:rPr/>
        <w:t>К оттокам в инвестиционной деятельности относят капи- тальные вложения, затраты на пуско-наладочные работы, лик- видационные расходы в конце жизненного цикла проекта, за- траты на увеличение оборотного капитала и средства, вложен- ные в дополнительные фонды. Последние выражают вложения части положительного сальдо суммарного денежного потока на депозиты в банках или в долговые ценные бумаги с целью по- лучения процентного дохода. К притокам относят продажу ак- тивов</w:t>
      </w:r>
      <w:r>
        <w:rPr>
          <w:spacing w:val="5"/>
        </w:rPr>
        <w:t> </w:t>
      </w:r>
      <w:r>
        <w:rPr/>
        <w:t>в</w:t>
      </w:r>
      <w:r>
        <w:rPr>
          <w:spacing w:val="6"/>
        </w:rPr>
        <w:t> </w:t>
      </w:r>
      <w:r>
        <w:rPr/>
        <w:t>течение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по</w:t>
      </w:r>
      <w:r>
        <w:rPr>
          <w:spacing w:val="6"/>
        </w:rPr>
        <w:t> </w:t>
      </w:r>
      <w:r>
        <w:rPr/>
        <w:t>окончании</w:t>
      </w:r>
      <w:r>
        <w:rPr>
          <w:spacing w:val="8"/>
        </w:rPr>
        <w:t> </w:t>
      </w:r>
      <w:r>
        <w:rPr/>
        <w:t>проекта</w:t>
      </w:r>
      <w:r>
        <w:rPr>
          <w:spacing w:val="5"/>
        </w:rPr>
        <w:t> </w:t>
      </w:r>
      <w:r>
        <w:rPr/>
        <w:t>(за</w:t>
      </w:r>
      <w:r>
        <w:rPr>
          <w:spacing w:val="6"/>
        </w:rPr>
        <w:t> </w:t>
      </w:r>
      <w:r>
        <w:rPr/>
        <w:t>вычетом</w:t>
      </w:r>
      <w:r>
        <w:rPr>
          <w:spacing w:val="6"/>
        </w:rPr>
        <w:t> </w:t>
      </w:r>
      <w:r>
        <w:rPr>
          <w:spacing w:val="-2"/>
        </w:rPr>
        <w:t>уплачива-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9" w:firstLine="0"/>
        <w:jc w:val="both"/>
      </w:pPr>
      <w:r>
        <w:rPr/>
        <w:t>емых налогов), поступления за счет снижения потребности в оборотном капитале и др. Сведения об инвестиционных затра- тах должны быть расшифрованы по их видам. Источником та- кой информации являются бизнес-план проекта.</w:t>
      </w:r>
    </w:p>
    <w:p>
      <w:pPr>
        <w:pStyle w:val="BodyText"/>
        <w:ind w:right="1153"/>
        <w:jc w:val="both"/>
      </w:pPr>
      <w:r>
        <w:rPr/>
        <w:t>В</w:t>
      </w:r>
      <w:r>
        <w:rPr>
          <w:spacing w:val="-2"/>
        </w:rPr>
        <w:t> </w:t>
      </w:r>
      <w:r>
        <w:rPr/>
        <w:t>денежном</w:t>
      </w:r>
      <w:r>
        <w:rPr>
          <w:spacing w:val="-3"/>
        </w:rPr>
        <w:t> </w:t>
      </w:r>
      <w:r>
        <w:rPr/>
        <w:t>потоке</w:t>
      </w:r>
      <w:r>
        <w:rPr>
          <w:spacing w:val="-2"/>
        </w:rPr>
        <w:t> </w:t>
      </w:r>
      <w:r>
        <w:rPr/>
        <w:t>текущей</w:t>
      </w:r>
      <w:r>
        <w:rPr>
          <w:spacing w:val="-3"/>
        </w:rPr>
        <w:t> </w:t>
      </w:r>
      <w:r>
        <w:rPr/>
        <w:t>(операционной)</w:t>
      </w:r>
      <w:r>
        <w:rPr>
          <w:spacing w:val="-4"/>
        </w:rPr>
        <w:t> </w:t>
      </w:r>
      <w:r>
        <w:rPr/>
        <w:t>деятельности к притокам относят: выручку от продажи продукции (работ, услуг), внереализационные доходы, включая поступления средств, вложенных в дополнительные фонды. К оттокам – из- держки производства и налоги.</w:t>
      </w:r>
    </w:p>
    <w:p>
      <w:pPr>
        <w:pStyle w:val="BodyText"/>
        <w:spacing w:before="1"/>
        <w:ind w:right="1155"/>
        <w:jc w:val="both"/>
      </w:pPr>
      <w:r>
        <w:rPr/>
        <w:t>К финансовой деятельности относят операции со сред- ствами, внешними по отношению к инвестиционному проекту. Они состоят из собственного (акционерного) капитала пред- приятия и привлеченных средств (субсидий, кредитов и зай- мов). К оттокам относят возврат и обслуживание кредитов и займов, выплату дивидендов акционерам и др.</w:t>
      </w:r>
    </w:p>
    <w:p>
      <w:pPr>
        <w:pStyle w:val="BodyText"/>
        <w:ind w:right="1156"/>
        <w:jc w:val="both"/>
      </w:pPr>
      <w:r>
        <w:rPr/>
        <w:t>Денежные потоки от финансовой деятельности учитыва- ют, как правило, на этапе оценки эффективности участия в проекте сторонних субъектов. Необходимую информацию при- водят в проектных материалах в увязке с разработкой схемы финансирования проекта. Данную схему подбирают в прогноз- ных ценах. Цель ее подбора – обеспечение реализуемости про- екта, то есть такой структуры денежных потоков, при котором на каждом шаге расчета имеется достаточный объем средств для его продолжения.</w:t>
      </w:r>
    </w:p>
    <w:p>
      <w:pPr>
        <w:pStyle w:val="BodyText"/>
        <w:spacing w:before="1"/>
        <w:ind w:right="1156"/>
        <w:jc w:val="both"/>
      </w:pPr>
      <w:r>
        <w:rPr/>
        <w:t>В мировой учетно-аналитической практике применяют, как правило, прямой и косвенный методы анализа движения денежных средств. Разница между ними заключается в после- довательности процедур определения величины потоков де- нежных средств в результате текущей деятельности.</w:t>
      </w:r>
    </w:p>
    <w:p>
      <w:pPr>
        <w:pStyle w:val="BodyText"/>
        <w:ind w:right="1157"/>
        <w:jc w:val="both"/>
      </w:pPr>
      <w:r>
        <w:rPr/>
        <w:t>Прямой метод</w:t>
      </w:r>
      <w:r>
        <w:rPr>
          <w:spacing w:val="-2"/>
        </w:rPr>
        <w:t> </w:t>
      </w:r>
      <w:r>
        <w:rPr/>
        <w:t>основан на исчислении положительного денежного потока (притока), складывающегося из выручки от реализации продукции, работ и услуг, авансов полученных и др., и отрицательного денежного потока (оттока), связанного с оплатой счетов поставщиков, возвратом полученных кратко- срочных ссуд и займов и др., при этом исходным элементом является выручка. Прямой метод анализа движения денежных средств</w:t>
      </w:r>
      <w:r>
        <w:rPr>
          <w:spacing w:val="-4"/>
        </w:rPr>
        <w:t> </w:t>
      </w:r>
      <w:r>
        <w:rPr/>
        <w:t>предполагает учет движения денежных потоков за дан- ный период в качестве разницы поступлений и платежей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7"/>
        <w:jc w:val="both"/>
      </w:pPr>
      <w:r>
        <w:rPr/>
        <w:t>Косвенный метод</w:t>
      </w:r>
      <w:r>
        <w:rPr>
          <w:spacing w:val="-2"/>
        </w:rPr>
        <w:t> </w:t>
      </w:r>
      <w:r>
        <w:rPr/>
        <w:t>основан на идентификации и учете опе- раций, связанных с движением денежных средств, и других статей баланса, а также на последовательной корректировке чистой прибыли, при этом исходным элементом является при- </w:t>
      </w:r>
      <w:r>
        <w:rPr>
          <w:spacing w:val="-2"/>
        </w:rPr>
        <w:t>быль.</w:t>
      </w:r>
    </w:p>
    <w:p>
      <w:pPr>
        <w:pStyle w:val="BodyText"/>
        <w:ind w:right="1153"/>
        <w:jc w:val="both"/>
      </w:pPr>
      <w:r>
        <w:rPr/>
        <w:t>При анализе движения денежных средств косвенным ме- тодом выделяют потоки денежных средств от операционной, инвестиционной и финансовой деятельности. Основной компо- нент анализа потока денежных средств от основной деятельно- сти – чистая прибыль.</w:t>
      </w:r>
    </w:p>
    <w:p>
      <w:pPr>
        <w:pStyle w:val="BodyText"/>
        <w:ind w:right="1154"/>
        <w:jc w:val="both"/>
      </w:pPr>
      <w:r>
        <w:rPr/>
        <w:t>Величина потока денежных средств корректируется на ве- личину амортизации, а также на ряд статей баланса – увеличе- ния кредиторской задолженности, уменьшения дебиторской за- долженности, уменьшения запасов и затрат.</w:t>
      </w:r>
    </w:p>
    <w:p>
      <w:pPr>
        <w:pStyle w:val="BodyText"/>
        <w:ind w:right="1156" w:firstLine="787"/>
        <w:jc w:val="both"/>
      </w:pPr>
      <w:r>
        <w:rPr/>
        <w:t>Основной компонент анализа потока денежных средств</w:t>
      </w:r>
      <w:r>
        <w:rPr>
          <w:spacing w:val="40"/>
        </w:rPr>
        <w:t> </w:t>
      </w:r>
      <w:r>
        <w:rPr/>
        <w:t>от инвестиционной деятельности – инвестиции. К финансовой деятельности относятся получение и погашение кредитов, вы- пуск акций. Как правило, краткосрочное инвестирование в ценные бумаги и получение дохода также относят к финансо- вой деятельности.</w:t>
      </w:r>
    </w:p>
    <w:p>
      <w:pPr>
        <w:pStyle w:val="BodyText"/>
        <w:spacing w:before="5"/>
        <w:ind w:left="0" w:firstLine="0"/>
      </w:pPr>
    </w:p>
    <w:p>
      <w:pPr>
        <w:pStyle w:val="Heading3"/>
        <w:numPr>
          <w:ilvl w:val="1"/>
          <w:numId w:val="21"/>
        </w:numPr>
        <w:tabs>
          <w:tab w:pos="2636" w:val="left" w:leader="none"/>
        </w:tabs>
        <w:spacing w:line="413" w:lineRule="exact" w:before="1" w:after="0"/>
        <w:ind w:left="2636" w:right="0" w:hanging="600"/>
        <w:jc w:val="left"/>
      </w:pPr>
      <w:r>
        <w:rPr/>
        <w:t>Оценка</w:t>
      </w:r>
      <w:r>
        <w:rPr>
          <w:spacing w:val="-4"/>
        </w:rPr>
        <w:t> </w:t>
      </w:r>
      <w:r>
        <w:rPr/>
        <w:t>денежных</w:t>
      </w:r>
      <w:r>
        <w:rPr>
          <w:spacing w:val="-3"/>
        </w:rPr>
        <w:t> </w:t>
      </w:r>
      <w:r>
        <w:rPr/>
        <w:t>потоков</w:t>
      </w:r>
      <w:r>
        <w:rPr>
          <w:spacing w:val="-3"/>
        </w:rPr>
        <w:t> </w:t>
      </w:r>
      <w:r>
        <w:rPr>
          <w:spacing w:val="-10"/>
        </w:rPr>
        <w:t>и</w:t>
      </w:r>
    </w:p>
    <w:p>
      <w:pPr>
        <w:spacing w:before="0"/>
        <w:ind w:left="1537" w:right="1228" w:hanging="394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направленность</w:t>
      </w:r>
      <w:r>
        <w:rPr>
          <w:rFonts w:ascii="Arial" w:hAnsi="Arial"/>
          <w:b/>
          <w:i/>
          <w:spacing w:val="-12"/>
          <w:sz w:val="36"/>
        </w:rPr>
        <w:t> </w:t>
      </w:r>
      <w:r>
        <w:rPr>
          <w:rFonts w:ascii="Arial" w:hAnsi="Arial"/>
          <w:b/>
          <w:i/>
          <w:sz w:val="36"/>
        </w:rPr>
        <w:t>по</w:t>
      </w:r>
      <w:r>
        <w:rPr>
          <w:rFonts w:ascii="Arial" w:hAnsi="Arial"/>
          <w:b/>
          <w:i/>
          <w:spacing w:val="-11"/>
          <w:sz w:val="36"/>
        </w:rPr>
        <w:t> </w:t>
      </w:r>
      <w:r>
        <w:rPr>
          <w:rFonts w:ascii="Arial" w:hAnsi="Arial"/>
          <w:b/>
          <w:i/>
          <w:sz w:val="36"/>
        </w:rPr>
        <w:t>периодам</w:t>
      </w:r>
      <w:r>
        <w:rPr>
          <w:rFonts w:ascii="Arial" w:hAnsi="Arial"/>
          <w:b/>
          <w:i/>
          <w:spacing w:val="-12"/>
          <w:sz w:val="36"/>
        </w:rPr>
        <w:t> </w:t>
      </w:r>
      <w:r>
        <w:rPr>
          <w:rFonts w:ascii="Arial" w:hAnsi="Arial"/>
          <w:b/>
          <w:i/>
          <w:sz w:val="36"/>
        </w:rPr>
        <w:t>жизненного цикла инвестиционного проекта</w:t>
      </w:r>
    </w:p>
    <w:p>
      <w:pPr>
        <w:pStyle w:val="BodyText"/>
        <w:spacing w:before="410"/>
        <w:ind w:right="1156"/>
        <w:jc w:val="both"/>
      </w:pPr>
      <w:r>
        <w:rPr/>
        <w:t>Направленность денежных потоков в различные периоды жизненного цикла инвестиционного проекта будет различной. Каждый из рассматриваемых периодов жизненного цикла (раз- работка и начальное инвестирование проекта; реализация (экс- плуатация); ликвидация капиталовложений) имеет свои целе- вые установки и особенности организации работы подразделе- ний и служб.</w:t>
      </w:r>
    </w:p>
    <w:p>
      <w:pPr>
        <w:pStyle w:val="BodyText"/>
        <w:ind w:right="1153"/>
        <w:jc w:val="both"/>
      </w:pPr>
      <w:r>
        <w:rPr/>
        <w:t>На стадии разработки и начального инвестирования про- екта рассчитываются начальные инвестиционные затраты </w:t>
      </w:r>
      <w:r>
        <w:rPr>
          <w:b/>
        </w:rPr>
        <w:t>(–)</w:t>
      </w:r>
      <w:r>
        <w:rPr/>
        <w:t>, состоящие из капитальных затрат, прочих организационных расходов, расходов по демонтажу заменяемого оборудования, сносу зданий и сооружений и т.д.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1"/>
        <w:jc w:val="both"/>
      </w:pPr>
      <w:r>
        <w:rPr/>
        <w:t>Стадия реализации (эксплуатации) проекта связана с рас- четом чистого операционного денежного потока </w:t>
      </w:r>
      <w:r>
        <w:rPr>
          <w:b/>
        </w:rPr>
        <w:t>(+, –)</w:t>
      </w:r>
      <w:r>
        <w:rPr/>
        <w:t>.</w:t>
      </w:r>
    </w:p>
    <w:p>
      <w:pPr>
        <w:pStyle w:val="BodyText"/>
        <w:ind w:right="1155"/>
        <w:jc w:val="both"/>
      </w:pPr>
      <w:r>
        <w:rPr/>
        <w:t>На стадии ликвидации капиталовложений аналитики имеют дело с расчетом ликвидационного денежного потока, который формируется из поступлений и расходов, связанных с ликвидацией объекта </w:t>
      </w:r>
      <w:r>
        <w:rPr>
          <w:b/>
        </w:rPr>
        <w:t>(+)</w:t>
      </w:r>
      <w:r>
        <w:rPr/>
        <w:t>.</w:t>
      </w:r>
    </w:p>
    <w:p>
      <w:pPr>
        <w:pStyle w:val="BodyText"/>
        <w:ind w:right="1153"/>
        <w:jc w:val="both"/>
      </w:pPr>
      <w:r>
        <w:rPr/>
        <w:t>Следует помнить, что по каждому периоду реализации инвестиционного проекта не должно возникать отрицательного остатка денежных средств. Отрицательная величина кумуля- тивного остатка свидетельствует о наличии непокрытого дефи- цита денежных средств. Это приводит к невозможности даль- нейшего функционирования компании, финансовой нереализу- емости проекта. Чтобы избежать такой ситуации, необходимо пересмотреть порядок использования прибыли, схему привле- чения дополнительных источников финансирования проекта, а также схему погашения обязательств.</w:t>
      </w:r>
    </w:p>
    <w:p>
      <w:pPr>
        <w:pStyle w:val="BodyText"/>
        <w:spacing w:before="3"/>
        <w:ind w:left="0" w:firstLine="0"/>
      </w:pPr>
    </w:p>
    <w:p>
      <w:pPr>
        <w:pStyle w:val="Heading3"/>
        <w:numPr>
          <w:ilvl w:val="1"/>
          <w:numId w:val="21"/>
        </w:numPr>
        <w:tabs>
          <w:tab w:pos="1239" w:val="left" w:leader="none"/>
          <w:tab w:pos="3815" w:val="left" w:leader="none"/>
        </w:tabs>
        <w:spacing w:line="240" w:lineRule="auto" w:before="1" w:after="0"/>
        <w:ind w:left="3815" w:right="1577" w:hanging="3174"/>
        <w:jc w:val="left"/>
      </w:pPr>
      <w:r>
        <w:rPr/>
        <w:t>Прогнозирование</w:t>
      </w:r>
      <w:r>
        <w:rPr>
          <w:spacing w:val="-17"/>
        </w:rPr>
        <w:t> </w:t>
      </w:r>
      <w:r>
        <w:rPr/>
        <w:t>проектных</w:t>
      </w:r>
      <w:r>
        <w:rPr>
          <w:spacing w:val="-16"/>
        </w:rPr>
        <w:t> </w:t>
      </w:r>
      <w:r>
        <w:rPr/>
        <w:t>денежных </w:t>
      </w:r>
      <w:r>
        <w:rPr>
          <w:spacing w:val="-2"/>
        </w:rPr>
        <w:t>потоков</w:t>
      </w:r>
    </w:p>
    <w:p>
      <w:pPr>
        <w:pStyle w:val="BodyText"/>
        <w:spacing w:before="365"/>
        <w:ind w:right="1161"/>
        <w:jc w:val="both"/>
      </w:pPr>
      <w:r>
        <w:rPr/>
        <w:t>Методы и наиболее распространенные аналитические подходы к оценке будущих денежных потоков группируются по элементам проектного денежного потока.</w:t>
      </w:r>
    </w:p>
    <w:p>
      <w:pPr>
        <w:pStyle w:val="ListParagraph"/>
        <w:numPr>
          <w:ilvl w:val="0"/>
          <w:numId w:val="22"/>
        </w:numPr>
        <w:tabs>
          <w:tab w:pos="1332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r>
        <w:rPr>
          <w:sz w:val="32"/>
        </w:rPr>
        <w:t>Выручка от продаж: используется анализ временных рядов, метод корреляционно-регрессионного анализа, социоло- гические опросы, анкетирование, метод скользящих средних, использование эконометрических моделей, анализ безубыточ- ности, факторный анализ, деревья решений, экспертные оцен- </w:t>
      </w:r>
      <w:r>
        <w:rPr>
          <w:spacing w:val="-4"/>
          <w:sz w:val="32"/>
        </w:rPr>
        <w:t>ки.</w:t>
      </w:r>
    </w:p>
    <w:p>
      <w:pPr>
        <w:pStyle w:val="ListParagraph"/>
        <w:numPr>
          <w:ilvl w:val="0"/>
          <w:numId w:val="22"/>
        </w:numPr>
        <w:tabs>
          <w:tab w:pos="1292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Изменения в объеме внеоборотных активов: использу- ется метод доли от объема продаж, использование производ- ственных функций, методы линейного и динамического про- граммирования, расчет технологической потребности в зависи- мости от степени изношенности основных фондов, расширения масштабов деятельности, нового строительства.</w:t>
      </w:r>
    </w:p>
    <w:p>
      <w:pPr>
        <w:pStyle w:val="ListParagraph"/>
        <w:numPr>
          <w:ilvl w:val="0"/>
          <w:numId w:val="22"/>
        </w:numPr>
        <w:tabs>
          <w:tab w:pos="1268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Изменения в чистом оборотном капитале: используется балансовый</w:t>
      </w:r>
      <w:r>
        <w:rPr>
          <w:spacing w:val="40"/>
          <w:sz w:val="32"/>
        </w:rPr>
        <w:t> </w:t>
      </w:r>
      <w:r>
        <w:rPr>
          <w:sz w:val="32"/>
        </w:rPr>
        <w:t>метод,</w:t>
      </w:r>
      <w:r>
        <w:rPr>
          <w:spacing w:val="40"/>
          <w:sz w:val="32"/>
        </w:rPr>
        <w:t> </w:t>
      </w:r>
      <w:r>
        <w:rPr>
          <w:sz w:val="32"/>
        </w:rPr>
        <w:t>регрессионный</w:t>
      </w:r>
      <w:r>
        <w:rPr>
          <w:spacing w:val="40"/>
          <w:sz w:val="32"/>
        </w:rPr>
        <w:t> </w:t>
      </w:r>
      <w:r>
        <w:rPr>
          <w:sz w:val="32"/>
        </w:rPr>
        <w:t>анализ,</w:t>
      </w:r>
      <w:r>
        <w:rPr>
          <w:spacing w:val="40"/>
          <w:sz w:val="32"/>
        </w:rPr>
        <w:t> </w:t>
      </w:r>
      <w:r>
        <w:rPr>
          <w:sz w:val="32"/>
        </w:rPr>
        <w:t>метод</w:t>
      </w:r>
      <w:r>
        <w:rPr>
          <w:spacing w:val="40"/>
          <w:sz w:val="32"/>
        </w:rPr>
        <w:t> </w:t>
      </w:r>
      <w:r>
        <w:rPr>
          <w:sz w:val="32"/>
        </w:rPr>
        <w:t>скользящих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8" w:firstLine="0"/>
        <w:jc w:val="both"/>
      </w:pPr>
      <w:r>
        <w:rPr/>
        <w:t>средних, теория игр, методы линейного и нелинейного про- граммирования, расчет финансового и операционного циклов, моделей Баумола и Миллера-Ора, метод доли от объема про- даж, методы моделирования, имитации и факторного анализа.</w:t>
      </w:r>
    </w:p>
    <w:p>
      <w:pPr>
        <w:pStyle w:val="ListParagraph"/>
        <w:numPr>
          <w:ilvl w:val="0"/>
          <w:numId w:val="22"/>
        </w:numPr>
        <w:tabs>
          <w:tab w:pos="1335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Операционные затраты: используется анализ безубы- точности, инженерный и исторический методы оценки затрат, метод определения минимальных и максимальных значений, приемы линейного и сложного регрессионного анализа, экс- пертные оценки, динамическое программирование.</w:t>
      </w:r>
    </w:p>
    <w:p>
      <w:pPr>
        <w:pStyle w:val="ListParagraph"/>
        <w:numPr>
          <w:ilvl w:val="0"/>
          <w:numId w:val="22"/>
        </w:numPr>
        <w:tabs>
          <w:tab w:pos="1263" w:val="left" w:leader="none"/>
        </w:tabs>
        <w:spacing w:line="240" w:lineRule="auto" w:before="1" w:after="0"/>
        <w:ind w:left="222" w:right="1156" w:firstLine="707"/>
        <w:jc w:val="both"/>
        <w:rPr>
          <w:sz w:val="32"/>
        </w:rPr>
      </w:pPr>
      <w:r>
        <w:rPr>
          <w:sz w:val="32"/>
        </w:rPr>
        <w:t>Прочие денежные потоки: определяются расчетным пу- тем в составе налоговых деклараций, прогнозных бюджетов на предстоящий период и пр.; используются эвристические мето- ды анализа (интуиция, прошлый опыт, экспертные оценки спе- </w:t>
      </w:r>
      <w:r>
        <w:rPr>
          <w:spacing w:val="-2"/>
          <w:sz w:val="32"/>
        </w:rPr>
        <w:t>циалистов).</w:t>
      </w:r>
    </w:p>
    <w:p>
      <w:pPr>
        <w:pStyle w:val="BodyText"/>
        <w:spacing w:before="4"/>
        <w:ind w:left="0" w:firstLine="0"/>
      </w:pPr>
    </w:p>
    <w:p>
      <w:pPr>
        <w:pStyle w:val="Heading3"/>
        <w:numPr>
          <w:ilvl w:val="1"/>
          <w:numId w:val="21"/>
        </w:numPr>
        <w:tabs>
          <w:tab w:pos="2030" w:val="left" w:leader="none"/>
        </w:tabs>
        <w:spacing w:line="240" w:lineRule="auto" w:before="0" w:after="0"/>
        <w:ind w:left="1412" w:right="2348" w:firstLine="19"/>
        <w:jc w:val="left"/>
      </w:pPr>
      <w:r>
        <w:rPr/>
        <w:t>Расчет</w:t>
      </w:r>
      <w:r>
        <w:rPr>
          <w:spacing w:val="-5"/>
        </w:rPr>
        <w:t> </w:t>
      </w:r>
      <w:r>
        <w:rPr/>
        <w:t>денежных</w:t>
      </w:r>
      <w:r>
        <w:rPr>
          <w:spacing w:val="-3"/>
        </w:rPr>
        <w:t> </w:t>
      </w:r>
      <w:r>
        <w:rPr/>
        <w:t>потоков</w:t>
      </w:r>
      <w:r>
        <w:rPr>
          <w:spacing w:val="-2"/>
        </w:rPr>
        <w:t> </w:t>
      </w:r>
      <w:r>
        <w:rPr/>
        <w:t>при реализации</w:t>
      </w:r>
      <w:r>
        <w:rPr>
          <w:spacing w:val="-10"/>
        </w:rPr>
        <w:t> </w:t>
      </w:r>
      <w:r>
        <w:rPr/>
        <w:t>и</w:t>
      </w:r>
      <w:r>
        <w:rPr>
          <w:spacing w:val="-13"/>
        </w:rPr>
        <w:t> </w:t>
      </w:r>
      <w:r>
        <w:rPr/>
        <w:t>завершении</w:t>
      </w:r>
      <w:r>
        <w:rPr>
          <w:spacing w:val="-11"/>
        </w:rPr>
        <w:t> </w:t>
      </w:r>
      <w:r>
        <w:rPr/>
        <w:t>проекта</w:t>
      </w:r>
    </w:p>
    <w:p>
      <w:pPr>
        <w:pStyle w:val="BodyText"/>
        <w:spacing w:before="363"/>
        <w:ind w:right="1155"/>
        <w:jc w:val="both"/>
      </w:pPr>
      <w:r>
        <w:rPr/>
        <w:t>Денежный поток обычно состоит из частных потоков от отдельных видов деятельности: инвестиционной, текущей (операционной) и финансовой. К оттокам в инвестиционной деятельности относят: капитальные вложения, затраты на пус- ко-наладочные работы, ликвидационные расходы в конце жиз- ненного цикла проекта, затраты на увеличение оборотного ка- питала и средства, вложенные в дополнительные фонды. По- следние выражают вложения части положительного сальдо суммарного денежного потока на депозиты в банках или в дол- говые ценные бумаги с целью получения процентного дохода. К притокам относят продажу активов в течение и по окончании проекта (за вычетом уплачиваемых налогов), поступления за счет снижения потребности в оборотном капитале и др.</w:t>
      </w:r>
    </w:p>
    <w:p>
      <w:pPr>
        <w:pStyle w:val="BodyText"/>
        <w:spacing w:before="1"/>
        <w:ind w:right="1158"/>
        <w:jc w:val="both"/>
      </w:pPr>
      <w:r>
        <w:rPr/>
        <w:t>Сведения об инвестиционных затратах должны быть рас- шифрованы по их видам. Источником такой информации яв- ляются бизнес-план проекта. Оценку затрат на приобретение отдельных основных средств можно осуществлять на базе оценки</w:t>
      </w:r>
      <w:r>
        <w:rPr>
          <w:spacing w:val="18"/>
        </w:rPr>
        <w:t> </w:t>
      </w:r>
      <w:r>
        <w:rPr/>
        <w:t>соответствующего</w:t>
      </w:r>
      <w:r>
        <w:rPr>
          <w:spacing w:val="21"/>
        </w:rPr>
        <w:t> </w:t>
      </w:r>
      <w:r>
        <w:rPr/>
        <w:t>имущества.</w:t>
      </w:r>
      <w:r>
        <w:rPr>
          <w:spacing w:val="19"/>
        </w:rPr>
        <w:t> </w:t>
      </w:r>
      <w:r>
        <w:rPr/>
        <w:t>Распределение</w:t>
      </w:r>
      <w:r>
        <w:rPr>
          <w:spacing w:val="18"/>
        </w:rPr>
        <w:t> </w:t>
      </w:r>
      <w:r>
        <w:rPr>
          <w:spacing w:val="-2"/>
        </w:rPr>
        <w:t>инвести-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2" w:firstLine="0"/>
        <w:jc w:val="both"/>
      </w:pPr>
      <w:r>
        <w:rPr/>
        <w:t>ционных</w:t>
      </w:r>
      <w:r>
        <w:rPr>
          <w:spacing w:val="-6"/>
        </w:rPr>
        <w:t> </w:t>
      </w:r>
      <w:r>
        <w:rPr/>
        <w:t>затрат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периоду</w:t>
      </w:r>
      <w:r>
        <w:rPr>
          <w:spacing w:val="-7"/>
        </w:rPr>
        <w:t> </w:t>
      </w:r>
      <w:r>
        <w:rPr/>
        <w:t>строительства</w:t>
      </w:r>
      <w:r>
        <w:rPr>
          <w:spacing w:val="-6"/>
        </w:rPr>
        <w:t> </w:t>
      </w:r>
      <w:r>
        <w:rPr/>
        <w:t>должно</w:t>
      </w:r>
      <w:r>
        <w:rPr>
          <w:spacing w:val="-5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увязано с графиком сооружения объекта.</w:t>
      </w:r>
    </w:p>
    <w:p>
      <w:pPr>
        <w:pStyle w:val="BodyText"/>
        <w:ind w:right="1156"/>
        <w:jc w:val="both"/>
      </w:pPr>
      <w:r>
        <w:rPr/>
        <w:t>В</w:t>
      </w:r>
      <w:r>
        <w:rPr>
          <w:spacing w:val="-3"/>
        </w:rPr>
        <w:t> </w:t>
      </w:r>
      <w:r>
        <w:rPr/>
        <w:t>денежном</w:t>
      </w:r>
      <w:r>
        <w:rPr>
          <w:spacing w:val="-4"/>
        </w:rPr>
        <w:t> </w:t>
      </w:r>
      <w:r>
        <w:rPr/>
        <w:t>потоке</w:t>
      </w:r>
      <w:r>
        <w:rPr>
          <w:spacing w:val="-3"/>
        </w:rPr>
        <w:t> </w:t>
      </w:r>
      <w:r>
        <w:rPr/>
        <w:t>текущей</w:t>
      </w:r>
      <w:r>
        <w:rPr>
          <w:spacing w:val="-4"/>
        </w:rPr>
        <w:t> </w:t>
      </w:r>
      <w:r>
        <w:rPr/>
        <w:t>(операционной)</w:t>
      </w:r>
      <w:r>
        <w:rPr>
          <w:spacing w:val="-5"/>
        </w:rPr>
        <w:t> </w:t>
      </w:r>
      <w:r>
        <w:rPr/>
        <w:t>деятельности к притокам относят: выручку от продажи продукции (работ, услуг), внереализационные доходы, включая поступления средств, вложенных в дополнительные фонды. К оттокам - из- держки производства и налоги. Источником информации явля- ются предпроектные и проектные материалы, а также исследо- вания российского и зарубежного рынка, подтвержденные межправительственными соглашениями, соглашениями о намерениях, договорами, заключенными до момента окупае- мости проекта.</w:t>
      </w:r>
    </w:p>
    <w:p>
      <w:pPr>
        <w:pStyle w:val="BodyText"/>
        <w:spacing w:before="1"/>
        <w:ind w:right="1155"/>
        <w:jc w:val="both"/>
      </w:pPr>
      <w:r>
        <w:rPr/>
        <w:t>К финансовой деятельности относят операции со сред- ствами, внешними по отношению к инвестиционному проекту. Они состоят из собственного (акционерного) капитала пред- приятия и привлеченных средств (субсидий, кредитов и зай- мов). К оттокам относят возврат и обслуживание кредитов и займов, выплату дивидендов акционерам и др.</w:t>
      </w:r>
    </w:p>
    <w:p>
      <w:pPr>
        <w:pStyle w:val="BodyText"/>
        <w:ind w:right="1155"/>
        <w:jc w:val="both"/>
      </w:pPr>
      <w:r>
        <w:rPr/>
        <w:t>Если не учитывать неопределенность и риск, то достаточ- ным условием финансовой реализуемости проекта является не- отрицательное значение на каждом шаге величины накоплен- ного сальдо потока.</w:t>
      </w:r>
    </w:p>
    <w:p>
      <w:pPr>
        <w:pStyle w:val="BodyText"/>
        <w:ind w:right="1156"/>
        <w:jc w:val="both"/>
      </w:pPr>
      <w:r>
        <w:rPr/>
        <w:t>Наряду с денежным потоком при оценке инвестиционного проекта используют термин «накопленный денежный поток». Он характеризует накопленный приток, накопленный отток и накопленное сальдо (эффект) на каждом шаге расчетного пери- ода как сумму</w:t>
      </w:r>
      <w:r>
        <w:rPr>
          <w:spacing w:val="-3"/>
        </w:rPr>
        <w:t> </w:t>
      </w:r>
      <w:r>
        <w:rPr/>
        <w:t>соответствующих показателей</w:t>
      </w:r>
      <w:r>
        <w:rPr>
          <w:spacing w:val="-1"/>
        </w:rPr>
        <w:t> </w:t>
      </w:r>
      <w:r>
        <w:rPr/>
        <w:t>денежного потока за данный и все предшествующие периоды.</w:t>
      </w:r>
    </w:p>
    <w:p>
      <w:pPr>
        <w:pStyle w:val="BodyText"/>
        <w:ind w:right="1155"/>
        <w:jc w:val="both"/>
      </w:pPr>
      <w:r>
        <w:rPr/>
        <w:t>При разработке схемы финансирования проекта опреде- ляют потребность не только в привлеченных средствах, но и в дополнительных фондах. В данные фонды можно включать средства из амортизации и чистой прибыли, предназначенные для компенсации отрицательных значений сальдо суммарного денежного потока на отдельных будущих шагах расчета (например, при наличии высоких ликвидационных расходов) или для достижения на них положительного значения финансо- вых показателей. Включение средств в дополнительные фонды рассматривают</w:t>
      </w:r>
      <w:r>
        <w:rPr>
          <w:spacing w:val="34"/>
        </w:rPr>
        <w:t> </w:t>
      </w:r>
      <w:r>
        <w:rPr/>
        <w:t>как</w:t>
      </w:r>
      <w:r>
        <w:rPr>
          <w:spacing w:val="39"/>
        </w:rPr>
        <w:t> </w:t>
      </w:r>
      <w:r>
        <w:rPr/>
        <w:t>отток</w:t>
      </w:r>
      <w:r>
        <w:rPr>
          <w:spacing w:val="38"/>
        </w:rPr>
        <w:t> </w:t>
      </w:r>
      <w:r>
        <w:rPr/>
        <w:t>денежных</w:t>
      </w:r>
      <w:r>
        <w:rPr>
          <w:spacing w:val="36"/>
        </w:rPr>
        <w:t> </w:t>
      </w:r>
      <w:r>
        <w:rPr/>
        <w:t>ресурсов.</w:t>
      </w:r>
      <w:r>
        <w:rPr>
          <w:spacing w:val="38"/>
        </w:rPr>
        <w:t> </w:t>
      </w:r>
      <w:r>
        <w:rPr/>
        <w:t>Приток</w:t>
      </w:r>
      <w:r>
        <w:rPr>
          <w:spacing w:val="36"/>
        </w:rPr>
        <w:t> </w:t>
      </w:r>
      <w:r>
        <w:rPr/>
        <w:t>от</w:t>
      </w:r>
      <w:r>
        <w:rPr>
          <w:spacing w:val="36"/>
        </w:rPr>
        <w:t> </w:t>
      </w:r>
      <w:r>
        <w:rPr>
          <w:spacing w:val="-4"/>
        </w:rPr>
        <w:t>этих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firstLine="0"/>
      </w:pPr>
      <w:r>
        <w:rPr/>
        <w:t>средств</w:t>
      </w:r>
      <w:r>
        <w:rPr>
          <w:spacing w:val="40"/>
        </w:rPr>
        <w:t> </w:t>
      </w:r>
      <w:r>
        <w:rPr/>
        <w:t>считают</w:t>
      </w:r>
      <w:r>
        <w:rPr>
          <w:spacing w:val="40"/>
        </w:rPr>
        <w:t> </w:t>
      </w:r>
      <w:r>
        <w:rPr/>
        <w:t>частью</w:t>
      </w:r>
      <w:r>
        <w:rPr>
          <w:spacing w:val="40"/>
        </w:rPr>
        <w:t> </w:t>
      </w:r>
      <w:r>
        <w:rPr/>
        <w:t>внереализационных</w:t>
      </w:r>
      <w:r>
        <w:rPr>
          <w:spacing w:val="40"/>
        </w:rPr>
        <w:t> </w:t>
      </w:r>
      <w:r>
        <w:rPr/>
        <w:t>притоков</w:t>
      </w:r>
      <w:r>
        <w:rPr>
          <w:spacing w:val="40"/>
        </w:rPr>
        <w:t> </w:t>
      </w:r>
      <w:r>
        <w:rPr/>
        <w:t>инве-</w:t>
      </w:r>
      <w:r>
        <w:rPr>
          <w:spacing w:val="40"/>
        </w:rPr>
        <w:t> </w:t>
      </w:r>
      <w:r>
        <w:rPr/>
        <w:t>стиционного проекта от текущей деятельности.</w:t>
      </w:r>
    </w:p>
    <w:p>
      <w:pPr>
        <w:pStyle w:val="BodyText"/>
        <w:spacing w:before="9"/>
        <w:ind w:left="0" w:firstLine="0"/>
      </w:pPr>
    </w:p>
    <w:p>
      <w:pPr>
        <w:pStyle w:val="Heading2"/>
        <w:ind w:left="2538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368" w:lineRule="exact" w:before="388" w:after="0"/>
        <w:ind w:left="928" w:right="0" w:hanging="361"/>
        <w:jc w:val="left"/>
        <w:rPr>
          <w:sz w:val="32"/>
        </w:rPr>
      </w:pPr>
      <w:r>
        <w:rPr>
          <w:sz w:val="32"/>
        </w:rPr>
        <w:t>Дайте</w:t>
      </w:r>
      <w:r>
        <w:rPr>
          <w:spacing w:val="-12"/>
          <w:sz w:val="32"/>
        </w:rPr>
        <w:t> </w:t>
      </w:r>
      <w:r>
        <w:rPr>
          <w:sz w:val="32"/>
        </w:rPr>
        <w:t>определение</w:t>
      </w:r>
      <w:r>
        <w:rPr>
          <w:spacing w:val="-12"/>
          <w:sz w:val="32"/>
        </w:rPr>
        <w:t> </w:t>
      </w:r>
      <w:r>
        <w:rPr>
          <w:sz w:val="32"/>
        </w:rPr>
        <w:t>потоку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платежей.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368" w:lineRule="exact" w:before="0" w:after="0"/>
        <w:ind w:left="928" w:right="0" w:hanging="361"/>
        <w:jc w:val="left"/>
        <w:rPr>
          <w:sz w:val="32"/>
        </w:rPr>
      </w:pPr>
      <w:r>
        <w:rPr>
          <w:sz w:val="32"/>
        </w:rPr>
        <w:t>В</w:t>
      </w:r>
      <w:r>
        <w:rPr>
          <w:spacing w:val="-11"/>
          <w:sz w:val="32"/>
        </w:rPr>
        <w:t> </w:t>
      </w:r>
      <w:r>
        <w:rPr>
          <w:sz w:val="32"/>
        </w:rPr>
        <w:t>чем</w:t>
      </w:r>
      <w:r>
        <w:rPr>
          <w:spacing w:val="-10"/>
          <w:sz w:val="32"/>
        </w:rPr>
        <w:t> </w:t>
      </w:r>
      <w:r>
        <w:rPr>
          <w:sz w:val="32"/>
        </w:rPr>
        <w:t>суть</w:t>
      </w:r>
      <w:r>
        <w:rPr>
          <w:spacing w:val="-8"/>
          <w:sz w:val="32"/>
        </w:rPr>
        <w:t> </w:t>
      </w:r>
      <w:r>
        <w:rPr>
          <w:sz w:val="32"/>
        </w:rPr>
        <w:t>векторного</w:t>
      </w:r>
      <w:r>
        <w:rPr>
          <w:spacing w:val="-10"/>
          <w:sz w:val="32"/>
        </w:rPr>
        <w:t> </w:t>
      </w:r>
      <w:r>
        <w:rPr>
          <w:sz w:val="32"/>
        </w:rPr>
        <w:t>представления</w:t>
      </w:r>
      <w:r>
        <w:rPr>
          <w:spacing w:val="-11"/>
          <w:sz w:val="32"/>
        </w:rPr>
        <w:t> </w:t>
      </w:r>
      <w:r>
        <w:rPr>
          <w:sz w:val="32"/>
        </w:rPr>
        <w:t>потоков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платежей?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368" w:lineRule="exact" w:before="2" w:after="0"/>
        <w:ind w:left="928" w:right="0" w:hanging="361"/>
        <w:jc w:val="left"/>
        <w:rPr>
          <w:sz w:val="32"/>
        </w:rPr>
      </w:pPr>
      <w:r>
        <w:rPr>
          <w:sz w:val="32"/>
        </w:rPr>
        <w:t>Какова</w:t>
      </w:r>
      <w:r>
        <w:rPr>
          <w:spacing w:val="-16"/>
          <w:sz w:val="32"/>
        </w:rPr>
        <w:t> </w:t>
      </w:r>
      <w:r>
        <w:rPr>
          <w:sz w:val="32"/>
        </w:rPr>
        <w:t>классификация</w:t>
      </w:r>
      <w:r>
        <w:rPr>
          <w:spacing w:val="-14"/>
          <w:sz w:val="32"/>
        </w:rPr>
        <w:t> </w:t>
      </w:r>
      <w:r>
        <w:rPr>
          <w:sz w:val="32"/>
        </w:rPr>
        <w:t>потоков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платежей?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240" w:lineRule="auto" w:before="0" w:after="0"/>
        <w:ind w:left="222" w:right="1160" w:firstLine="345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40"/>
          <w:sz w:val="32"/>
        </w:rPr>
        <w:t> </w:t>
      </w:r>
      <w:r>
        <w:rPr>
          <w:sz w:val="32"/>
        </w:rPr>
        <w:t>виды</w:t>
      </w:r>
      <w:r>
        <w:rPr>
          <w:spacing w:val="40"/>
          <w:sz w:val="32"/>
        </w:rPr>
        <w:t> </w:t>
      </w:r>
      <w:r>
        <w:rPr>
          <w:sz w:val="32"/>
        </w:rPr>
        <w:t>деятельности</w:t>
      </w:r>
      <w:r>
        <w:rPr>
          <w:spacing w:val="40"/>
          <w:sz w:val="32"/>
        </w:rPr>
        <w:t> </w:t>
      </w:r>
      <w:r>
        <w:rPr>
          <w:sz w:val="32"/>
        </w:rPr>
        <w:t>учитываются</w:t>
      </w:r>
      <w:r>
        <w:rPr>
          <w:spacing w:val="40"/>
          <w:sz w:val="32"/>
        </w:rPr>
        <w:t> </w:t>
      </w:r>
      <w:r>
        <w:rPr>
          <w:sz w:val="32"/>
        </w:rPr>
        <w:t>при</w:t>
      </w:r>
      <w:r>
        <w:rPr>
          <w:spacing w:val="40"/>
          <w:sz w:val="32"/>
        </w:rPr>
        <w:t> </w:t>
      </w:r>
      <w:r>
        <w:rPr>
          <w:sz w:val="32"/>
        </w:rPr>
        <w:t>формирова- нии потоков платежей?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240" w:lineRule="auto" w:before="1" w:after="0"/>
        <w:ind w:left="222" w:right="1163" w:firstLine="345"/>
        <w:jc w:val="left"/>
        <w:rPr>
          <w:sz w:val="32"/>
        </w:rPr>
      </w:pPr>
      <w:r>
        <w:rPr>
          <w:sz w:val="32"/>
        </w:rPr>
        <w:t>Как происходит расчет денежных потоков при реализации и завершении проекта?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240" w:lineRule="auto" w:before="0" w:after="0"/>
        <w:ind w:left="222" w:right="1162" w:firstLine="345"/>
        <w:jc w:val="left"/>
        <w:rPr>
          <w:sz w:val="32"/>
        </w:rPr>
      </w:pPr>
      <w:r>
        <w:rPr>
          <w:sz w:val="32"/>
        </w:rPr>
        <w:t>Перечислите оттоки и притоки средств от трех видов дея- тельности, рассчитываемые в инвестиционном проекте.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240" w:lineRule="auto" w:before="0" w:after="0"/>
        <w:ind w:left="222" w:right="1161" w:firstLine="345"/>
        <w:jc w:val="left"/>
        <w:rPr>
          <w:sz w:val="32"/>
        </w:rPr>
      </w:pPr>
      <w:r>
        <w:rPr>
          <w:sz w:val="32"/>
        </w:rPr>
        <w:t>В чем заключаются понятие и сущность дисконтирования потоков платежей?</w:t>
      </w:r>
    </w:p>
    <w:p>
      <w:pPr>
        <w:pStyle w:val="Heading2"/>
        <w:spacing w:before="376"/>
        <w:ind w:right="932"/>
        <w:jc w:val="center"/>
      </w:pPr>
      <w:r>
        <w:rPr>
          <w:spacing w:val="-2"/>
        </w:rPr>
        <w:t>Тесты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317" w:after="0"/>
        <w:ind w:left="1637" w:right="0" w:hanging="707"/>
        <w:jc w:val="both"/>
        <w:rPr>
          <w:sz w:val="32"/>
        </w:rPr>
      </w:pPr>
      <w:r>
        <w:rPr>
          <w:sz w:val="32"/>
        </w:rPr>
        <w:t>Что</w:t>
      </w:r>
      <w:r>
        <w:rPr>
          <w:spacing w:val="-11"/>
          <w:sz w:val="32"/>
        </w:rPr>
        <w:t> </w:t>
      </w:r>
      <w:r>
        <w:rPr>
          <w:sz w:val="32"/>
        </w:rPr>
        <w:t>такое</w:t>
      </w:r>
      <w:r>
        <w:rPr>
          <w:spacing w:val="-8"/>
          <w:sz w:val="32"/>
        </w:rPr>
        <w:t> </w:t>
      </w:r>
      <w:r>
        <w:rPr>
          <w:sz w:val="32"/>
        </w:rPr>
        <w:t>«Денежный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поток»?</w:t>
      </w:r>
    </w:p>
    <w:p>
      <w:pPr>
        <w:pStyle w:val="BodyText"/>
        <w:spacing w:line="368" w:lineRule="exact" w:before="1"/>
        <w:ind w:left="930" w:firstLine="0"/>
        <w:jc w:val="both"/>
      </w:pPr>
      <w:r>
        <w:rPr/>
        <w:t>А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все</w:t>
      </w:r>
      <w:r>
        <w:rPr>
          <w:spacing w:val="-8"/>
        </w:rPr>
        <w:t> </w:t>
      </w:r>
      <w:r>
        <w:rPr/>
        <w:t>валовые</w:t>
      </w:r>
      <w:r>
        <w:rPr>
          <w:spacing w:val="-6"/>
        </w:rPr>
        <w:t> </w:t>
      </w:r>
      <w:r>
        <w:rPr/>
        <w:t>поступления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платежи</w:t>
      </w:r>
      <w:r>
        <w:rPr>
          <w:spacing w:val="-7"/>
        </w:rPr>
        <w:t> </w:t>
      </w:r>
      <w:r>
        <w:rPr>
          <w:spacing w:val="-2"/>
        </w:rPr>
        <w:t>предприятия;</w:t>
      </w:r>
    </w:p>
    <w:p>
      <w:pPr>
        <w:pStyle w:val="BodyText"/>
        <w:ind w:right="1163"/>
        <w:jc w:val="both"/>
      </w:pPr>
      <w:r>
        <w:rPr/>
        <w:t>Б - превышение доходов от реализации продукции (това- ров, работ, услуг) над затратами на их производство и реализа- </w:t>
      </w:r>
      <w:r>
        <w:rPr>
          <w:spacing w:val="-4"/>
        </w:rPr>
        <w:t>цию;</w:t>
      </w:r>
    </w:p>
    <w:p>
      <w:pPr>
        <w:pStyle w:val="BodyText"/>
      </w:pPr>
      <w:r>
        <w:rPr/>
        <w:t>В - совокупность денежных остатков в кассе и на счетах</w:t>
      </w:r>
      <w:r>
        <w:rPr>
          <w:spacing w:val="80"/>
          <w:w w:val="150"/>
        </w:rPr>
        <w:t> </w:t>
      </w:r>
      <w:r>
        <w:rPr>
          <w:spacing w:val="-2"/>
        </w:rPr>
        <w:t>предприятия;</w:t>
      </w:r>
    </w:p>
    <w:p>
      <w:pPr>
        <w:pStyle w:val="BodyText"/>
        <w:spacing w:before="1"/>
        <w:ind w:right="1228"/>
      </w:pPr>
      <w:r>
        <w:rPr/>
        <w:t>Г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совокупность</w:t>
      </w:r>
      <w:r>
        <w:rPr>
          <w:spacing w:val="40"/>
        </w:rPr>
        <w:t> </w:t>
      </w:r>
      <w:r>
        <w:rPr/>
        <w:t>распределенных</w:t>
      </w:r>
      <w:r>
        <w:rPr>
          <w:spacing w:val="40"/>
        </w:rPr>
        <w:t> </w:t>
      </w:r>
      <w:r>
        <w:rPr/>
        <w:t>во</w:t>
      </w:r>
      <w:r>
        <w:rPr>
          <w:spacing w:val="40"/>
        </w:rPr>
        <w:t> </w:t>
      </w:r>
      <w:r>
        <w:rPr/>
        <w:t>времени</w:t>
      </w:r>
      <w:r>
        <w:rPr>
          <w:spacing w:val="40"/>
        </w:rPr>
        <w:t> </w:t>
      </w:r>
      <w:r>
        <w:rPr/>
        <w:t>поступле- ний и выплат денежных средств.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Денежный</w:t>
      </w:r>
      <w:r>
        <w:rPr>
          <w:spacing w:val="-14"/>
          <w:sz w:val="32"/>
        </w:rPr>
        <w:t> </w:t>
      </w:r>
      <w:r>
        <w:rPr>
          <w:sz w:val="32"/>
        </w:rPr>
        <w:t>поток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характеризуется:</w:t>
      </w:r>
    </w:p>
    <w:p>
      <w:pPr>
        <w:pStyle w:val="BodyText"/>
        <w:ind w:left="930" w:right="2622" w:firstLine="0"/>
      </w:pPr>
      <w:r>
        <w:rPr/>
        <w:t>А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сальдо</w:t>
      </w:r>
      <w:r>
        <w:rPr>
          <w:spacing w:val="-4"/>
        </w:rPr>
        <w:t> </w:t>
      </w:r>
      <w:r>
        <w:rPr/>
        <w:t>притока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оттока</w:t>
      </w:r>
      <w:r>
        <w:rPr>
          <w:spacing w:val="-6"/>
        </w:rPr>
        <w:t> </w:t>
      </w:r>
      <w:r>
        <w:rPr/>
        <w:t>денежных</w:t>
      </w:r>
      <w:r>
        <w:rPr>
          <w:spacing w:val="-5"/>
        </w:rPr>
        <w:t> </w:t>
      </w:r>
      <w:r>
        <w:rPr/>
        <w:t>средств; Б - положительным балансом;</w:t>
      </w:r>
    </w:p>
    <w:p>
      <w:pPr>
        <w:pStyle w:val="BodyText"/>
        <w:ind w:left="930" w:firstLine="0"/>
      </w:pPr>
      <w:r>
        <w:rPr/>
        <w:t>В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эффектом</w:t>
      </w:r>
      <w:r>
        <w:rPr>
          <w:spacing w:val="-10"/>
        </w:rPr>
        <w:t> </w:t>
      </w:r>
      <w:r>
        <w:rPr/>
        <w:t>(убытком)</w:t>
      </w:r>
      <w:r>
        <w:rPr>
          <w:spacing w:val="-12"/>
        </w:rPr>
        <w:t> </w:t>
      </w:r>
      <w:r>
        <w:rPr/>
        <w:t>производственной</w:t>
      </w:r>
      <w:r>
        <w:rPr>
          <w:spacing w:val="-10"/>
        </w:rPr>
        <w:t> </w:t>
      </w:r>
      <w:r>
        <w:rPr>
          <w:spacing w:val="-2"/>
        </w:rPr>
        <w:t>деятельности.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2" w:lineRule="auto" w:before="367" w:after="0"/>
        <w:ind w:left="222" w:right="1161" w:firstLine="707"/>
        <w:jc w:val="left"/>
        <w:rPr>
          <w:sz w:val="32"/>
        </w:rPr>
      </w:pPr>
      <w:r>
        <w:rPr>
          <w:sz w:val="32"/>
        </w:rPr>
        <w:t>Денежный поток обычно состоит из потоков от сле- дующих видов деятельности:</w:t>
      </w:r>
    </w:p>
    <w:p>
      <w:pPr>
        <w:pStyle w:val="BodyText"/>
        <w:spacing w:line="362" w:lineRule="exact"/>
        <w:ind w:left="930" w:firstLine="0"/>
      </w:pPr>
      <w:r>
        <w:rPr/>
        <w:t>А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хозяйственной</w:t>
      </w:r>
      <w:r>
        <w:rPr>
          <w:spacing w:val="-9"/>
        </w:rPr>
        <w:t> </w:t>
      </w:r>
      <w:r>
        <w:rPr>
          <w:spacing w:val="-2"/>
        </w:rPr>
        <w:t>деятельности;</w:t>
      </w:r>
    </w:p>
    <w:p>
      <w:pPr>
        <w:spacing w:after="0" w:line="362" w:lineRule="exact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line="368" w:lineRule="exact" w:before="72"/>
        <w:ind w:left="930" w:firstLine="0"/>
      </w:pPr>
      <w:r>
        <w:rPr/>
        <w:t>Б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операционной</w:t>
      </w:r>
      <w:r>
        <w:rPr>
          <w:spacing w:val="-6"/>
        </w:rPr>
        <w:t> </w:t>
      </w:r>
      <w:r>
        <w:rPr>
          <w:spacing w:val="-2"/>
        </w:rPr>
        <w:t>деятельности;</w:t>
      </w:r>
    </w:p>
    <w:p>
      <w:pPr>
        <w:pStyle w:val="BodyText"/>
        <w:ind w:left="930" w:right="4442" w:firstLine="0"/>
      </w:pPr>
      <w:r>
        <w:rPr/>
        <w:t>В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инвестиционной</w:t>
      </w:r>
      <w:r>
        <w:rPr>
          <w:spacing w:val="-13"/>
        </w:rPr>
        <w:t> </w:t>
      </w:r>
      <w:r>
        <w:rPr/>
        <w:t>деятельности; Г - финансовой деятельности.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367" w:after="0"/>
        <w:ind w:left="222" w:right="1158" w:firstLine="707"/>
        <w:jc w:val="left"/>
        <w:rPr>
          <w:sz w:val="32"/>
        </w:rPr>
      </w:pPr>
      <w:r>
        <w:rPr>
          <w:sz w:val="32"/>
        </w:rPr>
        <w:t>По направленности движения денежных средств раз- </w:t>
      </w:r>
      <w:r>
        <w:rPr>
          <w:spacing w:val="-2"/>
          <w:sz w:val="32"/>
        </w:rPr>
        <w:t>личают:</w:t>
      </w:r>
    </w:p>
    <w:p>
      <w:pPr>
        <w:pStyle w:val="BodyText"/>
        <w:spacing w:before="1"/>
        <w:ind w:left="930" w:right="4021" w:firstLine="0"/>
      </w:pPr>
      <w:r>
        <w:rPr/>
        <w:t>А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положительный</w:t>
      </w:r>
      <w:r>
        <w:rPr>
          <w:spacing w:val="-10"/>
        </w:rPr>
        <w:t> </w:t>
      </w:r>
      <w:r>
        <w:rPr/>
        <w:t>денежный</w:t>
      </w:r>
      <w:r>
        <w:rPr>
          <w:spacing w:val="-8"/>
        </w:rPr>
        <w:t> </w:t>
      </w:r>
      <w:r>
        <w:rPr/>
        <w:t>поток; Б - валовой денежный поток;</w:t>
      </w:r>
    </w:p>
    <w:p>
      <w:pPr>
        <w:pStyle w:val="BodyText"/>
        <w:spacing w:line="366" w:lineRule="exact"/>
        <w:ind w:left="930" w:firstLine="0"/>
      </w:pPr>
      <w:r>
        <w:rPr/>
        <w:t>В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отрицательный</w:t>
      </w:r>
      <w:r>
        <w:rPr>
          <w:spacing w:val="-11"/>
        </w:rPr>
        <w:t> </w:t>
      </w:r>
      <w:r>
        <w:rPr/>
        <w:t>денежный</w:t>
      </w:r>
      <w:r>
        <w:rPr>
          <w:spacing w:val="-11"/>
        </w:rPr>
        <w:t> </w:t>
      </w:r>
      <w:r>
        <w:rPr>
          <w:spacing w:val="-2"/>
        </w:rPr>
        <w:t>поток;</w:t>
      </w:r>
    </w:p>
    <w:p>
      <w:pPr>
        <w:pStyle w:val="BodyText"/>
        <w:spacing w:before="3"/>
        <w:ind w:right="1164"/>
      </w:pPr>
      <w:r>
        <w:rPr/>
        <w:t>Г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денежный</w:t>
      </w:r>
      <w:r>
        <w:rPr>
          <w:spacing w:val="40"/>
        </w:rPr>
        <w:t> </w:t>
      </w:r>
      <w:r>
        <w:rPr/>
        <w:t>поток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неравными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нерегулярными</w:t>
      </w:r>
      <w:r>
        <w:rPr>
          <w:spacing w:val="40"/>
        </w:rPr>
        <w:t> </w:t>
      </w:r>
      <w:r>
        <w:rPr/>
        <w:t>по- </w:t>
      </w:r>
      <w:r>
        <w:rPr>
          <w:spacing w:val="-2"/>
        </w:rPr>
        <w:t>ступлениями.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368" w:after="0"/>
        <w:ind w:left="222" w:right="1160" w:firstLine="707"/>
        <w:jc w:val="left"/>
        <w:rPr>
          <w:sz w:val="32"/>
        </w:rPr>
      </w:pPr>
      <w:r>
        <w:rPr>
          <w:sz w:val="32"/>
        </w:rPr>
        <w:t>К</w:t>
      </w:r>
      <w:r>
        <w:rPr>
          <w:spacing w:val="40"/>
          <w:sz w:val="32"/>
        </w:rPr>
        <w:t> </w:t>
      </w:r>
      <w:r>
        <w:rPr>
          <w:sz w:val="32"/>
        </w:rPr>
        <w:t>притокам</w:t>
      </w:r>
      <w:r>
        <w:rPr>
          <w:spacing w:val="40"/>
          <w:sz w:val="32"/>
        </w:rPr>
        <w:t> </w:t>
      </w:r>
      <w:r>
        <w:rPr>
          <w:sz w:val="32"/>
        </w:rPr>
        <w:t>денежных</w:t>
      </w:r>
      <w:r>
        <w:rPr>
          <w:spacing w:val="40"/>
          <w:sz w:val="32"/>
        </w:rPr>
        <w:t> </w:t>
      </w:r>
      <w:r>
        <w:rPr>
          <w:sz w:val="32"/>
        </w:rPr>
        <w:t>средств</w:t>
      </w:r>
      <w:r>
        <w:rPr>
          <w:spacing w:val="40"/>
          <w:sz w:val="32"/>
        </w:rPr>
        <w:t> </w:t>
      </w:r>
      <w:r>
        <w:rPr>
          <w:sz w:val="32"/>
        </w:rPr>
        <w:t>от</w:t>
      </w:r>
      <w:r>
        <w:rPr>
          <w:spacing w:val="40"/>
          <w:sz w:val="32"/>
        </w:rPr>
        <w:t> </w:t>
      </w:r>
      <w:r>
        <w:rPr>
          <w:sz w:val="32"/>
        </w:rPr>
        <w:t>инвестиционной</w:t>
      </w:r>
      <w:r>
        <w:rPr>
          <w:spacing w:val="40"/>
          <w:sz w:val="32"/>
        </w:rPr>
        <w:t> </w:t>
      </w:r>
      <w:r>
        <w:rPr>
          <w:sz w:val="32"/>
        </w:rPr>
        <w:t>деятельности относятся:</w:t>
      </w:r>
    </w:p>
    <w:p>
      <w:pPr>
        <w:pStyle w:val="BodyText"/>
        <w:ind w:right="1164"/>
      </w:pPr>
      <w:r>
        <w:rPr/>
        <w:t>А - все доходы (за вычетом налогов) от реализации иму-</w:t>
      </w:r>
      <w:r>
        <w:rPr>
          <w:spacing w:val="80"/>
        </w:rPr>
        <w:t> </w:t>
      </w:r>
      <w:r>
        <w:rPr/>
        <w:t>щества и нематериальных активов;</w:t>
      </w:r>
    </w:p>
    <w:p>
      <w:pPr>
        <w:pStyle w:val="BodyText"/>
        <w:ind w:left="930" w:firstLine="0"/>
      </w:pPr>
      <w:r>
        <w:rPr/>
        <w:t>Б</w:t>
      </w:r>
      <w:r>
        <w:rPr>
          <w:spacing w:val="29"/>
        </w:rPr>
        <w:t> </w:t>
      </w:r>
      <w:r>
        <w:rPr/>
        <w:t>-</w:t>
      </w:r>
      <w:r>
        <w:rPr>
          <w:spacing w:val="33"/>
        </w:rPr>
        <w:t> </w:t>
      </w:r>
      <w:r>
        <w:rPr/>
        <w:t>доходы</w:t>
      </w:r>
      <w:r>
        <w:rPr>
          <w:spacing w:val="31"/>
        </w:rPr>
        <w:t> </w:t>
      </w:r>
      <w:r>
        <w:rPr/>
        <w:t>от</w:t>
      </w:r>
      <w:r>
        <w:rPr>
          <w:spacing w:val="30"/>
        </w:rPr>
        <w:t> </w:t>
      </w:r>
      <w:r>
        <w:rPr/>
        <w:t>возврата</w:t>
      </w:r>
      <w:r>
        <w:rPr>
          <w:spacing w:val="30"/>
        </w:rPr>
        <w:t> </w:t>
      </w:r>
      <w:r>
        <w:rPr/>
        <w:t>в</w:t>
      </w:r>
      <w:r>
        <w:rPr>
          <w:spacing w:val="31"/>
        </w:rPr>
        <w:t> </w:t>
      </w:r>
      <w:r>
        <w:rPr/>
        <w:t>конце</w:t>
      </w:r>
      <w:r>
        <w:rPr>
          <w:spacing w:val="31"/>
        </w:rPr>
        <w:t> </w:t>
      </w:r>
      <w:r>
        <w:rPr/>
        <w:t>проекта</w:t>
      </w:r>
      <w:r>
        <w:rPr>
          <w:spacing w:val="31"/>
        </w:rPr>
        <w:t> </w:t>
      </w:r>
      <w:r>
        <w:rPr/>
        <w:t>оборотных</w:t>
      </w:r>
      <w:r>
        <w:rPr>
          <w:spacing w:val="32"/>
        </w:rPr>
        <w:t> </w:t>
      </w:r>
      <w:r>
        <w:rPr>
          <w:spacing w:val="-2"/>
        </w:rPr>
        <w:t>акти-</w:t>
      </w:r>
    </w:p>
    <w:p>
      <w:pPr>
        <w:pStyle w:val="BodyText"/>
        <w:spacing w:line="366" w:lineRule="exact"/>
        <w:ind w:firstLine="0"/>
      </w:pPr>
      <w:r>
        <w:rPr>
          <w:spacing w:val="-4"/>
        </w:rPr>
        <w:t>вов;</w:t>
      </w:r>
    </w:p>
    <w:p>
      <w:pPr>
        <w:pStyle w:val="BodyText"/>
        <w:spacing w:before="2"/>
        <w:ind w:left="930" w:firstLine="0"/>
      </w:pPr>
      <w:r>
        <w:rPr/>
        <w:t>В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/>
        <w:t>уменьшение</w:t>
      </w:r>
      <w:r>
        <w:rPr>
          <w:spacing w:val="38"/>
        </w:rPr>
        <w:t> </w:t>
      </w:r>
      <w:r>
        <w:rPr/>
        <w:t>оборотного</w:t>
      </w:r>
      <w:r>
        <w:rPr>
          <w:spacing w:val="37"/>
        </w:rPr>
        <w:t> </w:t>
      </w:r>
      <w:r>
        <w:rPr/>
        <w:t>капитала</w:t>
      </w:r>
      <w:r>
        <w:rPr>
          <w:spacing w:val="36"/>
        </w:rPr>
        <w:t> </w:t>
      </w:r>
      <w:r>
        <w:rPr/>
        <w:t>на</w:t>
      </w:r>
      <w:r>
        <w:rPr>
          <w:spacing w:val="35"/>
        </w:rPr>
        <w:t> </w:t>
      </w:r>
      <w:r>
        <w:rPr/>
        <w:t>всех</w:t>
      </w:r>
      <w:r>
        <w:rPr>
          <w:spacing w:val="36"/>
        </w:rPr>
        <w:t> </w:t>
      </w:r>
      <w:r>
        <w:rPr/>
        <w:t>шагах</w:t>
      </w:r>
      <w:r>
        <w:rPr>
          <w:spacing w:val="37"/>
        </w:rPr>
        <w:t> </w:t>
      </w:r>
      <w:r>
        <w:rPr>
          <w:spacing w:val="-4"/>
        </w:rPr>
        <w:t>рас-</w:t>
      </w:r>
    </w:p>
    <w:p>
      <w:pPr>
        <w:pStyle w:val="BodyText"/>
        <w:spacing w:line="367" w:lineRule="exact"/>
        <w:ind w:firstLine="0"/>
      </w:pPr>
      <w:r>
        <w:rPr/>
        <w:t>четного</w:t>
      </w:r>
      <w:r>
        <w:rPr>
          <w:spacing w:val="-15"/>
        </w:rPr>
        <w:t> </w:t>
      </w:r>
      <w:r>
        <w:rPr>
          <w:spacing w:val="-2"/>
        </w:rPr>
        <w:t>периода;</w:t>
      </w:r>
    </w:p>
    <w:p>
      <w:pPr>
        <w:pStyle w:val="BodyText"/>
        <w:ind w:right="1228"/>
      </w:pPr>
      <w:r>
        <w:rPr/>
        <w:t>Г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увеличение</w:t>
      </w:r>
      <w:r>
        <w:rPr>
          <w:spacing w:val="40"/>
        </w:rPr>
        <w:t> </w:t>
      </w:r>
      <w:r>
        <w:rPr/>
        <w:t>оборотного</w:t>
      </w:r>
      <w:r>
        <w:rPr>
          <w:spacing w:val="40"/>
        </w:rPr>
        <w:t> </w:t>
      </w:r>
      <w:r>
        <w:rPr/>
        <w:t>капитала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всех</w:t>
      </w:r>
      <w:r>
        <w:rPr>
          <w:spacing w:val="40"/>
        </w:rPr>
        <w:t> </w:t>
      </w:r>
      <w:r>
        <w:rPr/>
        <w:t>шагах</w:t>
      </w:r>
      <w:r>
        <w:rPr>
          <w:spacing w:val="40"/>
        </w:rPr>
        <w:t> </w:t>
      </w:r>
      <w:r>
        <w:rPr/>
        <w:t>рас- четного периода.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367" w:after="0"/>
        <w:ind w:left="1637" w:right="0" w:hanging="707"/>
        <w:jc w:val="left"/>
        <w:rPr>
          <w:sz w:val="32"/>
        </w:rPr>
      </w:pPr>
      <w:r>
        <w:rPr>
          <w:sz w:val="32"/>
        </w:rPr>
        <w:t>К</w:t>
      </w:r>
      <w:r>
        <w:rPr>
          <w:spacing w:val="-11"/>
          <w:sz w:val="32"/>
        </w:rPr>
        <w:t> </w:t>
      </w:r>
      <w:r>
        <w:rPr>
          <w:sz w:val="32"/>
        </w:rPr>
        <w:t>оттокам</w:t>
      </w:r>
      <w:r>
        <w:rPr>
          <w:spacing w:val="-10"/>
          <w:sz w:val="32"/>
        </w:rPr>
        <w:t> </w:t>
      </w:r>
      <w:r>
        <w:rPr>
          <w:sz w:val="32"/>
        </w:rPr>
        <w:t>денежных</w:t>
      </w:r>
      <w:r>
        <w:rPr>
          <w:spacing w:val="-10"/>
          <w:sz w:val="32"/>
        </w:rPr>
        <w:t> </w:t>
      </w:r>
      <w:r>
        <w:rPr>
          <w:sz w:val="32"/>
        </w:rPr>
        <w:t>средств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относятся:</w:t>
      </w:r>
    </w:p>
    <w:p>
      <w:pPr>
        <w:pStyle w:val="BodyText"/>
        <w:spacing w:before="2"/>
        <w:ind w:right="1228"/>
      </w:pPr>
      <w:r>
        <w:rPr/>
        <w:t>А - уменьшение оборотного капитала на всех шагах рас-</w:t>
      </w:r>
      <w:r>
        <w:rPr>
          <w:spacing w:val="80"/>
        </w:rPr>
        <w:t> </w:t>
      </w:r>
      <w:r>
        <w:rPr/>
        <w:t>четного периода;</w:t>
      </w:r>
    </w:p>
    <w:p>
      <w:pPr>
        <w:pStyle w:val="BodyText"/>
        <w:ind w:right="1165"/>
      </w:pPr>
      <w:r>
        <w:rPr/>
        <w:t>Б</w:t>
      </w:r>
      <w:r>
        <w:rPr>
          <w:spacing w:val="-2"/>
        </w:rPr>
        <w:t> </w:t>
      </w:r>
      <w:r>
        <w:rPr/>
        <w:t>- вложения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основные средства на</w:t>
      </w:r>
      <w:r>
        <w:rPr>
          <w:spacing w:val="-2"/>
        </w:rPr>
        <w:t> </w:t>
      </w:r>
      <w:r>
        <w:rPr/>
        <w:t>всех шагах</w:t>
      </w:r>
      <w:r>
        <w:rPr>
          <w:spacing w:val="-1"/>
        </w:rPr>
        <w:t> </w:t>
      </w:r>
      <w:r>
        <w:rPr/>
        <w:t>расчетно- го периода;</w:t>
      </w:r>
    </w:p>
    <w:p>
      <w:pPr>
        <w:pStyle w:val="BodyText"/>
        <w:spacing w:line="368" w:lineRule="exact"/>
        <w:ind w:left="930" w:firstLine="0"/>
      </w:pPr>
      <w:r>
        <w:rPr/>
        <w:t>В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ликвидационные</w:t>
      </w:r>
      <w:r>
        <w:rPr>
          <w:spacing w:val="-13"/>
        </w:rPr>
        <w:t> </w:t>
      </w:r>
      <w:r>
        <w:rPr>
          <w:spacing w:val="-2"/>
        </w:rPr>
        <w:t>затраты;</w:t>
      </w:r>
    </w:p>
    <w:p>
      <w:pPr>
        <w:pStyle w:val="BodyText"/>
        <w:ind w:right="1228"/>
      </w:pPr>
      <w:r>
        <w:rPr/>
        <w:t>Г - вложения средств на депозит и в ценные бумаги дру-</w:t>
      </w:r>
      <w:r>
        <w:rPr>
          <w:spacing w:val="80"/>
        </w:rPr>
        <w:t> </w:t>
      </w:r>
      <w:r>
        <w:rPr/>
        <w:t>гих хозяйствующих субъектов.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368" w:lineRule="exact" w:before="368" w:after="0"/>
        <w:ind w:left="1637" w:right="0" w:hanging="707"/>
        <w:jc w:val="left"/>
        <w:rPr>
          <w:sz w:val="32"/>
        </w:rPr>
      </w:pPr>
      <w:r>
        <w:rPr>
          <w:sz w:val="32"/>
        </w:rPr>
        <w:t>Денежный</w:t>
      </w:r>
      <w:r>
        <w:rPr>
          <w:spacing w:val="-10"/>
          <w:sz w:val="32"/>
        </w:rPr>
        <w:t> </w:t>
      </w:r>
      <w:r>
        <w:rPr>
          <w:sz w:val="32"/>
        </w:rPr>
        <w:t>приток</w:t>
      </w:r>
      <w:r>
        <w:rPr>
          <w:spacing w:val="-8"/>
          <w:sz w:val="32"/>
        </w:rPr>
        <w:t> </w:t>
      </w:r>
      <w:r>
        <w:rPr>
          <w:sz w:val="32"/>
        </w:rPr>
        <w:t>–</w:t>
      </w:r>
      <w:r>
        <w:rPr>
          <w:spacing w:val="-9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line="368" w:lineRule="exact"/>
        <w:ind w:left="930" w:firstLine="0"/>
      </w:pPr>
      <w:r>
        <w:rPr/>
        <w:t>А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прибыль</w:t>
      </w:r>
      <w:r>
        <w:rPr>
          <w:spacing w:val="-9"/>
        </w:rPr>
        <w:t> </w:t>
      </w:r>
      <w:r>
        <w:rPr/>
        <w:t>(выручка</w:t>
      </w:r>
      <w:r>
        <w:rPr>
          <w:spacing w:val="-8"/>
        </w:rPr>
        <w:t> </w:t>
      </w:r>
      <w:r>
        <w:rPr/>
        <w:t>за</w:t>
      </w:r>
      <w:r>
        <w:rPr>
          <w:spacing w:val="-7"/>
        </w:rPr>
        <w:t> </w:t>
      </w:r>
      <w:r>
        <w:rPr/>
        <w:t>минусом</w:t>
      </w:r>
      <w:r>
        <w:rPr>
          <w:spacing w:val="-5"/>
        </w:rPr>
        <w:t> </w:t>
      </w:r>
      <w:r>
        <w:rPr/>
        <w:t>затрат)</w:t>
      </w:r>
      <w:r>
        <w:rPr>
          <w:spacing w:val="-6"/>
        </w:rPr>
        <w:t> </w:t>
      </w:r>
      <w:r>
        <w:rPr>
          <w:spacing w:val="-10"/>
        </w:rPr>
        <w:t>;</w:t>
      </w:r>
    </w:p>
    <w:p>
      <w:pPr>
        <w:pStyle w:val="BodyText"/>
        <w:spacing w:line="368" w:lineRule="exact" w:before="1"/>
        <w:ind w:left="930" w:firstLine="0"/>
      </w:pPr>
      <w:r>
        <w:rPr/>
        <w:t>Б</w:t>
      </w:r>
      <w:r>
        <w:rPr>
          <w:spacing w:val="-13"/>
        </w:rPr>
        <w:t> </w:t>
      </w:r>
      <w:r>
        <w:rPr/>
        <w:t>-</w:t>
      </w:r>
      <w:r>
        <w:rPr>
          <w:spacing w:val="-10"/>
        </w:rPr>
        <w:t> </w:t>
      </w:r>
      <w:r>
        <w:rPr/>
        <w:t>сумма,</w:t>
      </w:r>
      <w:r>
        <w:rPr>
          <w:spacing w:val="-12"/>
        </w:rPr>
        <w:t> </w:t>
      </w:r>
      <w:r>
        <w:rPr/>
        <w:t>поступающая</w:t>
      </w:r>
      <w:r>
        <w:rPr>
          <w:spacing w:val="-12"/>
        </w:rPr>
        <w:t> </w:t>
      </w:r>
      <w:r>
        <w:rPr/>
        <w:t>от</w:t>
      </w:r>
      <w:r>
        <w:rPr>
          <w:spacing w:val="-9"/>
        </w:rPr>
        <w:t> </w:t>
      </w:r>
      <w:r>
        <w:rPr/>
        <w:t>реализации</w:t>
      </w:r>
      <w:r>
        <w:rPr>
          <w:spacing w:val="-6"/>
        </w:rPr>
        <w:t> </w:t>
      </w:r>
      <w:r>
        <w:rPr/>
        <w:t>продукции</w:t>
      </w:r>
      <w:r>
        <w:rPr>
          <w:spacing w:val="-10"/>
        </w:rPr>
        <w:t> </w:t>
      </w:r>
      <w:r>
        <w:rPr>
          <w:spacing w:val="-2"/>
        </w:rPr>
        <w:t>(услуг);</w:t>
      </w:r>
    </w:p>
    <w:p>
      <w:pPr>
        <w:pStyle w:val="BodyText"/>
        <w:ind w:right="1228"/>
      </w:pPr>
      <w:r>
        <w:rPr/>
        <w:t>В - прибыль плюс амортизация минус налоги и выплаты</w:t>
      </w:r>
      <w:r>
        <w:rPr>
          <w:spacing w:val="80"/>
        </w:rPr>
        <w:t> </w:t>
      </w:r>
      <w:r>
        <w:rPr>
          <w:spacing w:val="-2"/>
        </w:rPr>
        <w:t>процентов;</w:t>
      </w:r>
    </w:p>
    <w:p>
      <w:pPr>
        <w:pStyle w:val="BodyText"/>
        <w:spacing w:before="1"/>
        <w:ind w:left="930" w:firstLine="0"/>
      </w:pPr>
      <w:r>
        <w:rPr/>
        <w:t>Г</w:t>
      </w:r>
      <w:r>
        <w:rPr>
          <w:spacing w:val="-12"/>
        </w:rPr>
        <w:t> </w:t>
      </w:r>
      <w:r>
        <w:rPr/>
        <w:t>-</w:t>
      </w:r>
      <w:r>
        <w:rPr>
          <w:spacing w:val="-10"/>
        </w:rPr>
        <w:t> </w:t>
      </w:r>
      <w:r>
        <w:rPr/>
        <w:t>ликвидационные</w:t>
      </w:r>
      <w:r>
        <w:rPr>
          <w:spacing w:val="-13"/>
        </w:rPr>
        <w:t> </w:t>
      </w:r>
      <w:r>
        <w:rPr>
          <w:spacing w:val="-2"/>
        </w:rPr>
        <w:t>затраты.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1"/>
          <w:numId w:val="23"/>
        </w:numPr>
        <w:tabs>
          <w:tab w:pos="1636" w:val="left" w:leader="none"/>
        </w:tabs>
        <w:spacing w:line="240" w:lineRule="auto" w:before="72" w:after="0"/>
        <w:ind w:left="222" w:right="1161" w:firstLine="707"/>
        <w:jc w:val="both"/>
        <w:rPr>
          <w:sz w:val="32"/>
        </w:rPr>
      </w:pPr>
      <w:r>
        <w:rPr>
          <w:sz w:val="32"/>
        </w:rPr>
        <w:t>В отчете о движении денежных средств поступления от выпуска акций должны квалифицироваться как при приток денежных средств от:</w:t>
      </w:r>
    </w:p>
    <w:p>
      <w:pPr>
        <w:pStyle w:val="BodyText"/>
        <w:ind w:left="930" w:right="4841" w:firstLine="0"/>
      </w:pPr>
      <w:r>
        <w:rPr/>
        <w:t>А - финансовой деятельности;</w:t>
      </w:r>
      <w:r>
        <w:rPr>
          <w:spacing w:val="40"/>
        </w:rPr>
        <w:t> </w:t>
      </w:r>
      <w:r>
        <w:rPr/>
        <w:t>Б</w:t>
      </w:r>
      <w:r>
        <w:rPr>
          <w:spacing w:val="-14"/>
        </w:rPr>
        <w:t> </w:t>
      </w:r>
      <w:r>
        <w:rPr/>
        <w:t>-</w:t>
      </w:r>
      <w:r>
        <w:rPr>
          <w:spacing w:val="-12"/>
        </w:rPr>
        <w:t> </w:t>
      </w:r>
      <w:r>
        <w:rPr/>
        <w:t>операционной</w:t>
      </w:r>
      <w:r>
        <w:rPr>
          <w:spacing w:val="-11"/>
        </w:rPr>
        <w:t> </w:t>
      </w:r>
      <w:r>
        <w:rPr/>
        <w:t>деятельности; В - кредитной деятельности.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367" w:after="0"/>
        <w:ind w:left="930" w:right="1161" w:firstLine="0"/>
        <w:jc w:val="left"/>
        <w:rPr>
          <w:sz w:val="32"/>
        </w:rPr>
      </w:pPr>
      <w:r>
        <w:rPr>
          <w:sz w:val="32"/>
        </w:rPr>
        <w:t>Приобретение</w:t>
      </w:r>
      <w:r>
        <w:rPr>
          <w:spacing w:val="-5"/>
          <w:sz w:val="32"/>
        </w:rPr>
        <w:t> </w:t>
      </w:r>
      <w:r>
        <w:rPr>
          <w:sz w:val="32"/>
        </w:rPr>
        <w:t>и</w:t>
      </w:r>
      <w:r>
        <w:rPr>
          <w:spacing w:val="-8"/>
          <w:sz w:val="32"/>
        </w:rPr>
        <w:t> </w:t>
      </w:r>
      <w:r>
        <w:rPr>
          <w:sz w:val="32"/>
        </w:rPr>
        <w:t>выбытие</w:t>
      </w:r>
      <w:r>
        <w:rPr>
          <w:spacing w:val="-6"/>
          <w:sz w:val="32"/>
        </w:rPr>
        <w:t> </w:t>
      </w:r>
      <w:r>
        <w:rPr>
          <w:sz w:val="32"/>
        </w:rPr>
        <w:t>необоротных</w:t>
      </w:r>
      <w:r>
        <w:rPr>
          <w:spacing w:val="-6"/>
          <w:sz w:val="32"/>
        </w:rPr>
        <w:t> </w:t>
      </w:r>
      <w:r>
        <w:rPr>
          <w:sz w:val="32"/>
        </w:rPr>
        <w:t>активов</w:t>
      </w:r>
      <w:r>
        <w:rPr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-6"/>
          <w:sz w:val="32"/>
        </w:rPr>
        <w:t> </w:t>
      </w:r>
      <w:r>
        <w:rPr>
          <w:sz w:val="32"/>
        </w:rPr>
        <w:t>это: А - операционная деятельность;</w:t>
      </w:r>
    </w:p>
    <w:p>
      <w:pPr>
        <w:pStyle w:val="BodyText"/>
        <w:spacing w:before="2"/>
        <w:ind w:left="930" w:right="4442" w:firstLine="0"/>
      </w:pPr>
      <w:r>
        <w:rPr/>
        <w:t>Б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инвестиционная</w:t>
      </w:r>
      <w:r>
        <w:rPr>
          <w:spacing w:val="-13"/>
        </w:rPr>
        <w:t> </w:t>
      </w:r>
      <w:r>
        <w:rPr/>
        <w:t>деятельность; В - финансовая деятельность.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368" w:after="0"/>
        <w:ind w:left="222" w:right="1153" w:firstLine="707"/>
        <w:jc w:val="left"/>
        <w:rPr>
          <w:sz w:val="32"/>
        </w:rPr>
      </w:pPr>
      <w:r>
        <w:rPr>
          <w:sz w:val="32"/>
        </w:rPr>
        <w:t>Деятельность, приводящая к изменению размера соб- ственного и заемного капитала:</w:t>
      </w:r>
    </w:p>
    <w:p>
      <w:pPr>
        <w:pStyle w:val="BodyText"/>
        <w:spacing w:line="366" w:lineRule="exact"/>
        <w:ind w:left="930" w:firstLine="0"/>
      </w:pPr>
      <w:r>
        <w:rPr/>
        <w:t>А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операционная</w:t>
      </w:r>
      <w:r>
        <w:rPr>
          <w:spacing w:val="-7"/>
        </w:rPr>
        <w:t> </w:t>
      </w:r>
      <w:r>
        <w:rPr>
          <w:spacing w:val="-2"/>
        </w:rPr>
        <w:t>деятельность;</w:t>
      </w:r>
    </w:p>
    <w:p>
      <w:pPr>
        <w:pStyle w:val="BodyText"/>
        <w:spacing w:before="1"/>
        <w:ind w:left="930" w:right="4442" w:firstLine="0"/>
      </w:pPr>
      <w:r>
        <w:rPr/>
        <w:t>Б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инвестиционная</w:t>
      </w:r>
      <w:r>
        <w:rPr>
          <w:spacing w:val="-13"/>
        </w:rPr>
        <w:t> </w:t>
      </w:r>
      <w:r>
        <w:rPr/>
        <w:t>деятельность; В - финансовая деятельность.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0" w:after="0"/>
        <w:ind w:left="930" w:right="1846" w:firstLine="0"/>
        <w:jc w:val="left"/>
        <w:rPr>
          <w:sz w:val="32"/>
        </w:rPr>
      </w:pPr>
      <w:r>
        <w:rPr>
          <w:sz w:val="32"/>
        </w:rPr>
        <w:t>Банковские</w:t>
      </w:r>
      <w:r>
        <w:rPr>
          <w:spacing w:val="-11"/>
          <w:sz w:val="32"/>
        </w:rPr>
        <w:t> </w:t>
      </w:r>
      <w:r>
        <w:rPr>
          <w:sz w:val="32"/>
        </w:rPr>
        <w:t>займы</w:t>
      </w:r>
      <w:r>
        <w:rPr>
          <w:spacing w:val="-11"/>
          <w:sz w:val="32"/>
        </w:rPr>
        <w:t> </w:t>
      </w:r>
      <w:r>
        <w:rPr>
          <w:sz w:val="32"/>
        </w:rPr>
        <w:t>обычно</w:t>
      </w:r>
      <w:r>
        <w:rPr>
          <w:spacing w:val="-10"/>
          <w:sz w:val="32"/>
        </w:rPr>
        <w:t> </w:t>
      </w:r>
      <w:r>
        <w:rPr>
          <w:sz w:val="32"/>
        </w:rPr>
        <w:t>рассматриваются</w:t>
      </w:r>
      <w:r>
        <w:rPr>
          <w:spacing w:val="-11"/>
          <w:sz w:val="32"/>
        </w:rPr>
        <w:t> </w:t>
      </w:r>
      <w:r>
        <w:rPr>
          <w:sz w:val="32"/>
        </w:rPr>
        <w:t>как: А - операционная деятельность;</w:t>
      </w:r>
    </w:p>
    <w:p>
      <w:pPr>
        <w:pStyle w:val="BodyText"/>
        <w:ind w:left="930" w:right="4442" w:firstLine="0"/>
      </w:pPr>
      <w:r>
        <w:rPr/>
        <w:t>Б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инвестиционная</w:t>
      </w:r>
      <w:r>
        <w:rPr>
          <w:spacing w:val="-13"/>
        </w:rPr>
        <w:t> </w:t>
      </w:r>
      <w:r>
        <w:rPr/>
        <w:t>деятельность; В - финансовая деятельность;</w:t>
      </w:r>
    </w:p>
    <w:p>
      <w:pPr>
        <w:pStyle w:val="BodyText"/>
        <w:ind w:left="930" w:firstLine="0"/>
      </w:pPr>
      <w:r>
        <w:rPr/>
        <w:t>Г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эквиваленты</w:t>
      </w:r>
      <w:r>
        <w:rPr>
          <w:spacing w:val="-10"/>
        </w:rPr>
        <w:t> </w:t>
      </w:r>
      <w:r>
        <w:rPr/>
        <w:t>денежных</w:t>
      </w:r>
      <w:r>
        <w:rPr>
          <w:spacing w:val="-9"/>
        </w:rPr>
        <w:t> </w:t>
      </w:r>
      <w:r>
        <w:rPr>
          <w:spacing w:val="-2"/>
        </w:rPr>
        <w:t>средств.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3"/>
        </w:numPr>
        <w:tabs>
          <w:tab w:pos="1636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Величина денежных потоков по операционной дея- тельности является основным показателем, показывающим, до- статочно ли денежных средств для:</w:t>
      </w:r>
    </w:p>
    <w:p>
      <w:pPr>
        <w:pStyle w:val="BodyText"/>
        <w:spacing w:line="366" w:lineRule="exact"/>
        <w:ind w:left="930" w:firstLine="0"/>
        <w:jc w:val="both"/>
      </w:pPr>
      <w:r>
        <w:rPr/>
        <w:t>А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погашения</w:t>
      </w:r>
      <w:r>
        <w:rPr>
          <w:spacing w:val="-7"/>
        </w:rPr>
        <w:t> </w:t>
      </w:r>
      <w:r>
        <w:rPr>
          <w:spacing w:val="-2"/>
        </w:rPr>
        <w:t>займов;</w:t>
      </w:r>
    </w:p>
    <w:p>
      <w:pPr>
        <w:pStyle w:val="BodyText"/>
        <w:spacing w:before="2"/>
        <w:ind w:left="930" w:firstLine="0"/>
        <w:jc w:val="both"/>
      </w:pPr>
      <w:r>
        <w:rPr/>
        <w:t>Б</w:t>
      </w:r>
      <w:r>
        <w:rPr>
          <w:spacing w:val="63"/>
        </w:rPr>
        <w:t> </w:t>
      </w:r>
      <w:r>
        <w:rPr/>
        <w:t>-</w:t>
      </w:r>
      <w:r>
        <w:rPr>
          <w:spacing w:val="63"/>
        </w:rPr>
        <w:t> </w:t>
      </w:r>
      <w:r>
        <w:rPr/>
        <w:t>поддержания</w:t>
      </w:r>
      <w:r>
        <w:rPr>
          <w:spacing w:val="65"/>
        </w:rPr>
        <w:t> </w:t>
      </w:r>
      <w:r>
        <w:rPr/>
        <w:t>производительной</w:t>
      </w:r>
      <w:r>
        <w:rPr>
          <w:spacing w:val="64"/>
        </w:rPr>
        <w:t> </w:t>
      </w:r>
      <w:r>
        <w:rPr/>
        <w:t>способности</w:t>
      </w:r>
      <w:r>
        <w:rPr>
          <w:spacing w:val="65"/>
        </w:rPr>
        <w:t> </w:t>
      </w:r>
      <w:r>
        <w:rPr>
          <w:spacing w:val="-2"/>
        </w:rPr>
        <w:t>компа-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line="367" w:lineRule="exact"/>
        <w:ind w:firstLine="0"/>
      </w:pPr>
      <w:r>
        <w:rPr>
          <w:spacing w:val="-5"/>
        </w:rPr>
        <w:t>нии;</w:t>
      </w:r>
    </w:p>
    <w:p>
      <w:pPr>
        <w:pStyle w:val="BodyText"/>
        <w:spacing w:before="366"/>
        <w:ind w:left="68" w:firstLine="0"/>
      </w:pPr>
      <w:r>
        <w:rPr/>
        <w:br w:type="column"/>
      </w:r>
      <w:r>
        <w:rPr/>
        <w:t>В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выплаты</w:t>
      </w:r>
      <w:r>
        <w:rPr>
          <w:spacing w:val="-7"/>
        </w:rPr>
        <w:t> </w:t>
      </w:r>
      <w:r>
        <w:rPr>
          <w:spacing w:val="-2"/>
        </w:rPr>
        <w:t>дивидендов;</w:t>
      </w:r>
    </w:p>
    <w:p>
      <w:pPr>
        <w:pStyle w:val="BodyText"/>
        <w:spacing w:before="2"/>
        <w:ind w:left="68" w:right="3844" w:firstLine="0"/>
      </w:pPr>
      <w:r>
        <w:rPr/>
        <w:t>Г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осуществления</w:t>
      </w:r>
      <w:r>
        <w:rPr>
          <w:spacing w:val="-10"/>
        </w:rPr>
        <w:t> </w:t>
      </w:r>
      <w:r>
        <w:rPr/>
        <w:t>новых</w:t>
      </w:r>
      <w:r>
        <w:rPr>
          <w:spacing w:val="-8"/>
        </w:rPr>
        <w:t> </w:t>
      </w:r>
      <w:r>
        <w:rPr/>
        <w:t>инвестиций; Д - всего вышеперечисленного.</w:t>
      </w:r>
    </w:p>
    <w:p>
      <w:pPr>
        <w:spacing w:after="0"/>
        <w:sectPr>
          <w:type w:val="continuous"/>
          <w:pgSz w:w="11910" w:h="16840"/>
          <w:pgMar w:header="0" w:footer="709" w:top="1320" w:bottom="280" w:left="1480" w:right="260"/>
          <w:cols w:num="2" w:equalWidth="0">
            <w:col w:w="822" w:space="40"/>
            <w:col w:w="9308"/>
          </w:cols>
        </w:sectPr>
      </w:pP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0" w:after="0"/>
        <w:ind w:left="222" w:right="1161" w:firstLine="707"/>
        <w:jc w:val="left"/>
        <w:rPr>
          <w:sz w:val="32"/>
        </w:rPr>
      </w:pPr>
      <w:r>
        <w:rPr>
          <w:sz w:val="32"/>
        </w:rPr>
        <w:t>Примеры</w:t>
      </w:r>
      <w:r>
        <w:rPr>
          <w:spacing w:val="40"/>
          <w:sz w:val="32"/>
        </w:rPr>
        <w:t> </w:t>
      </w:r>
      <w:r>
        <w:rPr>
          <w:sz w:val="32"/>
        </w:rPr>
        <w:t>потоков</w:t>
      </w:r>
      <w:r>
        <w:rPr>
          <w:spacing w:val="40"/>
          <w:sz w:val="32"/>
        </w:rPr>
        <w:t> </w:t>
      </w:r>
      <w:r>
        <w:rPr>
          <w:sz w:val="32"/>
        </w:rPr>
        <w:t>денежных</w:t>
      </w:r>
      <w:r>
        <w:rPr>
          <w:spacing w:val="40"/>
          <w:sz w:val="32"/>
        </w:rPr>
        <w:t> </w:t>
      </w:r>
      <w:r>
        <w:rPr>
          <w:sz w:val="32"/>
        </w:rPr>
        <w:t>средств</w:t>
      </w:r>
      <w:r>
        <w:rPr>
          <w:spacing w:val="40"/>
          <w:sz w:val="32"/>
        </w:rPr>
        <w:t> </w:t>
      </w:r>
      <w:r>
        <w:rPr>
          <w:sz w:val="32"/>
        </w:rPr>
        <w:t>по</w:t>
      </w:r>
      <w:r>
        <w:rPr>
          <w:spacing w:val="40"/>
          <w:sz w:val="32"/>
        </w:rPr>
        <w:t> </w:t>
      </w:r>
      <w:r>
        <w:rPr>
          <w:sz w:val="32"/>
        </w:rPr>
        <w:t>операцион- ной деятельности:</w:t>
      </w:r>
    </w:p>
    <w:p>
      <w:pPr>
        <w:pStyle w:val="BodyText"/>
        <w:ind w:right="1228"/>
      </w:pPr>
      <w:r>
        <w:rPr/>
        <w:t>А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поступления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продажи</w:t>
      </w:r>
      <w:r>
        <w:rPr>
          <w:spacing w:val="40"/>
        </w:rPr>
        <w:t> </w:t>
      </w:r>
      <w:r>
        <w:rPr/>
        <w:t>товаров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предоставления</w:t>
      </w:r>
      <w:r>
        <w:rPr>
          <w:spacing w:val="40"/>
        </w:rPr>
        <w:t> </w:t>
      </w:r>
      <w:r>
        <w:rPr>
          <w:spacing w:val="-2"/>
        </w:rPr>
        <w:t>услуг;</w:t>
      </w:r>
    </w:p>
    <w:p>
      <w:pPr>
        <w:spacing w:after="0"/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BodyText"/>
        <w:spacing w:before="72"/>
        <w:ind w:right="1228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поступления</w:t>
      </w:r>
      <w:r>
        <w:rPr>
          <w:spacing w:val="40"/>
        </w:rPr>
        <w:t> </w:t>
      </w:r>
      <w:r>
        <w:rPr/>
        <w:t>рентных</w:t>
      </w:r>
      <w:r>
        <w:rPr>
          <w:spacing w:val="40"/>
        </w:rPr>
        <w:t> </w:t>
      </w:r>
      <w:r>
        <w:rPr/>
        <w:t>платежей,</w:t>
      </w:r>
      <w:r>
        <w:rPr>
          <w:spacing w:val="40"/>
        </w:rPr>
        <w:t> </w:t>
      </w:r>
      <w:r>
        <w:rPr/>
        <w:t>вознаграждения</w:t>
      </w:r>
      <w:r>
        <w:rPr>
          <w:spacing w:val="40"/>
        </w:rPr>
        <w:t> </w:t>
      </w:r>
      <w:r>
        <w:rPr/>
        <w:t>за</w:t>
      </w:r>
      <w:r>
        <w:rPr>
          <w:spacing w:val="80"/>
        </w:rPr>
        <w:t> </w:t>
      </w:r>
      <w:r>
        <w:rPr/>
        <w:t>услуги, комиссионных и прочие виды выручки;</w:t>
      </w:r>
    </w:p>
    <w:p>
      <w:pPr>
        <w:pStyle w:val="BodyText"/>
        <w:spacing w:line="366" w:lineRule="exact"/>
        <w:ind w:left="930" w:firstLine="0"/>
      </w:pPr>
      <w:r>
        <w:rPr/>
        <w:t>В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выплаты</w:t>
      </w:r>
      <w:r>
        <w:rPr>
          <w:spacing w:val="-10"/>
        </w:rPr>
        <w:t> </w:t>
      </w:r>
      <w:r>
        <w:rPr/>
        <w:t>поставщикам</w:t>
      </w:r>
      <w:r>
        <w:rPr>
          <w:spacing w:val="-10"/>
        </w:rPr>
        <w:t> </w:t>
      </w:r>
      <w:r>
        <w:rPr/>
        <w:t>товаров</w:t>
      </w:r>
      <w:r>
        <w:rPr>
          <w:spacing w:val="-7"/>
        </w:rPr>
        <w:t> </w:t>
      </w:r>
      <w:r>
        <w:rPr/>
        <w:t>(и</w:t>
      </w:r>
      <w:r>
        <w:rPr>
          <w:spacing w:val="-8"/>
        </w:rPr>
        <w:t> </w:t>
      </w:r>
      <w:r>
        <w:rPr/>
        <w:t>услуг)</w:t>
      </w:r>
      <w:r>
        <w:rPr>
          <w:spacing w:val="-4"/>
        </w:rPr>
        <w:t> </w:t>
      </w:r>
      <w:r>
        <w:rPr>
          <w:spacing w:val="-10"/>
        </w:rPr>
        <w:t>;</w:t>
      </w:r>
    </w:p>
    <w:p>
      <w:pPr>
        <w:pStyle w:val="BodyText"/>
        <w:spacing w:before="1"/>
        <w:ind w:right="1228"/>
      </w:pPr>
      <w:r>
        <w:rPr/>
        <w:t>Г - продажа производственного объекта, финансовый ре- зультат которой включается в расчет чистой прибыли.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Примеры</w:t>
      </w:r>
      <w:r>
        <w:rPr>
          <w:spacing w:val="40"/>
          <w:sz w:val="32"/>
        </w:rPr>
        <w:t> </w:t>
      </w:r>
      <w:r>
        <w:rPr>
          <w:sz w:val="32"/>
        </w:rPr>
        <w:t>потоков</w:t>
      </w:r>
      <w:r>
        <w:rPr>
          <w:spacing w:val="40"/>
          <w:sz w:val="32"/>
        </w:rPr>
        <w:t> </w:t>
      </w:r>
      <w:r>
        <w:rPr>
          <w:sz w:val="32"/>
        </w:rPr>
        <w:t>денежных</w:t>
      </w:r>
      <w:r>
        <w:rPr>
          <w:spacing w:val="40"/>
          <w:sz w:val="32"/>
        </w:rPr>
        <w:t> </w:t>
      </w:r>
      <w:r>
        <w:rPr>
          <w:sz w:val="32"/>
        </w:rPr>
        <w:t>средств</w:t>
      </w:r>
      <w:r>
        <w:rPr>
          <w:spacing w:val="40"/>
          <w:sz w:val="32"/>
        </w:rPr>
        <w:t> </w:t>
      </w:r>
      <w:r>
        <w:rPr>
          <w:sz w:val="32"/>
        </w:rPr>
        <w:t>по</w:t>
      </w:r>
      <w:r>
        <w:rPr>
          <w:spacing w:val="40"/>
          <w:sz w:val="32"/>
        </w:rPr>
        <w:t> </w:t>
      </w:r>
      <w:r>
        <w:rPr>
          <w:sz w:val="32"/>
        </w:rPr>
        <w:t>инвестици- онной деятельности:</w:t>
      </w:r>
    </w:p>
    <w:p>
      <w:pPr>
        <w:pStyle w:val="BodyText"/>
        <w:spacing w:line="242" w:lineRule="auto"/>
      </w:pPr>
      <w:r>
        <w:rPr/>
        <w:t>А - выплаты для приобретения основных средств, немате- риальных активов и прочих внеоборотных активов;</w:t>
      </w:r>
    </w:p>
    <w:p>
      <w:pPr>
        <w:pStyle w:val="BodyText"/>
        <w:ind w:right="1165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поступления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продаж</w:t>
      </w:r>
      <w:r>
        <w:rPr>
          <w:spacing w:val="40"/>
        </w:rPr>
        <w:t> </w:t>
      </w:r>
      <w:r>
        <w:rPr/>
        <w:t>основных</w:t>
      </w:r>
      <w:r>
        <w:rPr>
          <w:spacing w:val="40"/>
        </w:rPr>
        <w:t> </w:t>
      </w:r>
      <w:r>
        <w:rPr/>
        <w:t>средств,</w:t>
      </w:r>
      <w:r>
        <w:rPr>
          <w:spacing w:val="40"/>
        </w:rPr>
        <w:t> </w:t>
      </w:r>
      <w:r>
        <w:rPr/>
        <w:t>нематери- альных активов и прочих внеоборотных активов;</w:t>
      </w:r>
    </w:p>
    <w:p>
      <w:pPr>
        <w:pStyle w:val="BodyText"/>
      </w:pPr>
      <w:r>
        <w:rPr/>
        <w:t>В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выплаты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приобретению акций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кредитных</w:t>
      </w:r>
      <w:r>
        <w:rPr>
          <w:spacing w:val="39"/>
        </w:rPr>
        <w:t> </w:t>
      </w:r>
      <w:r>
        <w:rPr/>
        <w:t>ин- струментов, а также доли в совместных предприятиях;</w:t>
      </w:r>
    </w:p>
    <w:p>
      <w:pPr>
        <w:pStyle w:val="BodyText"/>
        <w:spacing w:line="366" w:lineRule="exact"/>
        <w:ind w:left="930" w:firstLine="0"/>
      </w:pPr>
      <w:r>
        <w:rPr/>
        <w:t>Г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выплаты</w:t>
      </w:r>
      <w:r>
        <w:rPr>
          <w:spacing w:val="-9"/>
        </w:rPr>
        <w:t> </w:t>
      </w:r>
      <w:r>
        <w:rPr/>
        <w:t>поставщикам</w:t>
      </w:r>
      <w:r>
        <w:rPr>
          <w:spacing w:val="-10"/>
        </w:rPr>
        <w:t> </w:t>
      </w:r>
      <w:r>
        <w:rPr>
          <w:spacing w:val="-2"/>
        </w:rPr>
        <w:t>товаров.</w:t>
      </w:r>
    </w:p>
    <w:p>
      <w:pPr>
        <w:pStyle w:val="ListParagraph"/>
        <w:numPr>
          <w:ilvl w:val="1"/>
          <w:numId w:val="23"/>
        </w:numPr>
        <w:tabs>
          <w:tab w:pos="1637" w:val="left" w:leader="none"/>
        </w:tabs>
        <w:spacing w:line="240" w:lineRule="auto" w:before="363" w:after="0"/>
        <w:ind w:left="222" w:right="1161" w:firstLine="707"/>
        <w:jc w:val="left"/>
        <w:rPr>
          <w:sz w:val="32"/>
        </w:rPr>
      </w:pPr>
      <w:r>
        <w:rPr>
          <w:sz w:val="32"/>
        </w:rPr>
        <w:t>Выплаченные налоги обычно классифицируются как движение денежных средств по:</w:t>
      </w:r>
    </w:p>
    <w:p>
      <w:pPr>
        <w:pStyle w:val="BodyText"/>
        <w:spacing w:line="368" w:lineRule="exact" w:before="1"/>
        <w:ind w:left="930" w:firstLine="0"/>
      </w:pPr>
      <w:r>
        <w:rPr/>
        <w:t>А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операционной</w:t>
      </w:r>
      <w:r>
        <w:rPr>
          <w:spacing w:val="-7"/>
        </w:rPr>
        <w:t> </w:t>
      </w:r>
      <w:r>
        <w:rPr>
          <w:spacing w:val="-2"/>
        </w:rPr>
        <w:t>деятельности;</w:t>
      </w:r>
    </w:p>
    <w:p>
      <w:pPr>
        <w:pStyle w:val="BodyText"/>
        <w:ind w:left="930" w:right="4442" w:firstLine="0"/>
      </w:pPr>
      <w:r>
        <w:rPr/>
        <w:t>Б</w:t>
      </w:r>
      <w:r>
        <w:rPr>
          <w:spacing w:val="-14"/>
        </w:rPr>
        <w:t> </w:t>
      </w:r>
      <w:r>
        <w:rPr/>
        <w:t>-</w:t>
      </w:r>
      <w:r>
        <w:rPr>
          <w:spacing w:val="-12"/>
        </w:rPr>
        <w:t> </w:t>
      </w:r>
      <w:r>
        <w:rPr/>
        <w:t>инвестиционной</w:t>
      </w:r>
      <w:r>
        <w:rPr>
          <w:spacing w:val="-14"/>
        </w:rPr>
        <w:t> </w:t>
      </w:r>
      <w:r>
        <w:rPr/>
        <w:t>деятельности; В - финансовой деятельности.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Heading2"/>
        <w:spacing w:before="74"/>
        <w:ind w:left="1054" w:right="1986" w:hanging="4"/>
        <w:jc w:val="center"/>
      </w:pPr>
      <w:r>
        <w:rPr/>
        <w:t>Тема 5. АНАЛИЗ ПОКАЗАТЕЛЕЙ ЭФФЕКТИВНОСТИ</w:t>
      </w:r>
      <w:r>
        <w:rPr>
          <w:spacing w:val="-27"/>
        </w:rPr>
        <w:t> </w:t>
      </w:r>
      <w:r>
        <w:rPr/>
        <w:t>ИНВЕСТИЦИОННЫХ </w:t>
      </w:r>
      <w:r>
        <w:rPr>
          <w:spacing w:val="-2"/>
        </w:rPr>
        <w:t>ВЛОЖЕНИЙ</w:t>
      </w:r>
    </w:p>
    <w:p>
      <w:pPr>
        <w:pStyle w:val="ListParagraph"/>
        <w:numPr>
          <w:ilvl w:val="1"/>
          <w:numId w:val="22"/>
        </w:numPr>
        <w:tabs>
          <w:tab w:pos="1537" w:val="left" w:leader="none"/>
          <w:tab w:pos="4463" w:val="left" w:leader="none"/>
          <w:tab w:pos="5732" w:val="left" w:leader="none"/>
          <w:tab w:pos="6907" w:val="left" w:leader="none"/>
        </w:tabs>
        <w:spacing w:line="240" w:lineRule="auto" w:before="412" w:after="0"/>
        <w:ind w:left="222" w:right="1160" w:firstLine="707"/>
        <w:jc w:val="left"/>
        <w:rPr>
          <w:sz w:val="32"/>
        </w:rPr>
      </w:pPr>
      <w:r>
        <w:rPr>
          <w:spacing w:val="-2"/>
          <w:sz w:val="32"/>
        </w:rPr>
        <w:t>Основополагающие</w:t>
      </w:r>
      <w:r>
        <w:rPr>
          <w:sz w:val="32"/>
        </w:rPr>
        <w:tab/>
      </w:r>
      <w:r>
        <w:rPr>
          <w:spacing w:val="-2"/>
          <w:sz w:val="32"/>
        </w:rPr>
        <w:t>приемы</w:t>
      </w:r>
      <w:r>
        <w:rPr>
          <w:sz w:val="32"/>
        </w:rPr>
        <w:tab/>
      </w:r>
      <w:r>
        <w:rPr>
          <w:spacing w:val="-2"/>
          <w:sz w:val="32"/>
        </w:rPr>
        <w:t>оценки</w:t>
      </w:r>
      <w:r>
        <w:rPr>
          <w:sz w:val="32"/>
        </w:rPr>
        <w:tab/>
      </w:r>
      <w:r>
        <w:rPr>
          <w:spacing w:val="-2"/>
          <w:sz w:val="32"/>
        </w:rPr>
        <w:t>эффективности </w:t>
      </w:r>
      <w:r>
        <w:rPr>
          <w:sz w:val="32"/>
        </w:rPr>
        <w:t>долгосрочных инвестиций.</w:t>
      </w:r>
    </w:p>
    <w:p>
      <w:pPr>
        <w:pStyle w:val="ListParagraph"/>
        <w:numPr>
          <w:ilvl w:val="1"/>
          <w:numId w:val="22"/>
        </w:numPr>
        <w:tabs>
          <w:tab w:pos="1513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Система</w:t>
      </w:r>
      <w:r>
        <w:rPr>
          <w:spacing w:val="80"/>
          <w:sz w:val="32"/>
        </w:rPr>
        <w:t> </w:t>
      </w:r>
      <w:r>
        <w:rPr>
          <w:sz w:val="32"/>
        </w:rPr>
        <w:t>показателей</w:t>
      </w:r>
      <w:r>
        <w:rPr>
          <w:spacing w:val="40"/>
          <w:sz w:val="32"/>
        </w:rPr>
        <w:t> </w:t>
      </w:r>
      <w:r>
        <w:rPr>
          <w:sz w:val="32"/>
        </w:rPr>
        <w:t>оценки</w:t>
      </w:r>
      <w:r>
        <w:rPr>
          <w:spacing w:val="80"/>
          <w:sz w:val="32"/>
        </w:rPr>
        <w:t> </w:t>
      </w:r>
      <w:r>
        <w:rPr>
          <w:sz w:val="32"/>
        </w:rPr>
        <w:t>эффективности</w:t>
      </w:r>
      <w:r>
        <w:rPr>
          <w:spacing w:val="80"/>
          <w:sz w:val="32"/>
        </w:rPr>
        <w:t> </w:t>
      </w:r>
      <w:r>
        <w:rPr>
          <w:sz w:val="32"/>
        </w:rPr>
        <w:t>долго- срочных инвестиций.</w:t>
      </w:r>
    </w:p>
    <w:p>
      <w:pPr>
        <w:pStyle w:val="ListParagraph"/>
        <w:numPr>
          <w:ilvl w:val="1"/>
          <w:numId w:val="22"/>
        </w:numPr>
        <w:tabs>
          <w:tab w:pos="1460" w:val="left" w:leader="none"/>
        </w:tabs>
        <w:spacing w:line="240" w:lineRule="auto" w:before="0" w:after="0"/>
        <w:ind w:left="222" w:right="1154" w:firstLine="707"/>
        <w:jc w:val="left"/>
        <w:rPr>
          <w:sz w:val="32"/>
        </w:rPr>
      </w:pPr>
      <w:r>
        <w:rPr>
          <w:sz w:val="32"/>
        </w:rPr>
        <w:t>Достоинства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40"/>
          <w:sz w:val="32"/>
        </w:rPr>
        <w:t> </w:t>
      </w:r>
      <w:r>
        <w:rPr>
          <w:sz w:val="32"/>
        </w:rPr>
        <w:t>недостатки</w:t>
      </w:r>
      <w:r>
        <w:rPr>
          <w:spacing w:val="40"/>
          <w:sz w:val="32"/>
        </w:rPr>
        <w:t> </w:t>
      </w:r>
      <w:r>
        <w:rPr>
          <w:sz w:val="32"/>
        </w:rPr>
        <w:t>применяемых</w:t>
      </w:r>
      <w:r>
        <w:rPr>
          <w:spacing w:val="40"/>
          <w:sz w:val="32"/>
        </w:rPr>
        <w:t> </w:t>
      </w:r>
      <w:r>
        <w:rPr>
          <w:sz w:val="32"/>
        </w:rPr>
        <w:t>методов</w:t>
      </w:r>
      <w:r>
        <w:rPr>
          <w:spacing w:val="40"/>
          <w:sz w:val="32"/>
        </w:rPr>
        <w:t> </w:t>
      </w:r>
      <w:r>
        <w:rPr>
          <w:sz w:val="32"/>
        </w:rPr>
        <w:t>эф- фективности инвестиционных вложений.</w:t>
      </w:r>
    </w:p>
    <w:p>
      <w:pPr>
        <w:pStyle w:val="ListParagraph"/>
        <w:numPr>
          <w:ilvl w:val="1"/>
          <w:numId w:val="22"/>
        </w:numPr>
        <w:tabs>
          <w:tab w:pos="1409" w:val="left" w:leader="none"/>
        </w:tabs>
        <w:spacing w:line="240" w:lineRule="auto" w:before="1" w:after="0"/>
        <w:ind w:left="1409" w:right="0" w:hanging="479"/>
        <w:jc w:val="left"/>
        <w:rPr>
          <w:sz w:val="32"/>
        </w:rPr>
      </w:pPr>
      <w:r>
        <w:rPr>
          <w:spacing w:val="-2"/>
          <w:sz w:val="32"/>
        </w:rPr>
        <w:t>Анализ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альтернативных проектов.</w:t>
      </w:r>
    </w:p>
    <w:p>
      <w:pPr>
        <w:pStyle w:val="BodyText"/>
        <w:spacing w:before="2"/>
        <w:ind w:left="0" w:firstLine="0"/>
      </w:pPr>
    </w:p>
    <w:p>
      <w:pPr>
        <w:pStyle w:val="Heading3"/>
        <w:numPr>
          <w:ilvl w:val="1"/>
          <w:numId w:val="24"/>
        </w:numPr>
        <w:tabs>
          <w:tab w:pos="1586" w:val="left" w:leader="none"/>
        </w:tabs>
        <w:spacing w:line="240" w:lineRule="auto" w:before="0" w:after="0"/>
        <w:ind w:left="1586" w:right="0" w:hanging="532"/>
        <w:jc w:val="left"/>
        <w:rPr>
          <w:sz w:val="32"/>
        </w:rPr>
      </w:pPr>
      <w:r>
        <w:rPr/>
        <w:t>Основополагающие</w:t>
      </w:r>
      <w:r>
        <w:rPr>
          <w:spacing w:val="-5"/>
        </w:rPr>
        <w:t> </w:t>
      </w:r>
      <w:r>
        <w:rPr/>
        <w:t>приемы</w:t>
      </w:r>
      <w:r>
        <w:rPr>
          <w:spacing w:val="-6"/>
        </w:rPr>
        <w:t> </w:t>
      </w:r>
      <w:r>
        <w:rPr>
          <w:spacing w:val="-2"/>
        </w:rPr>
        <w:t>оценки</w:t>
      </w:r>
    </w:p>
    <w:p>
      <w:pPr>
        <w:spacing w:before="2"/>
        <w:ind w:left="474" w:right="0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эффективности</w:t>
      </w:r>
      <w:r>
        <w:rPr>
          <w:rFonts w:ascii="Arial" w:hAnsi="Arial"/>
          <w:b/>
          <w:i/>
          <w:spacing w:val="-7"/>
          <w:sz w:val="36"/>
        </w:rPr>
        <w:t> </w:t>
      </w:r>
      <w:r>
        <w:rPr>
          <w:rFonts w:ascii="Arial" w:hAnsi="Arial"/>
          <w:b/>
          <w:i/>
          <w:sz w:val="36"/>
        </w:rPr>
        <w:t>долгосрочных</w:t>
      </w:r>
      <w:r>
        <w:rPr>
          <w:rFonts w:ascii="Arial" w:hAnsi="Arial"/>
          <w:b/>
          <w:i/>
          <w:spacing w:val="-5"/>
          <w:sz w:val="36"/>
        </w:rPr>
        <w:t> </w:t>
      </w:r>
      <w:r>
        <w:rPr>
          <w:rFonts w:ascii="Arial" w:hAnsi="Arial"/>
          <w:b/>
          <w:i/>
          <w:spacing w:val="-2"/>
          <w:sz w:val="36"/>
        </w:rPr>
        <w:t>инвестиций</w:t>
      </w:r>
    </w:p>
    <w:p>
      <w:pPr>
        <w:pStyle w:val="BodyText"/>
        <w:spacing w:before="409"/>
        <w:ind w:right="1160"/>
        <w:jc w:val="both"/>
      </w:pPr>
      <w:r>
        <w:rPr/>
        <w:t>Международная практика оценки эффективности инве- стиций базируется на концепции временной стоимости денег и основана на трех принципах.</w:t>
      </w:r>
    </w:p>
    <w:p>
      <w:pPr>
        <w:pStyle w:val="ListParagraph"/>
        <w:numPr>
          <w:ilvl w:val="0"/>
          <w:numId w:val="25"/>
        </w:numPr>
        <w:tabs>
          <w:tab w:pos="1294" w:val="left" w:leader="none"/>
        </w:tabs>
        <w:spacing w:line="240" w:lineRule="auto" w:before="1" w:after="0"/>
        <w:ind w:left="222" w:right="1154" w:firstLine="707"/>
        <w:jc w:val="both"/>
        <w:rPr>
          <w:sz w:val="32"/>
        </w:rPr>
      </w:pPr>
      <w:r>
        <w:rPr>
          <w:sz w:val="32"/>
        </w:rPr>
        <w:t>Оценка эффективности использования инвестируемого капитала производится путем сопоставления денежного потока (</w:t>
      </w:r>
      <w:r>
        <w:rPr>
          <w:i/>
          <w:sz w:val="32"/>
        </w:rPr>
        <w:t>cash flow</w:t>
      </w:r>
      <w:r>
        <w:rPr>
          <w:sz w:val="32"/>
        </w:rPr>
        <w:t>), который формируется в процессе реализации инве- стиционного проекта, и исходной инвестиции. Проект призна- ется эффективным, если обеспечивается возврат исходной суммы инвестиций и требуемая доходность для инвесторов, предоставивших капитал.</w:t>
      </w:r>
    </w:p>
    <w:p>
      <w:pPr>
        <w:pStyle w:val="ListParagraph"/>
        <w:numPr>
          <w:ilvl w:val="0"/>
          <w:numId w:val="25"/>
        </w:numPr>
        <w:tabs>
          <w:tab w:pos="1282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Инвестируемый капитал, равно как и денежный поток, приводится к настоящему времени или определенному расчет- ному периоду (который, как правило, предшествует началу ре- ализации проекта).</w:t>
      </w:r>
    </w:p>
    <w:p>
      <w:pPr>
        <w:pStyle w:val="ListParagraph"/>
        <w:numPr>
          <w:ilvl w:val="0"/>
          <w:numId w:val="25"/>
        </w:numPr>
        <w:tabs>
          <w:tab w:pos="1264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Процесс дисконтирования инвестиционных вложений и денежных потоков производится по различным ставкам дис- конта, которые определяются в зависимости от особенностей инвестиционных проектов. При определении ставки дисконта учитываются структура инвестиций и стоимость отдельных со- ставляющих капитала.</w:t>
      </w:r>
    </w:p>
    <w:p>
      <w:pPr>
        <w:pStyle w:val="BodyText"/>
        <w:ind w:right="1156"/>
        <w:jc w:val="both"/>
      </w:pPr>
      <w:r>
        <w:rPr/>
        <w:t>Все методы оценки базируются наследующей простой схеме</w:t>
      </w:r>
      <w:r>
        <w:rPr>
          <w:spacing w:val="64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/>
        <w:t>исходные</w:t>
      </w:r>
      <w:r>
        <w:rPr>
          <w:spacing w:val="65"/>
          <w:w w:val="150"/>
        </w:rPr>
        <w:t> </w:t>
      </w:r>
      <w:r>
        <w:rPr/>
        <w:t>инвестиции</w:t>
      </w:r>
      <w:r>
        <w:rPr>
          <w:spacing w:val="67"/>
          <w:w w:val="150"/>
        </w:rPr>
        <w:t> </w:t>
      </w:r>
      <w:r>
        <w:rPr/>
        <w:t>при</w:t>
      </w:r>
      <w:r>
        <w:rPr>
          <w:spacing w:val="64"/>
          <w:w w:val="150"/>
        </w:rPr>
        <w:t> </w:t>
      </w:r>
      <w:r>
        <w:rPr/>
        <w:t>реализации</w:t>
      </w:r>
      <w:r>
        <w:rPr>
          <w:spacing w:val="67"/>
          <w:w w:val="150"/>
        </w:rPr>
        <w:t> </w:t>
      </w:r>
      <w:r>
        <w:rPr/>
        <w:t>какого-</w:t>
      </w:r>
      <w:r>
        <w:rPr>
          <w:spacing w:val="-4"/>
        </w:rPr>
        <w:t>либо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4" w:firstLine="0"/>
        <w:jc w:val="both"/>
      </w:pPr>
      <w:r>
        <w:rPr/>
        <w:t>проекта генерируют денежный поток </w:t>
      </w:r>
      <w:r>
        <w:rPr>
          <w:i/>
        </w:rPr>
        <w:t>CF</w:t>
      </w:r>
      <w:r>
        <w:rPr>
          <w:i/>
          <w:vertAlign w:val="subscript"/>
        </w:rPr>
        <w:t>1</w:t>
      </w:r>
      <w:r>
        <w:rPr>
          <w:i/>
          <w:vertAlign w:val="baseline"/>
        </w:rPr>
        <w:t>, CF</w:t>
      </w:r>
      <w:r>
        <w:rPr>
          <w:i/>
          <w:vertAlign w:val="subscript"/>
        </w:rPr>
        <w:t>2,</w:t>
      </w:r>
      <w:r>
        <w:rPr>
          <w:i/>
          <w:vertAlign w:val="baseline"/>
        </w:rPr>
        <w:t> …, CF</w:t>
      </w:r>
      <w:r>
        <w:rPr>
          <w:i/>
          <w:vertAlign w:val="subscript"/>
        </w:rPr>
        <w:t>n</w:t>
      </w:r>
      <w:r>
        <w:rPr>
          <w:vertAlign w:val="baseline"/>
        </w:rPr>
        <w:t>. Инве- стиции признаются эффективными, если этот поток достаточен для возврата исходной суммы капитальных вложений и обес- печения требуемой отдачи на вложенный капитал.</w:t>
      </w:r>
    </w:p>
    <w:p>
      <w:pPr>
        <w:pStyle w:val="BodyText"/>
        <w:ind w:right="1153"/>
        <w:jc w:val="both"/>
      </w:pPr>
      <w:r>
        <w:rPr/>
        <w:t>В основу оценок эффективности инвестиционных проек- тов положены основные принципы, применимые к любым ти- пам проектов независимо от их технических, технологических, финансовых, отраслевых или региональных особенностей. В Методических рекомендациях по оценке эффективности инве- стиционных проектов отражены следующие принципы:</w:t>
      </w:r>
    </w:p>
    <w:p>
      <w:pPr>
        <w:pStyle w:val="ListParagraph"/>
        <w:numPr>
          <w:ilvl w:val="0"/>
          <w:numId w:val="26"/>
        </w:numPr>
        <w:tabs>
          <w:tab w:pos="1259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Рассмотрение проекта на протяжении всего его жизнен- ного цикла (расчетного периода) – от проведения прединвести- ционных исследований до прекращения проекта.</w:t>
      </w:r>
    </w:p>
    <w:p>
      <w:pPr>
        <w:pStyle w:val="ListParagraph"/>
        <w:numPr>
          <w:ilvl w:val="0"/>
          <w:numId w:val="26"/>
        </w:numPr>
        <w:tabs>
          <w:tab w:pos="1257" w:val="left" w:leader="none"/>
        </w:tabs>
        <w:spacing w:line="240" w:lineRule="auto" w:before="0" w:after="0"/>
        <w:ind w:left="222" w:right="1152" w:firstLine="707"/>
        <w:jc w:val="both"/>
        <w:rPr>
          <w:sz w:val="32"/>
        </w:rPr>
      </w:pPr>
      <w:r>
        <w:rPr>
          <w:sz w:val="32"/>
        </w:rPr>
        <w:t>Моделирование денежных потоков, включающих в себя все связанные с осуществлением проекта денежные поступле- ния и расходы за расчетный период с учетом возможности ис- пользования различных валют.</w:t>
      </w:r>
    </w:p>
    <w:p>
      <w:pPr>
        <w:pStyle w:val="ListParagraph"/>
        <w:numPr>
          <w:ilvl w:val="0"/>
          <w:numId w:val="26"/>
        </w:numPr>
        <w:tabs>
          <w:tab w:pos="1312" w:val="left" w:leader="none"/>
        </w:tabs>
        <w:spacing w:line="242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Сопоставимость условий сравнения различных проек- тов (вариантов проекта).</w:t>
      </w:r>
    </w:p>
    <w:p>
      <w:pPr>
        <w:pStyle w:val="ListParagraph"/>
        <w:numPr>
          <w:ilvl w:val="0"/>
          <w:numId w:val="26"/>
        </w:numPr>
        <w:tabs>
          <w:tab w:pos="1293" w:val="left" w:leader="none"/>
        </w:tabs>
        <w:spacing w:line="240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Принцип положительности и максимума эффекта. Для того чтобы инвестиционный проект, сточки зрения инвестора, был признан эффективным, необходимо, чтобы эффект реали- зации порождающего его проекта был положительным; при сравнении альтернативных инвестиционных проектов предпо- чтение должно отдаваться проекту с наибольшим значением </w:t>
      </w:r>
      <w:r>
        <w:rPr>
          <w:spacing w:val="-2"/>
          <w:sz w:val="32"/>
        </w:rPr>
        <w:t>эффекта.</w:t>
      </w:r>
    </w:p>
    <w:p>
      <w:pPr>
        <w:pStyle w:val="ListParagraph"/>
        <w:numPr>
          <w:ilvl w:val="0"/>
          <w:numId w:val="26"/>
        </w:numPr>
        <w:tabs>
          <w:tab w:pos="1259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Учет фактора времени. При оценке эффективности про- екта должны</w:t>
      </w:r>
      <w:r>
        <w:rPr>
          <w:spacing w:val="-1"/>
          <w:sz w:val="32"/>
        </w:rPr>
        <w:t> </w:t>
      </w:r>
      <w:r>
        <w:rPr>
          <w:sz w:val="32"/>
        </w:rPr>
        <w:t>учитываться</w:t>
      </w:r>
      <w:r>
        <w:rPr>
          <w:spacing w:val="-1"/>
          <w:sz w:val="32"/>
        </w:rPr>
        <w:t> </w:t>
      </w:r>
      <w:r>
        <w:rPr>
          <w:sz w:val="32"/>
        </w:rPr>
        <w:t>различные</w:t>
      </w:r>
      <w:r>
        <w:rPr>
          <w:spacing w:val="-1"/>
          <w:sz w:val="32"/>
        </w:rPr>
        <w:t> </w:t>
      </w:r>
      <w:r>
        <w:rPr>
          <w:sz w:val="32"/>
        </w:rPr>
        <w:t>аспекты фактора</w:t>
      </w:r>
      <w:r>
        <w:rPr>
          <w:spacing w:val="-1"/>
          <w:sz w:val="32"/>
        </w:rPr>
        <w:t> </w:t>
      </w:r>
      <w:r>
        <w:rPr>
          <w:sz w:val="32"/>
        </w:rPr>
        <w:t>времени, в том числе динамичность (изменение во времени) параметров проекта и его экономического окружения; разрывы во времени (лаги) между производством продукции или поступлением ре- сурсов и их оплатой; неравноценность разновременных затрат</w:t>
      </w:r>
      <w:r>
        <w:rPr>
          <w:spacing w:val="40"/>
          <w:sz w:val="32"/>
        </w:rPr>
        <w:t> </w:t>
      </w:r>
      <w:r>
        <w:rPr>
          <w:sz w:val="32"/>
        </w:rPr>
        <w:t>и (или) результатов (предпочтительность более ранних резуль- татов и более поздних затрат).</w:t>
      </w:r>
    </w:p>
    <w:p>
      <w:pPr>
        <w:pStyle w:val="ListParagraph"/>
        <w:numPr>
          <w:ilvl w:val="0"/>
          <w:numId w:val="26"/>
        </w:numPr>
        <w:tabs>
          <w:tab w:pos="1314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Учет только предстоящих затрат и поступлений. При расчетах показателей эффективности должны учитываться только предстоящие в ходе осуществления проекта затраты и поступления,</w:t>
      </w:r>
      <w:r>
        <w:rPr>
          <w:spacing w:val="33"/>
          <w:sz w:val="32"/>
        </w:rPr>
        <w:t> </w:t>
      </w:r>
      <w:r>
        <w:rPr>
          <w:sz w:val="32"/>
        </w:rPr>
        <w:t>включая</w:t>
      </w:r>
      <w:r>
        <w:rPr>
          <w:spacing w:val="33"/>
          <w:sz w:val="32"/>
        </w:rPr>
        <w:t> </w:t>
      </w:r>
      <w:r>
        <w:rPr>
          <w:sz w:val="32"/>
        </w:rPr>
        <w:t>затраты,</w:t>
      </w:r>
      <w:r>
        <w:rPr>
          <w:spacing w:val="33"/>
          <w:sz w:val="32"/>
        </w:rPr>
        <w:t> </w:t>
      </w:r>
      <w:r>
        <w:rPr>
          <w:sz w:val="32"/>
        </w:rPr>
        <w:t>связанные</w:t>
      </w:r>
      <w:r>
        <w:rPr>
          <w:spacing w:val="33"/>
          <w:sz w:val="32"/>
        </w:rPr>
        <w:t> </w:t>
      </w:r>
      <w:r>
        <w:rPr>
          <w:sz w:val="32"/>
        </w:rPr>
        <w:t>с</w:t>
      </w:r>
      <w:r>
        <w:rPr>
          <w:spacing w:val="36"/>
          <w:sz w:val="32"/>
        </w:rPr>
        <w:t> </w:t>
      </w:r>
      <w:r>
        <w:rPr>
          <w:sz w:val="32"/>
        </w:rPr>
        <w:t>привлечением</w:t>
      </w:r>
      <w:r>
        <w:rPr>
          <w:spacing w:val="33"/>
          <w:sz w:val="32"/>
        </w:rPr>
        <w:t> </w:t>
      </w:r>
      <w:r>
        <w:rPr>
          <w:spacing w:val="-5"/>
          <w:sz w:val="32"/>
        </w:rPr>
        <w:t>ра-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1" w:firstLine="0"/>
        <w:jc w:val="both"/>
      </w:pPr>
      <w:r>
        <w:rPr/>
        <w:t>нее</w:t>
      </w:r>
      <w:r>
        <w:rPr>
          <w:spacing w:val="-2"/>
        </w:rPr>
        <w:t> </w:t>
      </w:r>
      <w:r>
        <w:rPr/>
        <w:t>созданных</w:t>
      </w:r>
      <w:r>
        <w:rPr>
          <w:spacing w:val="-2"/>
        </w:rPr>
        <w:t> </w:t>
      </w:r>
      <w:r>
        <w:rPr/>
        <w:t>производственных фондов,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 предстоящие потери, непосредственно вызванные осуществлением проекта (например, от прекращения действующего производства в свя- зи с организацией на его месте нового). Ранее созданные ресур- сы, используемые в проекте, оцениваются не затратами и на их создание, а альтернативной стоимостью (</w:t>
      </w:r>
      <w:r>
        <w:rPr>
          <w:i/>
        </w:rPr>
        <w:t>opportunity cost</w:t>
      </w:r>
      <w:r>
        <w:rPr/>
        <w:t>), от- ражающей максимальное значение упущенной выгоды, связан- ной с их наилучшим возможным альтернативным использова- нием. Прошлые, уже осуществленные затраты, не обеспечива- ющие возможности получения альтернативных (т.е. получае- мых вне данного проекта) доходов в перспективе (невозврат- ные затраты, </w:t>
      </w:r>
      <w:r>
        <w:rPr>
          <w:i/>
        </w:rPr>
        <w:t>sunk cost</w:t>
      </w:r>
      <w:r>
        <w:rPr/>
        <w:t>), в денежных потоках не учитываются и назначение показателей эффективности не влияют. Сказанное относится именно к оценке эффективности. В других случаях, например, при определении доли в составе капитала, учет про- шлых затрат может оказаться необходимым.</w:t>
      </w:r>
    </w:p>
    <w:p>
      <w:pPr>
        <w:pStyle w:val="ListParagraph"/>
        <w:numPr>
          <w:ilvl w:val="0"/>
          <w:numId w:val="26"/>
        </w:numPr>
        <w:tabs>
          <w:tab w:pos="1302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r>
        <w:rPr>
          <w:sz w:val="32"/>
        </w:rPr>
        <w:t>Сравнение «с проектом» и «без проекта». Оценка эф- фективности инвестиционного проекта должна производиться сопоставлением ситуаций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5"/>
          <w:sz w:val="32"/>
        </w:rPr>
        <w:t> </w:t>
      </w:r>
      <w:r>
        <w:rPr>
          <w:sz w:val="32"/>
        </w:rPr>
        <w:t>«до</w:t>
      </w:r>
      <w:r>
        <w:rPr>
          <w:spacing w:val="4"/>
          <w:sz w:val="32"/>
        </w:rPr>
        <w:t> </w:t>
      </w:r>
      <w:r>
        <w:rPr>
          <w:sz w:val="32"/>
        </w:rPr>
        <w:t>проекта»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3"/>
          <w:sz w:val="32"/>
        </w:rPr>
        <w:t> </w:t>
      </w:r>
      <w:r>
        <w:rPr>
          <w:sz w:val="32"/>
        </w:rPr>
        <w:t>«после</w:t>
      </w:r>
      <w:r>
        <w:rPr>
          <w:spacing w:val="3"/>
          <w:sz w:val="32"/>
        </w:rPr>
        <w:t> </w:t>
      </w:r>
      <w:r>
        <w:rPr>
          <w:sz w:val="32"/>
        </w:rPr>
        <w:t>проекта»,</w:t>
      </w:r>
      <w:r>
        <w:rPr>
          <w:spacing w:val="3"/>
          <w:sz w:val="32"/>
        </w:rPr>
        <w:t> </w:t>
      </w:r>
      <w:r>
        <w:rPr>
          <w:spacing w:val="-10"/>
          <w:sz w:val="32"/>
        </w:rPr>
        <w:t>а</w:t>
      </w:r>
    </w:p>
    <w:p>
      <w:pPr>
        <w:pStyle w:val="BodyText"/>
        <w:spacing w:line="368" w:lineRule="exact" w:before="1"/>
        <w:ind w:firstLine="0"/>
        <w:jc w:val="both"/>
      </w:pPr>
      <w:r>
        <w:rPr/>
        <w:t>«без</w:t>
      </w:r>
      <w:r>
        <w:rPr>
          <w:spacing w:val="-6"/>
        </w:rPr>
        <w:t> </w:t>
      </w:r>
      <w:r>
        <w:rPr/>
        <w:t>проекта»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«с</w:t>
      </w:r>
      <w:r>
        <w:rPr>
          <w:spacing w:val="-7"/>
        </w:rPr>
        <w:t> </w:t>
      </w:r>
      <w:r>
        <w:rPr>
          <w:spacing w:val="-2"/>
        </w:rPr>
        <w:t>проектом».</w:t>
      </w:r>
    </w:p>
    <w:p>
      <w:pPr>
        <w:pStyle w:val="ListParagraph"/>
        <w:numPr>
          <w:ilvl w:val="0"/>
          <w:numId w:val="26"/>
        </w:numPr>
        <w:tabs>
          <w:tab w:pos="1290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r>
        <w:rPr>
          <w:sz w:val="32"/>
        </w:rPr>
        <w:t>Учет всех наиболее существенных последствий проек- та. При определении эффективности инвестиционного проекта должны учитываться все последствия его реализации как непо- средственно экономические, так и внеэкономические. Когда их влияние на эффективность допускает количественную оценку, ее следует произвести. В других случаях учет этого влияния должен осуществляться экспертно.</w:t>
      </w:r>
    </w:p>
    <w:p>
      <w:pPr>
        <w:pStyle w:val="ListParagraph"/>
        <w:numPr>
          <w:ilvl w:val="0"/>
          <w:numId w:val="26"/>
        </w:numPr>
        <w:tabs>
          <w:tab w:pos="1418" w:val="left" w:leader="none"/>
        </w:tabs>
        <w:spacing w:line="240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Учет наличия разных участников проекта, несовпаде- ния их интересов и различных оценок стоимости капитала, вы- ражающихся в индивидуальных значениях нормы дисконта.</w:t>
      </w:r>
    </w:p>
    <w:p>
      <w:pPr>
        <w:pStyle w:val="ListParagraph"/>
        <w:numPr>
          <w:ilvl w:val="0"/>
          <w:numId w:val="26"/>
        </w:numPr>
        <w:tabs>
          <w:tab w:pos="1473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Многоэтапные оценки. На различных стадиях разра- ботки и осуществления проекта (обоснование инвестиций,</w:t>
      </w:r>
      <w:r>
        <w:rPr>
          <w:spacing w:val="40"/>
          <w:sz w:val="32"/>
        </w:rPr>
        <w:t> </w:t>
      </w:r>
      <w:r>
        <w:rPr>
          <w:sz w:val="32"/>
        </w:rPr>
        <w:t>ТЭО, выбор схемы финансирования, экономический монито- ринг) его эффективность определяется заново, с различной глубиной проработки.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Учет</w:t>
      </w:r>
      <w:r>
        <w:rPr>
          <w:spacing w:val="-1"/>
          <w:sz w:val="32"/>
        </w:rPr>
        <w:t> </w:t>
      </w:r>
      <w:r>
        <w:rPr>
          <w:sz w:val="32"/>
        </w:rPr>
        <w:t>влияния на</w:t>
      </w:r>
      <w:r>
        <w:rPr>
          <w:spacing w:val="-1"/>
          <w:sz w:val="32"/>
        </w:rPr>
        <w:t> </w:t>
      </w:r>
      <w:r>
        <w:rPr>
          <w:sz w:val="32"/>
        </w:rPr>
        <w:t>эффективность</w:t>
      </w:r>
      <w:r>
        <w:rPr>
          <w:spacing w:val="-1"/>
          <w:sz w:val="32"/>
        </w:rPr>
        <w:t> </w:t>
      </w:r>
      <w:r>
        <w:rPr>
          <w:sz w:val="32"/>
        </w:rPr>
        <w:t>инвестиционного про- екта потребности в оборотном капитале, необходимом для функционирования</w:t>
      </w:r>
      <w:r>
        <w:rPr>
          <w:spacing w:val="63"/>
          <w:w w:val="150"/>
          <w:sz w:val="32"/>
        </w:rPr>
        <w:t> </w:t>
      </w:r>
      <w:r>
        <w:rPr>
          <w:sz w:val="32"/>
        </w:rPr>
        <w:t>создаваемых</w:t>
      </w:r>
      <w:r>
        <w:rPr>
          <w:spacing w:val="64"/>
          <w:w w:val="150"/>
          <w:sz w:val="32"/>
        </w:rPr>
        <w:t> </w:t>
      </w:r>
      <w:r>
        <w:rPr>
          <w:sz w:val="32"/>
        </w:rPr>
        <w:t>в</w:t>
      </w:r>
      <w:r>
        <w:rPr>
          <w:spacing w:val="64"/>
          <w:w w:val="150"/>
          <w:sz w:val="32"/>
        </w:rPr>
        <w:t> </w:t>
      </w:r>
      <w:r>
        <w:rPr>
          <w:sz w:val="32"/>
        </w:rPr>
        <w:t>ходе</w:t>
      </w:r>
      <w:r>
        <w:rPr>
          <w:spacing w:val="64"/>
          <w:w w:val="150"/>
          <w:sz w:val="32"/>
        </w:rPr>
        <w:t> </w:t>
      </w:r>
      <w:r>
        <w:rPr>
          <w:sz w:val="32"/>
        </w:rPr>
        <w:t>реализации</w:t>
      </w:r>
      <w:r>
        <w:rPr>
          <w:spacing w:val="63"/>
          <w:w w:val="150"/>
          <w:sz w:val="32"/>
        </w:rPr>
        <w:t> </w:t>
      </w:r>
      <w:r>
        <w:rPr>
          <w:spacing w:val="-2"/>
          <w:sz w:val="32"/>
        </w:rPr>
        <w:t>проекта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5" w:firstLine="0"/>
        <w:jc w:val="both"/>
      </w:pPr>
      <w:r>
        <w:rPr/>
        <w:t>производственных фондов. Вопросы влияния потребности в оборотном капитале на показатели эффективности ранее в про- ектной документации не прорабатывались. В то же время обо- ротный капитал может существенно влиять на эффективность инвестиционных проектов, особенно при наличии инфляции. Поэтому Рекомендации уделяют большое внимание расчетам потребности в оборотных средствах.</w:t>
      </w:r>
    </w:p>
    <w:p>
      <w:pPr>
        <w:pStyle w:val="ListParagraph"/>
        <w:numPr>
          <w:ilvl w:val="0"/>
          <w:numId w:val="26"/>
        </w:numPr>
        <w:tabs>
          <w:tab w:pos="1459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Учет влияния инфляции (учет изменения цен на раз- личные виды продукции и ресурсов в период реализации про- екта) и возможности использования при реализации проекта нескольких валют.</w:t>
      </w:r>
    </w:p>
    <w:p>
      <w:pPr>
        <w:pStyle w:val="ListParagraph"/>
        <w:numPr>
          <w:ilvl w:val="0"/>
          <w:numId w:val="26"/>
        </w:numPr>
        <w:tabs>
          <w:tab w:pos="1432" w:val="left" w:leader="none"/>
        </w:tabs>
        <w:spacing w:line="240" w:lineRule="auto" w:before="0" w:after="0"/>
        <w:ind w:left="222" w:right="1161" w:firstLine="707"/>
        <w:jc w:val="both"/>
        <w:rPr>
          <w:sz w:val="32"/>
        </w:rPr>
      </w:pPr>
      <w:r>
        <w:rPr>
          <w:sz w:val="32"/>
        </w:rPr>
        <w:t>Учет (в количественной форме) влияния неопределен- ностей и рисков, сопровождающих реализацию проекта.</w:t>
      </w:r>
    </w:p>
    <w:p>
      <w:pPr>
        <w:pStyle w:val="BodyText"/>
        <w:spacing w:before="3"/>
        <w:ind w:left="0" w:firstLine="0"/>
      </w:pPr>
    </w:p>
    <w:p>
      <w:pPr>
        <w:pStyle w:val="Heading3"/>
        <w:numPr>
          <w:ilvl w:val="1"/>
          <w:numId w:val="24"/>
        </w:numPr>
        <w:tabs>
          <w:tab w:pos="2154" w:val="left" w:leader="none"/>
        </w:tabs>
        <w:spacing w:line="240" w:lineRule="auto" w:before="0" w:after="0"/>
        <w:ind w:left="2154" w:right="0" w:hanging="598"/>
        <w:jc w:val="left"/>
      </w:pPr>
      <w:r>
        <w:rPr/>
        <w:t>Система</w:t>
      </w:r>
      <w:r>
        <w:rPr>
          <w:spacing w:val="-5"/>
        </w:rPr>
        <w:t> </w:t>
      </w:r>
      <w:r>
        <w:rPr/>
        <w:t>показателей</w:t>
      </w:r>
      <w:r>
        <w:rPr>
          <w:spacing w:val="-5"/>
        </w:rPr>
        <w:t> </w:t>
      </w:r>
      <w:r>
        <w:rPr>
          <w:spacing w:val="-2"/>
        </w:rPr>
        <w:t>оценки</w:t>
      </w:r>
    </w:p>
    <w:p>
      <w:pPr>
        <w:spacing w:before="2"/>
        <w:ind w:left="476" w:right="0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эффективности</w:t>
      </w:r>
      <w:r>
        <w:rPr>
          <w:rFonts w:ascii="Arial" w:hAnsi="Arial"/>
          <w:b/>
          <w:i/>
          <w:spacing w:val="-7"/>
          <w:sz w:val="36"/>
        </w:rPr>
        <w:t> </w:t>
      </w:r>
      <w:r>
        <w:rPr>
          <w:rFonts w:ascii="Arial" w:hAnsi="Arial"/>
          <w:b/>
          <w:i/>
          <w:sz w:val="36"/>
        </w:rPr>
        <w:t>долгосрочных</w:t>
      </w:r>
      <w:r>
        <w:rPr>
          <w:rFonts w:ascii="Arial" w:hAnsi="Arial"/>
          <w:b/>
          <w:i/>
          <w:spacing w:val="-5"/>
          <w:sz w:val="36"/>
        </w:rPr>
        <w:t> </w:t>
      </w:r>
      <w:r>
        <w:rPr>
          <w:rFonts w:ascii="Arial" w:hAnsi="Arial"/>
          <w:b/>
          <w:i/>
          <w:spacing w:val="-2"/>
          <w:sz w:val="36"/>
        </w:rPr>
        <w:t>инвестиций</w:t>
      </w:r>
    </w:p>
    <w:p>
      <w:pPr>
        <w:pStyle w:val="BodyText"/>
        <w:spacing w:before="364"/>
        <w:ind w:right="1156"/>
        <w:jc w:val="both"/>
      </w:pPr>
      <w:r>
        <w:rPr/>
        <w:t>Анализ</w:t>
      </w:r>
      <w:r>
        <w:rPr>
          <w:spacing w:val="-5"/>
        </w:rPr>
        <w:t> </w:t>
      </w:r>
      <w:r>
        <w:rPr/>
        <w:t>исследований</w:t>
      </w:r>
      <w:r>
        <w:rPr>
          <w:spacing w:val="-7"/>
        </w:rPr>
        <w:t> </w:t>
      </w:r>
      <w:r>
        <w:rPr/>
        <w:t>свидетельствует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том,</w:t>
      </w:r>
      <w:r>
        <w:rPr>
          <w:spacing w:val="-6"/>
        </w:rPr>
        <w:t> </w:t>
      </w:r>
      <w:r>
        <w:rPr/>
        <w:t>что</w:t>
      </w:r>
      <w:r>
        <w:rPr>
          <w:spacing w:val="-5"/>
        </w:rPr>
        <w:t> </w:t>
      </w:r>
      <w:r>
        <w:rPr/>
        <w:t>довольно затруднительно чётко разграничить такие понятия, как «инно- вационный проект» и «инвестиционный проект». В наших рас- четах будут рассматриваться инвестиционные стадии иннова- ционных процессов и поэтому для оценки эффективности ин- новационных проектов будем делать основной упор на мето-</w:t>
      </w:r>
      <w:r>
        <w:rPr>
          <w:spacing w:val="40"/>
        </w:rPr>
        <w:t> </w:t>
      </w:r>
      <w:r>
        <w:rPr/>
        <w:t>ды и показатели, разработанные для оценки инвестиционных </w:t>
      </w:r>
      <w:r>
        <w:rPr>
          <w:spacing w:val="-2"/>
        </w:rPr>
        <w:t>проектов.</w:t>
      </w:r>
    </w:p>
    <w:p>
      <w:pPr>
        <w:pStyle w:val="BodyText"/>
        <w:ind w:right="1161"/>
        <w:jc w:val="both"/>
      </w:pPr>
      <w:r>
        <w:rPr/>
        <w:t>В международной практике эффективность инновацион- ных проектов принято оценивать исходя из следующих прин- </w:t>
      </w:r>
      <w:r>
        <w:rPr>
          <w:spacing w:val="-2"/>
        </w:rPr>
        <w:t>ципов:</w:t>
      </w:r>
    </w:p>
    <w:p>
      <w:pPr>
        <w:pStyle w:val="ListParagraph"/>
        <w:numPr>
          <w:ilvl w:val="0"/>
          <w:numId w:val="27"/>
        </w:numPr>
        <w:tabs>
          <w:tab w:pos="1123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оценка возврата вложенного капитала, основанная на по- казателях денежного потока, который формируется за счет прибыли и амортизационных отчислений в процессе эксплуа- тации проекта;</w:t>
      </w:r>
    </w:p>
    <w:p>
      <w:pPr>
        <w:pStyle w:val="ListParagraph"/>
        <w:numPr>
          <w:ilvl w:val="0"/>
          <w:numId w:val="27"/>
        </w:numPr>
        <w:tabs>
          <w:tab w:pos="1195" w:val="left" w:leader="none"/>
        </w:tabs>
        <w:spacing w:line="240" w:lineRule="auto" w:before="0" w:after="0"/>
        <w:ind w:left="222" w:right="1161" w:firstLine="707"/>
        <w:jc w:val="both"/>
        <w:rPr>
          <w:sz w:val="32"/>
        </w:rPr>
      </w:pPr>
      <w:r>
        <w:rPr>
          <w:sz w:val="32"/>
        </w:rPr>
        <w:t>обязательное приведение к настоящей стоимости вло- женного капитала и величины денежных потоков, т.к. процесс инвестирования, чаще всего, значительно растянут во времени;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27"/>
        </w:numPr>
        <w:tabs>
          <w:tab w:pos="1180" w:val="left" w:leader="none"/>
        </w:tabs>
        <w:spacing w:line="240" w:lineRule="auto" w:before="72" w:after="0"/>
        <w:ind w:left="222" w:right="1162" w:firstLine="707"/>
        <w:jc w:val="both"/>
        <w:rPr>
          <w:sz w:val="32"/>
        </w:rPr>
      </w:pPr>
      <w:r>
        <w:rPr>
          <w:sz w:val="32"/>
        </w:rPr>
        <w:t>обязательный выбор дифференцированного дисконта в процессе дисконтирования денежного потока для различных инновационных проектов.</w:t>
      </w:r>
    </w:p>
    <w:p>
      <w:pPr>
        <w:pStyle w:val="BodyText"/>
        <w:ind w:right="1154"/>
        <w:jc w:val="both"/>
      </w:pPr>
      <w:r>
        <w:rPr/>
        <w:t>Существует несколько методов определения экономиче- ской эффективности инновационных проектов, пригодных для их оценки, как на стадии экспертизы, так и на стадии принятия инвестиционных решений. Практически все международные стандарты основываются на методиках обоснования инвести- ционных проектов, разработанных ЮНИДО – Международной специализированной организацией ООН по промышленному развитию, которая воплощает мировой опыт оценки эффектив- ности капитальных вложений, в основном на этапе прединве- стиционных исследований, т.е. когда нужно принять решение о финансировании проекта. Методика, предложенная ЮНИДО, стала руководством по оценке инновационных проектов во многих странах мира.</w:t>
      </w:r>
    </w:p>
    <w:p>
      <w:pPr>
        <w:pStyle w:val="BodyText"/>
        <w:ind w:right="1150"/>
        <w:jc w:val="both"/>
      </w:pPr>
      <w:r>
        <w:rPr/>
        <w:t>Вместе с тем, разработкой различных методик занимались многие другие организации, например, Всемирный банк, Евро- пейский банк реконструкции и развития, фирма «</w:t>
      </w:r>
      <w:r>
        <w:rPr>
          <w:i/>
        </w:rPr>
        <w:t>Ernst&amp;Young</w:t>
      </w:r>
      <w:r>
        <w:rPr/>
        <w:t>» и др.</w:t>
      </w:r>
    </w:p>
    <w:p>
      <w:pPr>
        <w:pStyle w:val="BodyText"/>
        <w:ind w:right="1159"/>
        <w:jc w:val="both"/>
      </w:pPr>
      <w:r>
        <w:rPr/>
        <w:t>Современная экономическая оценка инновационных проектов опирается на концепцию временной стоимости де- нег, комплексном финансовом анализе, охватывающем все стадии инновационно-инвестиционного цикла, на соизмере- нии затрат и результатов динамики реальных рыночных па- </w:t>
      </w:r>
      <w:r>
        <w:rPr>
          <w:spacing w:val="-2"/>
        </w:rPr>
        <w:t>раметров.</w:t>
      </w:r>
    </w:p>
    <w:p>
      <w:pPr>
        <w:pStyle w:val="BodyText"/>
        <w:ind w:right="1167"/>
        <w:jc w:val="both"/>
      </w:pPr>
      <w:r>
        <w:rPr/>
        <w:t>Анализ развития и распространения динамических ме- тодов определения эффективности инвестиций доказывает необходимость и возможность их применения для оценки инновационных проектов в условиях рыночной экономики. Наиболее важен динамический анализ инновационных про- ектов в деятельности финансового института, ориентирован- ного на получение прибыли и имеющего многочисленные возможности</w:t>
      </w:r>
      <w:r>
        <w:rPr>
          <w:spacing w:val="40"/>
        </w:rPr>
        <w:t> </w:t>
      </w:r>
      <w:r>
        <w:rPr/>
        <w:t>альтернативного</w:t>
      </w:r>
      <w:r>
        <w:rPr>
          <w:spacing w:val="40"/>
        </w:rPr>
        <w:t> </w:t>
      </w:r>
      <w:r>
        <w:rPr/>
        <w:t>вложения</w:t>
      </w:r>
      <w:r>
        <w:rPr>
          <w:spacing w:val="40"/>
        </w:rPr>
        <w:t> </w:t>
      </w:r>
      <w:r>
        <w:rPr/>
        <w:t>средств.</w:t>
      </w:r>
    </w:p>
    <w:p>
      <w:pPr>
        <w:pStyle w:val="BodyText"/>
        <w:spacing w:before="2"/>
        <w:ind w:right="1151"/>
        <w:jc w:val="both"/>
      </w:pPr>
      <w:r>
        <w:rPr/>
        <w:t>Под влиянием рыночных реформ в России были разрабо- таны и утверждены Госстроем России, Минэкономики России, Минфином России, Госкомпромом России 31.03.1994 г. №7- 12/47</w:t>
      </w:r>
      <w:r>
        <w:rPr>
          <w:spacing w:val="27"/>
        </w:rPr>
        <w:t> </w:t>
      </w:r>
      <w:r>
        <w:rPr/>
        <w:t>«Методические</w:t>
      </w:r>
      <w:r>
        <w:rPr>
          <w:spacing w:val="27"/>
        </w:rPr>
        <w:t> </w:t>
      </w:r>
      <w:r>
        <w:rPr/>
        <w:t>рекомендации</w:t>
      </w:r>
      <w:r>
        <w:rPr>
          <w:spacing w:val="26"/>
        </w:rPr>
        <w:t> </w:t>
      </w:r>
      <w:r>
        <w:rPr/>
        <w:t>по</w:t>
      </w:r>
      <w:r>
        <w:rPr>
          <w:spacing w:val="27"/>
        </w:rPr>
        <w:t> </w:t>
      </w:r>
      <w:r>
        <w:rPr/>
        <w:t>оценке</w:t>
      </w:r>
      <w:r>
        <w:rPr>
          <w:spacing w:val="27"/>
        </w:rPr>
        <w:t> </w:t>
      </w:r>
      <w:r>
        <w:rPr>
          <w:spacing w:val="-2"/>
        </w:rPr>
        <w:t>эффективности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3" w:firstLine="0"/>
        <w:jc w:val="both"/>
      </w:pPr>
      <w:r>
        <w:rPr/>
        <w:t>инвестиционных проектов и их отбору для финансирования», которые представляют собой одну из версий методики</w:t>
      </w:r>
      <w:r>
        <w:rPr>
          <w:spacing w:val="40"/>
        </w:rPr>
        <w:t> </w:t>
      </w:r>
      <w:r>
        <w:rPr/>
        <w:t>ЮНИДО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позволяют</w:t>
      </w:r>
      <w:r>
        <w:rPr>
          <w:spacing w:val="-2"/>
        </w:rPr>
        <w:t> </w:t>
      </w:r>
      <w:r>
        <w:rPr/>
        <w:t>создать</w:t>
      </w:r>
      <w:r>
        <w:rPr>
          <w:spacing w:val="-1"/>
        </w:rPr>
        <w:t> </w:t>
      </w:r>
      <w:r>
        <w:rPr/>
        <w:t>единые</w:t>
      </w:r>
      <w:r>
        <w:rPr>
          <w:spacing w:val="-2"/>
        </w:rPr>
        <w:t> </w:t>
      </w:r>
      <w:r>
        <w:rPr/>
        <w:t>методики,</w:t>
      </w:r>
      <w:r>
        <w:rPr>
          <w:spacing w:val="-2"/>
        </w:rPr>
        <w:t> </w:t>
      </w:r>
      <w:r>
        <w:rPr/>
        <w:t>которые могут использоваться при оценке инновационно-инвестиционного проекта всеми субъектами инвестиционной деятельности. Вто- рая редакция вышла в 2000 г. Эти рекомендации приняты в настоящее время в качестве основы для создания нормативно- методических документов по разработке и оценке эффективно- сти отдельных видов инновационных проектов, учитывающих их специфику.</w:t>
      </w:r>
    </w:p>
    <w:p>
      <w:pPr>
        <w:pStyle w:val="BodyText"/>
        <w:ind w:right="1156"/>
        <w:jc w:val="both"/>
      </w:pPr>
      <w:r>
        <w:rPr/>
        <w:t>В качестве основных показателей, используемых для рас- четов эффективности инновационных проектов, рекомендуют- </w:t>
      </w:r>
      <w:r>
        <w:rPr>
          <w:spacing w:val="-4"/>
        </w:rPr>
        <w:t>ся:</w:t>
      </w:r>
    </w:p>
    <w:p>
      <w:pPr>
        <w:pStyle w:val="ListParagraph"/>
        <w:numPr>
          <w:ilvl w:val="0"/>
          <w:numId w:val="27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чистый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доход;</w:t>
      </w:r>
    </w:p>
    <w:p>
      <w:pPr>
        <w:pStyle w:val="ListParagraph"/>
        <w:numPr>
          <w:ilvl w:val="0"/>
          <w:numId w:val="27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чистый</w:t>
      </w:r>
      <w:r>
        <w:rPr>
          <w:spacing w:val="-18"/>
          <w:sz w:val="32"/>
        </w:rPr>
        <w:t> </w:t>
      </w:r>
      <w:r>
        <w:rPr>
          <w:sz w:val="32"/>
        </w:rPr>
        <w:t>дисконтированный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доход;</w:t>
      </w:r>
    </w:p>
    <w:p>
      <w:pPr>
        <w:pStyle w:val="ListParagraph"/>
        <w:numPr>
          <w:ilvl w:val="0"/>
          <w:numId w:val="27"/>
        </w:numPr>
        <w:tabs>
          <w:tab w:pos="1114" w:val="left" w:leader="none"/>
        </w:tabs>
        <w:spacing w:line="368" w:lineRule="exact" w:before="2" w:after="0"/>
        <w:ind w:left="1114" w:right="0" w:hanging="184"/>
        <w:jc w:val="left"/>
        <w:rPr>
          <w:sz w:val="32"/>
        </w:rPr>
      </w:pPr>
      <w:r>
        <w:rPr>
          <w:sz w:val="32"/>
        </w:rPr>
        <w:t>внутренняя</w:t>
      </w:r>
      <w:r>
        <w:rPr>
          <w:spacing w:val="-14"/>
          <w:sz w:val="32"/>
        </w:rPr>
        <w:t> </w:t>
      </w:r>
      <w:r>
        <w:rPr>
          <w:sz w:val="32"/>
        </w:rPr>
        <w:t>норма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доходности;</w:t>
      </w:r>
    </w:p>
    <w:p>
      <w:pPr>
        <w:pStyle w:val="ListParagraph"/>
        <w:numPr>
          <w:ilvl w:val="0"/>
          <w:numId w:val="27"/>
        </w:numPr>
        <w:tabs>
          <w:tab w:pos="1137" w:val="left" w:leader="none"/>
        </w:tabs>
        <w:spacing w:line="240" w:lineRule="auto" w:before="0" w:after="0"/>
        <w:ind w:left="222" w:right="1162" w:firstLine="707"/>
        <w:jc w:val="both"/>
        <w:rPr>
          <w:sz w:val="32"/>
        </w:rPr>
      </w:pPr>
      <w:r>
        <w:rPr>
          <w:sz w:val="32"/>
        </w:rPr>
        <w:t>потребность в дополнительном финансировании (другие названия – стоимость проекта, капитал риска);</w:t>
      </w:r>
    </w:p>
    <w:p>
      <w:pPr>
        <w:pStyle w:val="ListParagraph"/>
        <w:numPr>
          <w:ilvl w:val="0"/>
          <w:numId w:val="27"/>
        </w:numPr>
        <w:tabs>
          <w:tab w:pos="1114" w:val="left" w:leader="none"/>
        </w:tabs>
        <w:spacing w:line="368" w:lineRule="exact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индексы</w:t>
      </w:r>
      <w:r>
        <w:rPr>
          <w:spacing w:val="-11"/>
          <w:sz w:val="32"/>
        </w:rPr>
        <w:t> </w:t>
      </w:r>
      <w:r>
        <w:rPr>
          <w:sz w:val="32"/>
        </w:rPr>
        <w:t>доходности</w:t>
      </w:r>
      <w:r>
        <w:rPr>
          <w:spacing w:val="-11"/>
          <w:sz w:val="32"/>
        </w:rPr>
        <w:t> </w:t>
      </w:r>
      <w:r>
        <w:rPr>
          <w:sz w:val="32"/>
        </w:rPr>
        <w:t>затрат</w:t>
      </w:r>
      <w:r>
        <w:rPr>
          <w:spacing w:val="-8"/>
          <w:sz w:val="32"/>
        </w:rPr>
        <w:t> </w:t>
      </w:r>
      <w:r>
        <w:rPr>
          <w:sz w:val="32"/>
        </w:rPr>
        <w:t>и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инвестиций;</w:t>
      </w:r>
    </w:p>
    <w:p>
      <w:pPr>
        <w:pStyle w:val="ListParagraph"/>
        <w:numPr>
          <w:ilvl w:val="0"/>
          <w:numId w:val="27"/>
        </w:numPr>
        <w:tabs>
          <w:tab w:pos="1114" w:val="left" w:leader="none"/>
        </w:tabs>
        <w:spacing w:line="367" w:lineRule="exact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срок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окупаемости;</w:t>
      </w:r>
    </w:p>
    <w:p>
      <w:pPr>
        <w:pStyle w:val="ListParagraph"/>
        <w:numPr>
          <w:ilvl w:val="0"/>
          <w:numId w:val="27"/>
        </w:numPr>
        <w:tabs>
          <w:tab w:pos="1123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группа показателей, характеризующих</w:t>
      </w:r>
      <w:r>
        <w:rPr>
          <w:spacing w:val="40"/>
          <w:sz w:val="32"/>
        </w:rPr>
        <w:t> </w:t>
      </w:r>
      <w:r>
        <w:rPr>
          <w:sz w:val="32"/>
        </w:rPr>
        <w:t>финансовое</w:t>
      </w:r>
      <w:r>
        <w:rPr>
          <w:spacing w:val="40"/>
          <w:sz w:val="32"/>
        </w:rPr>
        <w:t> </w:t>
      </w:r>
      <w:r>
        <w:rPr>
          <w:sz w:val="32"/>
        </w:rPr>
        <w:t>со- стояние предприятия - участника проекта.</w:t>
      </w:r>
    </w:p>
    <w:p>
      <w:pPr>
        <w:pStyle w:val="BodyText"/>
        <w:spacing w:before="1"/>
        <w:ind w:right="1159"/>
        <w:jc w:val="both"/>
      </w:pPr>
      <w:r>
        <w:rPr/>
        <w:t>Любой инновационный проект следует рассматривать с точки зрения его целесообразности. Очевидно, что инвестор выделит необходимые средства только в том случае, если он будет полностью уверен в положительном результате предло- женного ему мероприятия. В ином случае он вложит деньги в более выгодный проект.</w:t>
      </w:r>
    </w:p>
    <w:p>
      <w:pPr>
        <w:pStyle w:val="BodyText"/>
        <w:spacing w:before="1"/>
        <w:ind w:right="1160"/>
        <w:jc w:val="both"/>
      </w:pPr>
      <w:r>
        <w:rPr/>
        <w:t>Экономическую целесообразность инновационного про- екта можно выразить следующими категориями:</w:t>
      </w:r>
    </w:p>
    <w:p>
      <w:pPr>
        <w:pStyle w:val="ListParagraph"/>
        <w:numPr>
          <w:ilvl w:val="0"/>
          <w:numId w:val="27"/>
        </w:numPr>
        <w:tabs>
          <w:tab w:pos="1166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эффективность проекта характеризует, в какой степени проект выгоден для его каждого участника;</w:t>
      </w:r>
    </w:p>
    <w:p>
      <w:pPr>
        <w:pStyle w:val="ListParagraph"/>
        <w:numPr>
          <w:ilvl w:val="0"/>
          <w:numId w:val="27"/>
        </w:numPr>
        <w:tabs>
          <w:tab w:pos="1159" w:val="left" w:leader="none"/>
        </w:tabs>
        <w:spacing w:line="240" w:lineRule="auto" w:before="0" w:after="0"/>
        <w:ind w:left="222" w:right="1163" w:firstLine="707"/>
        <w:jc w:val="both"/>
        <w:rPr>
          <w:sz w:val="32"/>
        </w:rPr>
      </w:pPr>
      <w:r>
        <w:rPr>
          <w:sz w:val="32"/>
        </w:rPr>
        <w:t>финансовая реализуемость определяет необходимое ко- личество средств для реализации проекта и показывает прием- лемые способы их получения;</w:t>
      </w:r>
    </w:p>
    <w:p>
      <w:pPr>
        <w:pStyle w:val="ListParagraph"/>
        <w:numPr>
          <w:ilvl w:val="0"/>
          <w:numId w:val="27"/>
        </w:numPr>
        <w:tabs>
          <w:tab w:pos="1197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допустимый уровень риска характеризует вероятность возникновения неблагоприятных условий, мешающих или за- трудняющих реализацию проекта.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6"/>
        <w:jc w:val="both"/>
      </w:pPr>
      <w:r>
        <w:rPr/>
        <w:t>Ведущие специалисты в области инновационно- инвестиционного анализа рекомендуют проводить оценку эф- фективности инвестиций по системе взаимосвязанных показа- телей, разделенных на две группы: простые (статические) и ди- намические (методы дисконтирования).</w:t>
      </w:r>
    </w:p>
    <w:p>
      <w:pPr>
        <w:pStyle w:val="BodyText"/>
        <w:ind w:right="1151"/>
        <w:jc w:val="both"/>
      </w:pPr>
      <w:r>
        <w:rPr/>
        <w:t>Все показатели находятся в системном единстве, у них единая информационная база, и они должны быть сбалансиро- ваны. Это является непременным условием к качественному уровню разработанного инновационно-инвестиционного про- </w:t>
      </w:r>
      <w:r>
        <w:rPr>
          <w:spacing w:val="-2"/>
        </w:rPr>
        <w:t>екта.</w:t>
      </w:r>
    </w:p>
    <w:p>
      <w:pPr>
        <w:pStyle w:val="BodyText"/>
        <w:ind w:right="1157"/>
        <w:jc w:val="both"/>
      </w:pPr>
      <w:r>
        <w:rPr/>
        <w:t>Практически все методы оценки эффективности основы- ваются на показателях денежного потока и учитывают весь жизненный цикл проекта.</w:t>
      </w:r>
    </w:p>
    <w:p>
      <w:pPr>
        <w:pStyle w:val="BodyText"/>
        <w:ind w:right="1155"/>
        <w:jc w:val="both"/>
      </w:pPr>
      <w:r>
        <w:rPr/>
        <w:t>Статическими показателями являются чистый доход (</w:t>
      </w:r>
      <w:r>
        <w:rPr>
          <w:i/>
        </w:rPr>
        <w:t>NV</w:t>
      </w:r>
      <w:r>
        <w:rPr/>
        <w:t>), срок окупаемости инвестиций (</w:t>
      </w:r>
      <w:r>
        <w:rPr>
          <w:i/>
        </w:rPr>
        <w:t>Payback period – PP</w:t>
      </w:r>
      <w:r>
        <w:rPr/>
        <w:t>) и средняя норма прибыли или бухгалтерская рентабельность инвестиций (</w:t>
      </w:r>
      <w:r>
        <w:rPr>
          <w:i/>
        </w:rPr>
        <w:t>Return on Investment – ROI</w:t>
      </w:r>
      <w:r>
        <w:rPr/>
        <w:t>). Их использование в условиях ры- ночной экономики ограничено и возможно лишь при предвари- тельной оценочной экспертизе проекта.</w:t>
      </w:r>
    </w:p>
    <w:p>
      <w:pPr>
        <w:pStyle w:val="BodyText"/>
        <w:spacing w:before="1"/>
        <w:ind w:right="1161"/>
        <w:jc w:val="both"/>
      </w:pPr>
      <w:r>
        <w:rPr/>
        <w:t>К динамическим показателям оценки эффективности ин- новационных проектов можно отнести:</w:t>
      </w:r>
    </w:p>
    <w:p>
      <w:pPr>
        <w:pStyle w:val="ListParagraph"/>
        <w:numPr>
          <w:ilvl w:val="0"/>
          <w:numId w:val="27"/>
        </w:numPr>
        <w:tabs>
          <w:tab w:pos="1216" w:val="left" w:leader="none"/>
        </w:tabs>
        <w:spacing w:line="240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чистую приведенную стоимость (</w:t>
      </w:r>
      <w:r>
        <w:rPr>
          <w:i/>
          <w:sz w:val="32"/>
        </w:rPr>
        <w:t>Net Present Value – </w:t>
      </w:r>
      <w:r>
        <w:rPr>
          <w:i/>
          <w:spacing w:val="-2"/>
          <w:sz w:val="32"/>
        </w:rPr>
        <w:t>NPV</w:t>
      </w:r>
      <w:r>
        <w:rPr>
          <w:spacing w:val="-2"/>
          <w:sz w:val="32"/>
        </w:rPr>
        <w:t>);</w:t>
      </w:r>
    </w:p>
    <w:p>
      <w:pPr>
        <w:pStyle w:val="ListParagraph"/>
        <w:numPr>
          <w:ilvl w:val="0"/>
          <w:numId w:val="27"/>
        </w:numPr>
        <w:tabs>
          <w:tab w:pos="1382" w:val="left" w:leader="none"/>
        </w:tabs>
        <w:spacing w:line="240" w:lineRule="auto" w:before="0" w:after="0"/>
        <w:ind w:left="222" w:right="1162" w:firstLine="707"/>
        <w:jc w:val="both"/>
        <w:rPr>
          <w:sz w:val="32"/>
        </w:rPr>
      </w:pPr>
      <w:r>
        <w:rPr>
          <w:sz w:val="32"/>
        </w:rPr>
        <w:t>дисконтированный срок окупаемости инвестиций (</w:t>
      </w:r>
      <w:r>
        <w:rPr>
          <w:i/>
          <w:sz w:val="32"/>
        </w:rPr>
        <w:t>Discounted Payback Period – DPP</w:t>
      </w:r>
      <w:r>
        <w:rPr>
          <w:sz w:val="32"/>
        </w:rPr>
        <w:t>);</w:t>
      </w:r>
    </w:p>
    <w:p>
      <w:pPr>
        <w:pStyle w:val="ListParagraph"/>
        <w:numPr>
          <w:ilvl w:val="0"/>
          <w:numId w:val="27"/>
        </w:numPr>
        <w:tabs>
          <w:tab w:pos="1157" w:val="left" w:leader="none"/>
        </w:tabs>
        <w:spacing w:line="240" w:lineRule="auto" w:before="0" w:after="0"/>
        <w:ind w:left="1157" w:right="0" w:hanging="227"/>
        <w:jc w:val="left"/>
        <w:rPr>
          <w:i/>
          <w:sz w:val="32"/>
        </w:rPr>
      </w:pPr>
      <w:r>
        <w:rPr>
          <w:sz w:val="32"/>
        </w:rPr>
        <w:t>индекс</w:t>
      </w:r>
      <w:r>
        <w:rPr>
          <w:spacing w:val="28"/>
          <w:sz w:val="32"/>
        </w:rPr>
        <w:t> </w:t>
      </w:r>
      <w:r>
        <w:rPr>
          <w:sz w:val="32"/>
        </w:rPr>
        <w:t>рентабельности</w:t>
      </w:r>
      <w:r>
        <w:rPr>
          <w:spacing w:val="28"/>
          <w:sz w:val="32"/>
        </w:rPr>
        <w:t> </w:t>
      </w:r>
      <w:r>
        <w:rPr>
          <w:sz w:val="32"/>
        </w:rPr>
        <w:t>инвестиций</w:t>
      </w:r>
      <w:r>
        <w:rPr>
          <w:spacing w:val="27"/>
          <w:sz w:val="32"/>
        </w:rPr>
        <w:t> </w:t>
      </w:r>
      <w:r>
        <w:rPr>
          <w:sz w:val="32"/>
        </w:rPr>
        <w:t>(</w:t>
      </w:r>
      <w:r>
        <w:rPr>
          <w:i/>
          <w:sz w:val="32"/>
        </w:rPr>
        <w:t>Profitability</w:t>
      </w:r>
      <w:r>
        <w:rPr>
          <w:i/>
          <w:spacing w:val="29"/>
          <w:sz w:val="32"/>
        </w:rPr>
        <w:t> </w:t>
      </w:r>
      <w:r>
        <w:rPr>
          <w:i/>
          <w:sz w:val="32"/>
        </w:rPr>
        <w:t>Index</w:t>
      </w:r>
      <w:r>
        <w:rPr>
          <w:i/>
          <w:spacing w:val="31"/>
          <w:sz w:val="32"/>
        </w:rPr>
        <w:t> </w:t>
      </w:r>
      <w:r>
        <w:rPr>
          <w:i/>
          <w:spacing w:val="-10"/>
          <w:sz w:val="32"/>
        </w:rPr>
        <w:t>–</w:t>
      </w:r>
    </w:p>
    <w:p>
      <w:pPr>
        <w:spacing w:line="367" w:lineRule="exact" w:before="0"/>
        <w:ind w:left="222" w:right="0" w:firstLine="0"/>
        <w:jc w:val="left"/>
        <w:rPr>
          <w:sz w:val="32"/>
        </w:rPr>
      </w:pPr>
      <w:r>
        <w:rPr>
          <w:i/>
          <w:spacing w:val="-4"/>
          <w:sz w:val="32"/>
        </w:rPr>
        <w:t>PI</w:t>
      </w:r>
      <w:r>
        <w:rPr>
          <w:spacing w:val="-4"/>
          <w:sz w:val="32"/>
        </w:rPr>
        <w:t>);</w:t>
      </w:r>
    </w:p>
    <w:p>
      <w:pPr>
        <w:pStyle w:val="ListParagraph"/>
        <w:numPr>
          <w:ilvl w:val="0"/>
          <w:numId w:val="27"/>
        </w:numPr>
        <w:tabs>
          <w:tab w:pos="1157" w:val="left" w:leader="none"/>
        </w:tabs>
        <w:spacing w:line="240" w:lineRule="auto" w:before="0" w:after="0"/>
        <w:ind w:left="1157" w:right="0" w:hanging="227"/>
        <w:jc w:val="left"/>
        <w:rPr>
          <w:i/>
          <w:sz w:val="32"/>
        </w:rPr>
      </w:pPr>
      <w:r>
        <w:rPr>
          <w:sz w:val="32"/>
        </w:rPr>
        <w:t>внутренняя</w:t>
      </w:r>
      <w:r>
        <w:rPr>
          <w:spacing w:val="32"/>
          <w:sz w:val="32"/>
        </w:rPr>
        <w:t> </w:t>
      </w:r>
      <w:r>
        <w:rPr>
          <w:sz w:val="32"/>
        </w:rPr>
        <w:t>норма</w:t>
      </w:r>
      <w:r>
        <w:rPr>
          <w:spacing w:val="33"/>
          <w:sz w:val="32"/>
        </w:rPr>
        <w:t> </w:t>
      </w:r>
      <w:r>
        <w:rPr>
          <w:sz w:val="32"/>
        </w:rPr>
        <w:t>доходности</w:t>
      </w:r>
      <w:r>
        <w:rPr>
          <w:spacing w:val="34"/>
          <w:sz w:val="32"/>
        </w:rPr>
        <w:t> </w:t>
      </w:r>
      <w:r>
        <w:rPr>
          <w:sz w:val="32"/>
        </w:rPr>
        <w:t>(</w:t>
      </w:r>
      <w:r>
        <w:rPr>
          <w:i/>
          <w:sz w:val="32"/>
        </w:rPr>
        <w:t>Internal</w:t>
      </w:r>
      <w:r>
        <w:rPr>
          <w:i/>
          <w:spacing w:val="32"/>
          <w:sz w:val="32"/>
        </w:rPr>
        <w:t> </w:t>
      </w:r>
      <w:r>
        <w:rPr>
          <w:i/>
          <w:sz w:val="32"/>
        </w:rPr>
        <w:t>Rate</w:t>
      </w:r>
      <w:r>
        <w:rPr>
          <w:i/>
          <w:spacing w:val="33"/>
          <w:sz w:val="32"/>
        </w:rPr>
        <w:t> </w:t>
      </w:r>
      <w:r>
        <w:rPr>
          <w:i/>
          <w:sz w:val="32"/>
        </w:rPr>
        <w:t>of</w:t>
      </w:r>
      <w:r>
        <w:rPr>
          <w:i/>
          <w:spacing w:val="33"/>
          <w:sz w:val="32"/>
        </w:rPr>
        <w:t> </w:t>
      </w:r>
      <w:r>
        <w:rPr>
          <w:i/>
          <w:sz w:val="32"/>
        </w:rPr>
        <w:t>Return</w:t>
      </w:r>
      <w:r>
        <w:rPr>
          <w:i/>
          <w:spacing w:val="36"/>
          <w:sz w:val="32"/>
        </w:rPr>
        <w:t> </w:t>
      </w:r>
      <w:r>
        <w:rPr>
          <w:i/>
          <w:spacing w:val="-10"/>
          <w:sz w:val="32"/>
        </w:rPr>
        <w:t>–</w:t>
      </w:r>
    </w:p>
    <w:p>
      <w:pPr>
        <w:spacing w:line="368" w:lineRule="exact" w:before="1"/>
        <w:ind w:left="222" w:right="0" w:firstLine="0"/>
        <w:jc w:val="left"/>
        <w:rPr>
          <w:sz w:val="32"/>
        </w:rPr>
      </w:pPr>
      <w:r>
        <w:rPr>
          <w:i/>
          <w:spacing w:val="-2"/>
          <w:sz w:val="32"/>
        </w:rPr>
        <w:t>IRR</w:t>
      </w:r>
      <w:r>
        <w:rPr>
          <w:spacing w:val="-2"/>
          <w:sz w:val="32"/>
        </w:rPr>
        <w:t>);</w:t>
      </w:r>
    </w:p>
    <w:p>
      <w:pPr>
        <w:pStyle w:val="ListParagraph"/>
        <w:numPr>
          <w:ilvl w:val="0"/>
          <w:numId w:val="27"/>
        </w:numPr>
        <w:tabs>
          <w:tab w:pos="1287" w:val="left" w:leader="none"/>
          <w:tab w:pos="4312" w:val="left" w:leader="none"/>
          <w:tab w:pos="6311" w:val="left" w:leader="none"/>
          <w:tab w:pos="7418" w:val="left" w:leader="none"/>
        </w:tabs>
        <w:spacing w:line="368" w:lineRule="exact" w:before="0" w:after="0"/>
        <w:ind w:left="1287" w:right="0" w:hanging="357"/>
        <w:jc w:val="left"/>
        <w:rPr>
          <w:sz w:val="32"/>
        </w:rPr>
      </w:pPr>
      <w:r>
        <w:rPr>
          <w:spacing w:val="-2"/>
          <w:sz w:val="32"/>
        </w:rPr>
        <w:t>модифицированную</w:t>
      </w:r>
      <w:r>
        <w:rPr>
          <w:sz w:val="32"/>
        </w:rPr>
        <w:tab/>
      </w:r>
      <w:r>
        <w:rPr>
          <w:spacing w:val="-2"/>
          <w:sz w:val="32"/>
        </w:rPr>
        <w:t>внутреннюю</w:t>
      </w:r>
      <w:r>
        <w:rPr>
          <w:sz w:val="32"/>
        </w:rPr>
        <w:tab/>
      </w:r>
      <w:r>
        <w:rPr>
          <w:spacing w:val="-2"/>
          <w:sz w:val="32"/>
        </w:rPr>
        <w:t>норму</w:t>
      </w:r>
      <w:r>
        <w:rPr>
          <w:sz w:val="32"/>
        </w:rPr>
        <w:tab/>
      </w:r>
      <w:r>
        <w:rPr>
          <w:spacing w:val="-2"/>
          <w:sz w:val="32"/>
        </w:rPr>
        <w:t>доходности</w:t>
      </w:r>
    </w:p>
    <w:p>
      <w:pPr>
        <w:spacing w:before="0"/>
        <w:ind w:left="222" w:right="1165" w:firstLine="0"/>
        <w:jc w:val="left"/>
        <w:rPr>
          <w:sz w:val="32"/>
        </w:rPr>
      </w:pPr>
      <w:r>
        <w:rPr>
          <w:sz w:val="32"/>
        </w:rPr>
        <w:t>(</w:t>
      </w:r>
      <w:r>
        <w:rPr>
          <w:i/>
          <w:sz w:val="32"/>
        </w:rPr>
        <w:t>Modified Internal</w:t>
      </w:r>
      <w:r>
        <w:rPr>
          <w:i/>
          <w:spacing w:val="-1"/>
          <w:sz w:val="32"/>
        </w:rPr>
        <w:t> </w:t>
      </w:r>
      <w:r>
        <w:rPr>
          <w:i/>
          <w:sz w:val="32"/>
        </w:rPr>
        <w:t>Rate of Return – MIRR</w:t>
      </w:r>
      <w:r>
        <w:rPr>
          <w:sz w:val="32"/>
        </w:rPr>
        <w:t>) и дюрацию (</w:t>
      </w:r>
      <w:r>
        <w:rPr>
          <w:i/>
          <w:sz w:val="32"/>
        </w:rPr>
        <w:t>Duration – </w:t>
      </w:r>
      <w:r>
        <w:rPr>
          <w:i/>
          <w:spacing w:val="-4"/>
          <w:sz w:val="32"/>
        </w:rPr>
        <w:t>D</w:t>
      </w:r>
      <w:r>
        <w:rPr>
          <w:spacing w:val="-4"/>
          <w:sz w:val="32"/>
        </w:rPr>
        <w:t>).</w:t>
      </w:r>
    </w:p>
    <w:p>
      <w:pPr>
        <w:pStyle w:val="BodyText"/>
        <w:ind w:right="1161"/>
        <w:jc w:val="both"/>
      </w:pPr>
      <w:r>
        <w:rPr/>
        <w:t>Данные показатели, равно как и соответствующие им ме- тоды, используются в двух вариантах:</w:t>
      </w:r>
    </w:p>
    <w:p>
      <w:pPr>
        <w:pStyle w:val="ListParagraph"/>
        <w:numPr>
          <w:ilvl w:val="0"/>
          <w:numId w:val="27"/>
        </w:numPr>
        <w:tabs>
          <w:tab w:pos="1171" w:val="left" w:leader="none"/>
        </w:tabs>
        <w:spacing w:line="240" w:lineRule="auto" w:before="1" w:after="0"/>
        <w:ind w:left="222" w:right="1156" w:firstLine="707"/>
        <w:jc w:val="both"/>
        <w:rPr>
          <w:sz w:val="32"/>
        </w:rPr>
      </w:pPr>
      <w:r>
        <w:rPr>
          <w:sz w:val="32"/>
        </w:rPr>
        <w:t>для определения эффективности независимых инвести- ционных проектов (так называемая абсолютная эффектив- ность), когда делается вывод о принятии или отклонении про- </w:t>
      </w:r>
      <w:r>
        <w:rPr>
          <w:spacing w:val="-2"/>
          <w:sz w:val="32"/>
        </w:rPr>
        <w:t>екта;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27"/>
        </w:numPr>
        <w:tabs>
          <w:tab w:pos="1183" w:val="left" w:leader="none"/>
        </w:tabs>
        <w:spacing w:line="240" w:lineRule="auto" w:before="72" w:after="0"/>
        <w:ind w:left="222" w:right="1153" w:firstLine="707"/>
        <w:jc w:val="both"/>
        <w:rPr>
          <w:sz w:val="32"/>
        </w:rPr>
      </w:pPr>
      <w:r>
        <w:rPr>
          <w:sz w:val="32"/>
        </w:rPr>
        <w:t>определения эффективности взаимоисключающих друг друга проектов (сравнительная эффективность), когда делается вывод о том, какой проект принять из нескольких альтернатив- </w:t>
      </w:r>
      <w:r>
        <w:rPr>
          <w:spacing w:val="-4"/>
          <w:sz w:val="32"/>
        </w:rPr>
        <w:t>ных.</w:t>
      </w:r>
    </w:p>
    <w:p>
      <w:pPr>
        <w:pStyle w:val="BodyText"/>
        <w:spacing w:before="48"/>
        <w:ind w:left="0" w:firstLine="0"/>
      </w:pPr>
    </w:p>
    <w:p>
      <w:pPr>
        <w:pStyle w:val="Heading2"/>
        <w:numPr>
          <w:ilvl w:val="1"/>
          <w:numId w:val="24"/>
        </w:numPr>
        <w:tabs>
          <w:tab w:pos="1578" w:val="left" w:leader="none"/>
        </w:tabs>
        <w:spacing w:line="240" w:lineRule="auto" w:before="0" w:after="0"/>
        <w:ind w:left="786" w:right="1209" w:firstLine="194"/>
        <w:jc w:val="left"/>
        <w:rPr>
          <w:i/>
        </w:rPr>
      </w:pPr>
      <w:r>
        <w:rPr/>
        <w:t>Достоинства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недостатки</w:t>
      </w:r>
      <w:r>
        <w:rPr>
          <w:spacing w:val="-12"/>
        </w:rPr>
        <w:t> </w:t>
      </w:r>
      <w:r>
        <w:rPr/>
        <w:t>применяемых методов эффективности инвестиционных</w:t>
      </w:r>
    </w:p>
    <w:p>
      <w:pPr>
        <w:spacing w:before="0"/>
        <w:ind w:left="4077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pacing w:val="-2"/>
          <w:sz w:val="36"/>
        </w:rPr>
        <w:t>вложений</w:t>
      </w:r>
    </w:p>
    <w:p>
      <w:pPr>
        <w:pStyle w:val="Heading5"/>
        <w:spacing w:before="368"/>
        <w:ind w:left="930"/>
        <w:jc w:val="both"/>
      </w:pPr>
      <w:r>
        <w:rPr/>
        <w:t>Чистая</w:t>
      </w:r>
      <w:r>
        <w:rPr>
          <w:spacing w:val="-19"/>
        </w:rPr>
        <w:t> </w:t>
      </w:r>
      <w:r>
        <w:rPr/>
        <w:t>современная</w:t>
      </w:r>
      <w:r>
        <w:rPr>
          <w:spacing w:val="-19"/>
        </w:rPr>
        <w:t> </w:t>
      </w:r>
      <w:r>
        <w:rPr/>
        <w:t>стоимость</w:t>
      </w:r>
      <w:r>
        <w:rPr>
          <w:spacing w:val="-15"/>
        </w:rPr>
        <w:t> </w:t>
      </w:r>
      <w:r>
        <w:rPr>
          <w:spacing w:val="-2"/>
        </w:rPr>
        <w:t>проекта</w:t>
      </w:r>
    </w:p>
    <w:p>
      <w:pPr>
        <w:spacing w:before="366"/>
        <w:ind w:left="222" w:right="1156" w:firstLine="707"/>
        <w:jc w:val="both"/>
        <w:rPr>
          <w:sz w:val="32"/>
        </w:rPr>
      </w:pPr>
      <w:r>
        <w:rPr>
          <w:sz w:val="32"/>
        </w:rPr>
        <w:t>Этот метод основан на использовании понятия чистого современного значения </w:t>
      </w:r>
      <w:r>
        <w:rPr>
          <w:i/>
          <w:sz w:val="32"/>
        </w:rPr>
        <w:t>NPV (Net Present Value)</w:t>
      </w:r>
      <w:r>
        <w:rPr>
          <w:sz w:val="32"/>
        </w:rPr>
        <w:t>:</w:t>
      </w:r>
    </w:p>
    <w:p>
      <w:pPr>
        <w:pStyle w:val="BodyText"/>
        <w:ind w:left="0" w:firstLine="0"/>
      </w:pPr>
    </w:p>
    <w:p>
      <w:pPr>
        <w:spacing w:before="0"/>
        <w:ind w:left="3009" w:right="0" w:firstLine="0"/>
        <w:jc w:val="left"/>
        <w:rPr>
          <w:i/>
          <w:sz w:val="32"/>
        </w:rPr>
      </w:pPr>
      <w:r>
        <w:rPr>
          <w:i/>
          <w:sz w:val="32"/>
        </w:rPr>
        <w:t>NPV</w:t>
      </w:r>
      <w:r>
        <w:rPr>
          <w:i/>
          <w:spacing w:val="-14"/>
          <w:sz w:val="32"/>
        </w:rPr>
        <w:t> </w:t>
      </w:r>
      <w:r>
        <w:rPr>
          <w:i/>
          <w:sz w:val="32"/>
        </w:rPr>
        <w:t>=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∑CF</w:t>
      </w:r>
      <w:r>
        <w:rPr>
          <w:i/>
          <w:sz w:val="32"/>
          <w:vertAlign w:val="subscript"/>
        </w:rPr>
        <w:t>n</w:t>
      </w:r>
      <w:r>
        <w:rPr>
          <w:i/>
          <w:spacing w:val="-28"/>
          <w:sz w:val="32"/>
          <w:vertAlign w:val="baseline"/>
        </w:rPr>
        <w:t> </w:t>
      </w:r>
      <w:r>
        <w:rPr>
          <w:i/>
          <w:sz w:val="32"/>
          <w:vertAlign w:val="baseline"/>
        </w:rPr>
        <w:t>/(1+r)</w:t>
      </w:r>
      <w:r>
        <w:rPr>
          <w:i/>
          <w:sz w:val="32"/>
          <w:vertAlign w:val="superscript"/>
        </w:rPr>
        <w:t>n</w:t>
      </w:r>
      <w:r>
        <w:rPr>
          <w:i/>
          <w:spacing w:val="-28"/>
          <w:sz w:val="32"/>
          <w:vertAlign w:val="baseline"/>
        </w:rPr>
        <w:t> </w:t>
      </w:r>
      <w:r>
        <w:rPr>
          <w:sz w:val="32"/>
          <w:vertAlign w:val="baseline"/>
        </w:rPr>
        <w:t>–</w:t>
      </w:r>
      <w:r>
        <w:rPr>
          <w:spacing w:val="-5"/>
          <w:sz w:val="32"/>
          <w:vertAlign w:val="baseline"/>
        </w:rPr>
        <w:t> </w:t>
      </w:r>
      <w:r>
        <w:rPr>
          <w:i/>
          <w:spacing w:val="-5"/>
          <w:sz w:val="32"/>
          <w:vertAlign w:val="baseline"/>
        </w:rPr>
        <w:t>I,</w:t>
      </w:r>
    </w:p>
    <w:p>
      <w:pPr>
        <w:pStyle w:val="BodyText"/>
        <w:spacing w:before="1"/>
        <w:ind w:left="0" w:firstLine="0"/>
        <w:rPr>
          <w:i/>
        </w:rPr>
      </w:pPr>
    </w:p>
    <w:p>
      <w:pPr>
        <w:pStyle w:val="BodyText"/>
        <w:spacing w:line="368" w:lineRule="exact"/>
        <w:ind w:left="930" w:firstLine="0"/>
        <w:jc w:val="both"/>
      </w:pPr>
      <w:r>
        <w:rPr/>
        <w:t>где</w:t>
      </w:r>
      <w:r>
        <w:rPr>
          <w:spacing w:val="57"/>
          <w:w w:val="150"/>
        </w:rPr>
        <w:t>   </w:t>
      </w:r>
      <w:r>
        <w:rPr>
          <w:i/>
        </w:rPr>
        <w:t>I</w:t>
      </w:r>
      <w:r>
        <w:rPr>
          <w:i/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первоначальные</w:t>
      </w:r>
      <w:r>
        <w:rPr>
          <w:spacing w:val="-4"/>
        </w:rPr>
        <w:t> </w:t>
      </w:r>
      <w:r>
        <w:rPr>
          <w:spacing w:val="-2"/>
        </w:rPr>
        <w:t>инвестиции;</w:t>
      </w:r>
    </w:p>
    <w:p>
      <w:pPr>
        <w:pStyle w:val="BodyText"/>
        <w:ind w:left="1887" w:right="3028" w:hanging="401"/>
      </w:pPr>
      <w:r>
        <w:rPr>
          <w:i/>
        </w:rPr>
        <w:t>CF</w:t>
      </w:r>
      <w:r>
        <w:rPr>
          <w:i/>
          <w:vertAlign w:val="subscript"/>
        </w:rPr>
        <w:t>n</w:t>
      </w:r>
      <w:r>
        <w:rPr>
          <w:i/>
          <w:spacing w:val="-6"/>
          <w:vertAlign w:val="baseline"/>
        </w:rPr>
        <w:t> </w:t>
      </w:r>
      <w:r>
        <w:rPr>
          <w:vertAlign w:val="baseline"/>
        </w:rPr>
        <w:t>–</w:t>
      </w:r>
      <w:r>
        <w:rPr>
          <w:spacing w:val="-5"/>
          <w:vertAlign w:val="baseline"/>
        </w:rPr>
        <w:t> </w:t>
      </w:r>
      <w:r>
        <w:rPr>
          <w:vertAlign w:val="baseline"/>
        </w:rPr>
        <w:t>чистый</w:t>
      </w:r>
      <w:r>
        <w:rPr>
          <w:spacing w:val="-3"/>
          <w:vertAlign w:val="baseline"/>
        </w:rPr>
        <w:t> </w:t>
      </w:r>
      <w:r>
        <w:rPr>
          <w:vertAlign w:val="baseline"/>
        </w:rPr>
        <w:t>денежный</w:t>
      </w:r>
      <w:r>
        <w:rPr>
          <w:spacing w:val="-5"/>
          <w:vertAlign w:val="baseline"/>
        </w:rPr>
        <w:t> </w:t>
      </w:r>
      <w:r>
        <w:rPr>
          <w:vertAlign w:val="baseline"/>
        </w:rPr>
        <w:t>поток,</w:t>
      </w:r>
      <w:r>
        <w:rPr>
          <w:spacing w:val="-3"/>
          <w:vertAlign w:val="baseline"/>
        </w:rPr>
        <w:t> </w:t>
      </w:r>
      <w:r>
        <w:rPr>
          <w:i/>
          <w:vertAlign w:val="baseline"/>
        </w:rPr>
        <w:t>n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=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0</w:t>
      </w:r>
      <w:r>
        <w:rPr>
          <w:vertAlign w:val="baseline"/>
        </w:rPr>
        <w:t>…</w:t>
      </w:r>
      <w:r>
        <w:rPr>
          <w:i/>
          <w:vertAlign w:val="baseline"/>
        </w:rPr>
        <w:t>k</w:t>
      </w:r>
      <w:r>
        <w:rPr>
          <w:vertAlign w:val="baseline"/>
        </w:rPr>
        <w:t>; </w:t>
      </w:r>
      <w:r>
        <w:rPr>
          <w:i/>
          <w:vertAlign w:val="baseline"/>
        </w:rPr>
        <w:t>r </w:t>
      </w:r>
      <w:r>
        <w:rPr>
          <w:vertAlign w:val="baseline"/>
        </w:rPr>
        <w:t>– коэффициент дисконтирования.</w:t>
      </w:r>
    </w:p>
    <w:p>
      <w:pPr>
        <w:pStyle w:val="BodyText"/>
        <w:ind w:left="0" w:firstLine="0"/>
      </w:pPr>
    </w:p>
    <w:p>
      <w:pPr>
        <w:pStyle w:val="BodyText"/>
        <w:ind w:right="1159" w:firstLine="1185"/>
        <w:jc w:val="both"/>
      </w:pPr>
      <w:r>
        <w:rPr>
          <w:i/>
        </w:rPr>
        <w:t>NPV </w:t>
      </w:r>
      <w:r>
        <w:rPr/>
        <w:t>– это разница между общей суммой дисконтиро- ванных денежных потоков за весь срок реализации инвестици- онного проекта и величиной первоначальных инвестиций.</w:t>
      </w:r>
    </w:p>
    <w:p>
      <w:pPr>
        <w:pStyle w:val="BodyText"/>
        <w:ind w:right="1164"/>
        <w:jc w:val="both"/>
      </w:pPr>
      <w:r>
        <w:rPr/>
        <w:t>Термин «чистый» имеет следующий смысл: каждая сумма денег определяется как алгебраическая сумма входных (поло- жительных) и выходных (отрицательных) потоков.</w:t>
      </w:r>
    </w:p>
    <w:p>
      <w:pPr>
        <w:pStyle w:val="BodyText"/>
        <w:ind w:right="1158"/>
        <w:jc w:val="both"/>
      </w:pPr>
      <w:r>
        <w:rPr/>
        <w:t>В соответствии с сущностью метода современное значе- ние всех входных денежных потоков сравнивается с современ- ным значением выходных потоков, обусловленных вложения- ми для реализации проекта. Разница между первым и вторым есть чистое современное значение, величина которого опреде- ляет правило принятия решения.</w:t>
      </w:r>
    </w:p>
    <w:p>
      <w:pPr>
        <w:pStyle w:val="BodyText"/>
        <w:spacing w:line="368" w:lineRule="exact" w:before="1"/>
        <w:ind w:left="930" w:firstLine="0"/>
        <w:jc w:val="both"/>
      </w:pPr>
      <w:r>
        <w:rPr/>
        <w:t>Алгоритм</w:t>
      </w:r>
      <w:r>
        <w:rPr>
          <w:spacing w:val="-11"/>
        </w:rPr>
        <w:t> </w:t>
      </w:r>
      <w:r>
        <w:rPr/>
        <w:t>метода</w:t>
      </w:r>
      <w:r>
        <w:rPr>
          <w:spacing w:val="-10"/>
        </w:rPr>
        <w:t> </w:t>
      </w:r>
      <w:r>
        <w:rPr/>
        <w:t>заключается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>
          <w:spacing w:val="-2"/>
        </w:rPr>
        <w:t>следующем.</w:t>
      </w:r>
    </w:p>
    <w:p>
      <w:pPr>
        <w:pStyle w:val="BodyText"/>
        <w:ind w:right="1162"/>
        <w:jc w:val="both"/>
      </w:pPr>
      <w:r>
        <w:rPr/>
        <w:t>Шаг 1. Определяется современное значение каждого де- нежного потока, входного и выходного.</w:t>
      </w:r>
    </w:p>
    <w:p>
      <w:pPr>
        <w:pStyle w:val="BodyText"/>
        <w:spacing w:before="1"/>
        <w:ind w:right="1159"/>
        <w:jc w:val="both"/>
      </w:pPr>
      <w:r>
        <w:rPr/>
        <w:t>Шаг 2. Суммируются все дисконтированные значения элементов денежных потоков и определяется критерий </w:t>
      </w:r>
      <w:r>
        <w:rPr>
          <w:i/>
        </w:rPr>
        <w:t>NPV</w:t>
      </w:r>
      <w:r>
        <w:rPr/>
        <w:t>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line="368" w:lineRule="exact" w:before="72"/>
        <w:ind w:left="930" w:firstLine="0"/>
        <w:jc w:val="both"/>
      </w:pPr>
      <w:r>
        <w:rPr/>
        <w:t>Шаг</w:t>
      </w:r>
      <w:r>
        <w:rPr>
          <w:spacing w:val="-13"/>
        </w:rPr>
        <w:t> </w:t>
      </w:r>
      <w:r>
        <w:rPr/>
        <w:t>З.</w:t>
      </w:r>
      <w:r>
        <w:rPr>
          <w:spacing w:val="-13"/>
        </w:rPr>
        <w:t> </w:t>
      </w:r>
      <w:r>
        <w:rPr/>
        <w:t>Производится</w:t>
      </w:r>
      <w:r>
        <w:rPr>
          <w:spacing w:val="-11"/>
        </w:rPr>
        <w:t> </w:t>
      </w:r>
      <w:r>
        <w:rPr/>
        <w:t>принятие</w:t>
      </w:r>
      <w:r>
        <w:rPr>
          <w:spacing w:val="-9"/>
        </w:rPr>
        <w:t> </w:t>
      </w:r>
      <w:r>
        <w:rPr>
          <w:spacing w:val="-2"/>
        </w:rPr>
        <w:t>решения:</w:t>
      </w:r>
    </w:p>
    <w:p>
      <w:pPr>
        <w:pStyle w:val="ListParagraph"/>
        <w:numPr>
          <w:ilvl w:val="0"/>
          <w:numId w:val="28"/>
        </w:numPr>
        <w:tabs>
          <w:tab w:pos="1124" w:val="left" w:leader="none"/>
        </w:tabs>
        <w:spacing w:line="240" w:lineRule="auto" w:before="0" w:after="0"/>
        <w:ind w:left="930" w:right="1156" w:firstLine="0"/>
        <w:jc w:val="both"/>
        <w:rPr>
          <w:sz w:val="32"/>
        </w:rPr>
      </w:pPr>
      <w:r>
        <w:rPr>
          <w:sz w:val="32"/>
        </w:rPr>
        <w:t>для отдельного проекта – если </w:t>
      </w:r>
      <w:r>
        <w:rPr>
          <w:i/>
          <w:sz w:val="32"/>
        </w:rPr>
        <w:t>NPV&gt; </w:t>
      </w:r>
      <w:r>
        <w:rPr>
          <w:sz w:val="32"/>
        </w:rPr>
        <w:t>0, то проект прини- </w:t>
      </w:r>
      <w:r>
        <w:rPr>
          <w:spacing w:val="-2"/>
          <w:sz w:val="32"/>
        </w:rPr>
        <w:t>мается;</w:t>
      </w:r>
    </w:p>
    <w:p>
      <w:pPr>
        <w:pStyle w:val="ListParagraph"/>
        <w:numPr>
          <w:ilvl w:val="0"/>
          <w:numId w:val="28"/>
        </w:numPr>
        <w:tabs>
          <w:tab w:pos="1132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нескольких альтернативных проектов – принимается тот проект, который имеет большее значение </w:t>
      </w:r>
      <w:r>
        <w:rPr>
          <w:i/>
          <w:sz w:val="32"/>
        </w:rPr>
        <w:t>NPV</w:t>
      </w:r>
      <w:r>
        <w:rPr>
          <w:sz w:val="32"/>
        </w:rPr>
        <w:t>, если оно поло- </w:t>
      </w:r>
      <w:r>
        <w:rPr>
          <w:spacing w:val="-2"/>
          <w:sz w:val="32"/>
        </w:rPr>
        <w:t>жительное.</w:t>
      </w:r>
    </w:p>
    <w:p>
      <w:pPr>
        <w:pStyle w:val="BodyText"/>
        <w:ind w:right="1156"/>
        <w:jc w:val="both"/>
      </w:pPr>
      <w:r>
        <w:rPr/>
        <w:t>В</w:t>
      </w:r>
      <w:r>
        <w:rPr>
          <w:spacing w:val="-4"/>
        </w:rPr>
        <w:t> </w:t>
      </w:r>
      <w:r>
        <w:rPr/>
        <w:t>Методических</w:t>
      </w:r>
      <w:r>
        <w:rPr>
          <w:spacing w:val="-4"/>
        </w:rPr>
        <w:t> </w:t>
      </w:r>
      <w:r>
        <w:rPr/>
        <w:t>рекомендациях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оценке</w:t>
      </w:r>
      <w:r>
        <w:rPr>
          <w:spacing w:val="-5"/>
        </w:rPr>
        <w:t> </w:t>
      </w:r>
      <w:r>
        <w:rPr/>
        <w:t>эффективности инвестиционных проектов аналогом обозначенного нами пока- зателя чистой современной (текущей) стоимости (</w:t>
      </w:r>
      <w:r>
        <w:rPr>
          <w:i/>
        </w:rPr>
        <w:t>NPV</w:t>
      </w:r>
      <w:r>
        <w:rPr/>
        <w:t>) являет- ся показатель чистого дисконтированного дохода (</w:t>
      </w:r>
      <w:r>
        <w:rPr>
          <w:i/>
        </w:rPr>
        <w:t>ЧДД</w:t>
      </w:r>
      <w:r>
        <w:rPr/>
        <w:t>).</w:t>
      </w:r>
    </w:p>
    <w:p>
      <w:pPr>
        <w:pStyle w:val="BodyText"/>
        <w:ind w:right="1153"/>
        <w:jc w:val="both"/>
      </w:pPr>
      <w:r>
        <w:rPr/>
        <w:t>При использовании данного метода следует помнить, что при увеличении нормы доходности инвестиций (стоимости ка- питала инвестиционного проекта) значение критерия </w:t>
      </w:r>
      <w:r>
        <w:rPr>
          <w:i/>
        </w:rPr>
        <w:t>NPV </w:t>
      </w:r>
      <w:r>
        <w:rPr>
          <w:spacing w:val="-2"/>
        </w:rPr>
        <w:t>уменьшается.</w:t>
      </w:r>
    </w:p>
    <w:p>
      <w:pPr>
        <w:pStyle w:val="BodyText"/>
        <w:ind w:right="1161"/>
        <w:jc w:val="both"/>
      </w:pPr>
      <w:r>
        <w:rPr/>
        <w:t>Для полноты представления информации, необходимой для расчета </w:t>
      </w:r>
      <w:r>
        <w:rPr>
          <w:i/>
        </w:rPr>
        <w:t>NPV</w:t>
      </w:r>
      <w:r>
        <w:rPr/>
        <w:t>, приведем типичные денежные потоки.</w:t>
      </w:r>
    </w:p>
    <w:p>
      <w:pPr>
        <w:pStyle w:val="ListParagraph"/>
        <w:numPr>
          <w:ilvl w:val="0"/>
          <w:numId w:val="29"/>
        </w:numPr>
        <w:tabs>
          <w:tab w:pos="1247" w:val="left" w:leader="none"/>
        </w:tabs>
        <w:spacing w:line="368" w:lineRule="exact" w:before="0" w:after="0"/>
        <w:ind w:left="1247" w:right="0" w:hanging="317"/>
        <w:jc w:val="both"/>
        <w:rPr>
          <w:sz w:val="32"/>
        </w:rPr>
      </w:pPr>
      <w:r>
        <w:rPr>
          <w:sz w:val="32"/>
        </w:rPr>
        <w:t>Входные</w:t>
      </w:r>
      <w:r>
        <w:rPr>
          <w:spacing w:val="-15"/>
          <w:sz w:val="32"/>
        </w:rPr>
        <w:t> </w:t>
      </w:r>
      <w:r>
        <w:rPr>
          <w:sz w:val="32"/>
        </w:rPr>
        <w:t>денежные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потоки:</w:t>
      </w:r>
    </w:p>
    <w:p>
      <w:pPr>
        <w:pStyle w:val="ListParagraph"/>
        <w:numPr>
          <w:ilvl w:val="1"/>
          <w:numId w:val="29"/>
        </w:numPr>
        <w:tabs>
          <w:tab w:pos="1140" w:val="left" w:leader="none"/>
        </w:tabs>
        <w:spacing w:line="368" w:lineRule="exact" w:before="0" w:after="0"/>
        <w:ind w:left="1140" w:right="0" w:hanging="184"/>
        <w:jc w:val="both"/>
        <w:rPr>
          <w:sz w:val="32"/>
        </w:rPr>
      </w:pPr>
      <w:r>
        <w:rPr>
          <w:sz w:val="32"/>
        </w:rPr>
        <w:t>объем</w:t>
      </w:r>
      <w:r>
        <w:rPr>
          <w:spacing w:val="-14"/>
          <w:sz w:val="32"/>
        </w:rPr>
        <w:t> </w:t>
      </w:r>
      <w:r>
        <w:rPr>
          <w:sz w:val="32"/>
        </w:rPr>
        <w:t>продаж</w:t>
      </w:r>
      <w:r>
        <w:rPr>
          <w:spacing w:val="-10"/>
          <w:sz w:val="32"/>
        </w:rPr>
        <w:t> </w:t>
      </w:r>
      <w:r>
        <w:rPr>
          <w:sz w:val="32"/>
        </w:rPr>
        <w:t>продукции</w:t>
      </w:r>
      <w:r>
        <w:rPr>
          <w:spacing w:val="-13"/>
          <w:sz w:val="32"/>
        </w:rPr>
        <w:t> </w:t>
      </w:r>
      <w:r>
        <w:rPr>
          <w:sz w:val="32"/>
        </w:rPr>
        <w:t>(работ,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услуг);</w:t>
      </w:r>
    </w:p>
    <w:p>
      <w:pPr>
        <w:pStyle w:val="ListParagraph"/>
        <w:numPr>
          <w:ilvl w:val="1"/>
          <w:numId w:val="29"/>
        </w:numPr>
        <w:tabs>
          <w:tab w:pos="1113" w:val="left" w:leader="none"/>
        </w:tabs>
        <w:spacing w:line="240" w:lineRule="auto" w:before="2" w:after="0"/>
        <w:ind w:left="222" w:right="1162" w:firstLine="707"/>
        <w:jc w:val="both"/>
        <w:rPr>
          <w:sz w:val="32"/>
        </w:rPr>
      </w:pPr>
      <w:r>
        <w:rPr>
          <w:sz w:val="32"/>
        </w:rPr>
        <w:t>уменьшение</w:t>
      </w:r>
      <w:r>
        <w:rPr>
          <w:spacing w:val="-10"/>
          <w:sz w:val="32"/>
        </w:rPr>
        <w:t> </w:t>
      </w:r>
      <w:r>
        <w:rPr>
          <w:sz w:val="32"/>
        </w:rPr>
        <w:t>валовых</w:t>
      </w:r>
      <w:r>
        <w:rPr>
          <w:spacing w:val="-9"/>
          <w:sz w:val="32"/>
        </w:rPr>
        <w:t> </w:t>
      </w:r>
      <w:r>
        <w:rPr>
          <w:sz w:val="32"/>
        </w:rPr>
        <w:t>издержек</w:t>
      </w:r>
      <w:r>
        <w:rPr>
          <w:spacing w:val="-8"/>
          <w:sz w:val="32"/>
        </w:rPr>
        <w:t> </w:t>
      </w:r>
      <w:r>
        <w:rPr>
          <w:sz w:val="32"/>
        </w:rPr>
        <w:t>(снижение</w:t>
      </w:r>
      <w:r>
        <w:rPr>
          <w:spacing w:val="-10"/>
          <w:sz w:val="32"/>
        </w:rPr>
        <w:t> </w:t>
      </w:r>
      <w:r>
        <w:rPr>
          <w:sz w:val="32"/>
        </w:rPr>
        <w:t>себестоимости </w:t>
      </w:r>
      <w:r>
        <w:rPr>
          <w:spacing w:val="-2"/>
          <w:sz w:val="32"/>
        </w:rPr>
        <w:t>товаров);</w:t>
      </w:r>
    </w:p>
    <w:p>
      <w:pPr>
        <w:pStyle w:val="ListParagraph"/>
        <w:numPr>
          <w:ilvl w:val="1"/>
          <w:numId w:val="29"/>
        </w:numPr>
        <w:tabs>
          <w:tab w:pos="1190" w:val="left" w:leader="none"/>
        </w:tabs>
        <w:spacing w:line="240" w:lineRule="auto" w:before="0" w:after="0"/>
        <w:ind w:left="222" w:right="1162" w:firstLine="707"/>
        <w:jc w:val="both"/>
        <w:rPr>
          <w:sz w:val="32"/>
        </w:rPr>
      </w:pPr>
      <w:r>
        <w:rPr>
          <w:sz w:val="32"/>
        </w:rPr>
        <w:t>остаточное значение стоимости оборудования в конце последнего года инвестиционного проекта (так как оборудова- ние может быть продано или использовано для другого проек- </w:t>
      </w:r>
      <w:r>
        <w:rPr>
          <w:spacing w:val="-4"/>
          <w:sz w:val="32"/>
        </w:rPr>
        <w:t>та);</w:t>
      </w:r>
    </w:p>
    <w:p>
      <w:pPr>
        <w:pStyle w:val="ListParagraph"/>
        <w:numPr>
          <w:ilvl w:val="1"/>
          <w:numId w:val="29"/>
        </w:numPr>
        <w:tabs>
          <w:tab w:pos="1166" w:val="left" w:leader="none"/>
        </w:tabs>
        <w:spacing w:line="240" w:lineRule="auto" w:before="1" w:after="0"/>
        <w:ind w:left="222" w:right="1158" w:firstLine="707"/>
        <w:jc w:val="both"/>
        <w:rPr>
          <w:sz w:val="32"/>
        </w:rPr>
      </w:pPr>
      <w:r>
        <w:rPr>
          <w:sz w:val="32"/>
        </w:rPr>
        <w:t>высвобождение оборотных средств в конце последнего года инвестиционного проекта (закрытие счетов дебиторов, продажа остатков товарно-материальных запасов, продажа ак- ций и облигаций других предприятий).</w:t>
      </w:r>
    </w:p>
    <w:p>
      <w:pPr>
        <w:pStyle w:val="ListParagraph"/>
        <w:numPr>
          <w:ilvl w:val="0"/>
          <w:numId w:val="29"/>
        </w:numPr>
        <w:tabs>
          <w:tab w:pos="1247" w:val="left" w:leader="none"/>
        </w:tabs>
        <w:spacing w:line="368" w:lineRule="exact" w:before="0" w:after="0"/>
        <w:ind w:left="1247" w:right="0" w:hanging="317"/>
        <w:jc w:val="both"/>
        <w:rPr>
          <w:sz w:val="32"/>
        </w:rPr>
      </w:pPr>
      <w:r>
        <w:rPr>
          <w:sz w:val="32"/>
        </w:rPr>
        <w:t>Выходные</w:t>
      </w:r>
      <w:r>
        <w:rPr>
          <w:spacing w:val="-15"/>
          <w:sz w:val="32"/>
        </w:rPr>
        <w:t> </w:t>
      </w:r>
      <w:r>
        <w:rPr>
          <w:sz w:val="32"/>
        </w:rPr>
        <w:t>денежные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потоки:</w:t>
      </w:r>
    </w:p>
    <w:p>
      <w:pPr>
        <w:pStyle w:val="ListParagraph"/>
        <w:numPr>
          <w:ilvl w:val="1"/>
          <w:numId w:val="29"/>
        </w:numPr>
        <w:tabs>
          <w:tab w:pos="1245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начальные инвестиции в первые годы инвестиционного </w:t>
      </w:r>
      <w:r>
        <w:rPr>
          <w:spacing w:val="-2"/>
          <w:sz w:val="32"/>
        </w:rPr>
        <w:t>проекта;</w:t>
      </w:r>
    </w:p>
    <w:p>
      <w:pPr>
        <w:pStyle w:val="ListParagraph"/>
        <w:numPr>
          <w:ilvl w:val="1"/>
          <w:numId w:val="29"/>
        </w:numPr>
        <w:tabs>
          <w:tab w:pos="1114" w:val="left" w:leader="none"/>
        </w:tabs>
        <w:spacing w:line="368" w:lineRule="exact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текущие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затраты;</w:t>
      </w:r>
    </w:p>
    <w:p>
      <w:pPr>
        <w:pStyle w:val="ListParagraph"/>
        <w:numPr>
          <w:ilvl w:val="1"/>
          <w:numId w:val="29"/>
        </w:numPr>
        <w:tabs>
          <w:tab w:pos="1151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повышение потребностей в оборотных средствах в пер- вый год(ы) инвестиционного проекта (увеличение счетов деби- торов для привлечения новых клиентов, приобретение сырья и комплектующих для начала производства);</w:t>
      </w:r>
    </w:p>
    <w:p>
      <w:pPr>
        <w:pStyle w:val="ListParagraph"/>
        <w:numPr>
          <w:ilvl w:val="1"/>
          <w:numId w:val="29"/>
        </w:numPr>
        <w:tabs>
          <w:tab w:pos="1114" w:val="left" w:leader="none"/>
        </w:tabs>
        <w:spacing w:line="368" w:lineRule="exact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ремонт</w:t>
      </w:r>
      <w:r>
        <w:rPr>
          <w:spacing w:val="-10"/>
          <w:sz w:val="32"/>
        </w:rPr>
        <w:t> </w:t>
      </w:r>
      <w:r>
        <w:rPr>
          <w:sz w:val="32"/>
        </w:rPr>
        <w:t>и</w:t>
      </w:r>
      <w:r>
        <w:rPr>
          <w:spacing w:val="-11"/>
          <w:sz w:val="32"/>
        </w:rPr>
        <w:t> </w:t>
      </w:r>
      <w:r>
        <w:rPr>
          <w:sz w:val="32"/>
        </w:rPr>
        <w:t>техническое</w:t>
      </w:r>
      <w:r>
        <w:rPr>
          <w:spacing w:val="-12"/>
          <w:sz w:val="32"/>
        </w:rPr>
        <w:t> </w:t>
      </w:r>
      <w:r>
        <w:rPr>
          <w:sz w:val="32"/>
        </w:rPr>
        <w:t>обслуживание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оборудования;</w:t>
      </w:r>
    </w:p>
    <w:p>
      <w:pPr>
        <w:spacing w:after="0" w:line="368" w:lineRule="exact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1"/>
          <w:numId w:val="29"/>
        </w:numPr>
        <w:tabs>
          <w:tab w:pos="1204" w:val="left" w:leader="none"/>
        </w:tabs>
        <w:spacing w:line="240" w:lineRule="auto" w:before="72" w:after="0"/>
        <w:ind w:left="222" w:right="1161" w:firstLine="707"/>
        <w:jc w:val="left"/>
        <w:rPr>
          <w:sz w:val="32"/>
        </w:rPr>
      </w:pPr>
      <w:r>
        <w:rPr>
          <w:sz w:val="32"/>
        </w:rPr>
        <w:t>дополнительные</w:t>
      </w:r>
      <w:r>
        <w:rPr>
          <w:spacing w:val="40"/>
          <w:sz w:val="32"/>
        </w:rPr>
        <w:t> </w:t>
      </w:r>
      <w:r>
        <w:rPr>
          <w:sz w:val="32"/>
        </w:rPr>
        <w:t>непроизводственные</w:t>
      </w:r>
      <w:r>
        <w:rPr>
          <w:spacing w:val="40"/>
          <w:sz w:val="32"/>
        </w:rPr>
        <w:t> </w:t>
      </w:r>
      <w:r>
        <w:rPr>
          <w:sz w:val="32"/>
        </w:rPr>
        <w:t>издержки</w:t>
      </w:r>
      <w:r>
        <w:rPr>
          <w:spacing w:val="40"/>
          <w:sz w:val="32"/>
        </w:rPr>
        <w:t> </w:t>
      </w:r>
      <w:r>
        <w:rPr>
          <w:sz w:val="32"/>
        </w:rPr>
        <w:t>(соци- альные, экологические и т.п.).</w:t>
      </w:r>
    </w:p>
    <w:p>
      <w:pPr>
        <w:pStyle w:val="BodyText"/>
        <w:spacing w:before="3"/>
        <w:ind w:left="0" w:firstLine="0"/>
      </w:pPr>
    </w:p>
    <w:p>
      <w:pPr>
        <w:pStyle w:val="Heading5"/>
        <w:ind w:left="3609" w:right="1228" w:hanging="2163"/>
      </w:pPr>
      <w:r>
        <w:rPr/>
        <w:t>Дисконтированный</w:t>
      </w:r>
      <w:r>
        <w:rPr>
          <w:spacing w:val="-19"/>
        </w:rPr>
        <w:t> </w:t>
      </w:r>
      <w:r>
        <w:rPr/>
        <w:t>срок</w:t>
      </w:r>
      <w:r>
        <w:rPr>
          <w:spacing w:val="-20"/>
        </w:rPr>
        <w:t> </w:t>
      </w:r>
      <w:r>
        <w:rPr/>
        <w:t>окупаемости </w:t>
      </w:r>
      <w:r>
        <w:rPr>
          <w:spacing w:val="-2"/>
        </w:rPr>
        <w:t>инвестиций</w:t>
      </w:r>
    </w:p>
    <w:p>
      <w:pPr>
        <w:pStyle w:val="BodyText"/>
        <w:spacing w:before="365"/>
        <w:ind w:right="1154"/>
        <w:jc w:val="both"/>
      </w:pPr>
      <w:r>
        <w:rPr/>
        <w:t>В Федеральном законе от 25 февраля</w:t>
      </w:r>
      <w:r>
        <w:rPr>
          <w:spacing w:val="-1"/>
        </w:rPr>
        <w:t> </w:t>
      </w:r>
      <w:r>
        <w:rPr/>
        <w:t>1999 г. № 39-ФЗ «Об инвестиционной деятельности в Российской Федерации, осу- ществляемой в форме капитальных вложений» срок окупаемо- сти инвестиционного проекта определен следующим образом: срок окупаемости инвестиционного проекта – срок со дня начала</w:t>
      </w:r>
      <w:r>
        <w:rPr>
          <w:spacing w:val="-4"/>
        </w:rPr>
        <w:t> </w:t>
      </w:r>
      <w:r>
        <w:rPr/>
        <w:t>финансирования</w:t>
      </w:r>
      <w:r>
        <w:rPr>
          <w:spacing w:val="-4"/>
        </w:rPr>
        <w:t> </w:t>
      </w:r>
      <w:r>
        <w:rPr/>
        <w:t>инвестиционного проекта</w:t>
      </w:r>
      <w:r>
        <w:rPr>
          <w:spacing w:val="-6"/>
        </w:rPr>
        <w:t> </w:t>
      </w:r>
      <w:r>
        <w:rPr/>
        <w:t>до</w:t>
      </w:r>
      <w:r>
        <w:rPr>
          <w:spacing w:val="-2"/>
        </w:rPr>
        <w:t> </w:t>
      </w:r>
      <w:r>
        <w:rPr/>
        <w:t>дня,</w:t>
      </w:r>
      <w:r>
        <w:rPr>
          <w:spacing w:val="-4"/>
        </w:rPr>
        <w:t> </w:t>
      </w:r>
      <w:r>
        <w:rPr/>
        <w:t>когда разность между накопленной суммой чистой прибыли с амор- тизационными отчислениями и объемом инвестиционных за- трат приобретает положительное значение.</w:t>
      </w:r>
    </w:p>
    <w:p>
      <w:pPr>
        <w:pStyle w:val="BodyText"/>
        <w:spacing w:before="1"/>
        <w:ind w:right="1155"/>
        <w:jc w:val="both"/>
      </w:pPr>
      <w:r>
        <w:rPr/>
        <w:t>Метод расчета дисконтированного срока окупаемости </w:t>
      </w:r>
      <w:r>
        <w:rPr>
          <w:i/>
        </w:rPr>
        <w:t>DPP (Discounted Payback Period) </w:t>
      </w:r>
      <w:r>
        <w:rPr/>
        <w:t>инвестиций состоит в опреде- лении того срока,</w:t>
      </w:r>
      <w:r>
        <w:rPr>
          <w:spacing w:val="-2"/>
        </w:rPr>
        <w:t> </w:t>
      </w:r>
      <w:r>
        <w:rPr/>
        <w:t>который</w:t>
      </w:r>
      <w:r>
        <w:rPr>
          <w:spacing w:val="-1"/>
        </w:rPr>
        <w:t> </w:t>
      </w:r>
      <w:r>
        <w:rPr/>
        <w:t>понадобится для возмещения суммы первоначальных инвестиций. Если же сформулировать суть этого метода, то он предполагает вычисление того периода, за который сумма денежных поступлений нарастающим итогом сравняется с суммой первоначальных инвестиций.</w:t>
      </w:r>
    </w:p>
    <w:p>
      <w:pPr>
        <w:pStyle w:val="BodyText"/>
        <w:ind w:right="1164"/>
        <w:jc w:val="both"/>
      </w:pPr>
      <w:r>
        <w:rPr/>
        <w:t>Формула расчета дисконтированного срока окупаемости имеет вид:</w:t>
      </w:r>
    </w:p>
    <w:p>
      <w:pPr>
        <w:tabs>
          <w:tab w:pos="1409" w:val="left" w:leader="none"/>
          <w:tab w:pos="1869" w:val="left" w:leader="none"/>
        </w:tabs>
        <w:spacing w:before="344"/>
        <w:ind w:left="0" w:right="593" w:firstLine="0"/>
        <w:jc w:val="center"/>
        <w:rPr>
          <w:i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4022471</wp:posOffset>
                </wp:positionH>
                <wp:positionV relativeFrom="paragraph">
                  <wp:posOffset>490922</wp:posOffset>
                </wp:positionV>
                <wp:extent cx="104139" cy="14668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04139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0" w:right="0" w:firstLine="0"/>
                              <w:jc w:val="left"/>
                              <w:rPr>
                                <w:rFonts w:ascii="Cambria Math" w:hAnsi="Cambria Math"/>
                                <w:sz w:val="23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23"/>
                              </w:rPr>
                              <w:t>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730011pt;margin-top:38.655312pt;width:8.2pt;height:11.55pt;mso-position-horizontal-relative:page;mso-position-vertical-relative:paragraph;z-index:-17119232" type="#_x0000_t202" id="docshape9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left"/>
                        <w:rPr>
                          <w:rFonts w:ascii="Cambria Math" w:hAnsi="Cambria Math"/>
                          <w:sz w:val="23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  <w:sz w:val="23"/>
                        </w:rPr>
                        <w:t>∑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4126357</wp:posOffset>
                </wp:positionH>
                <wp:positionV relativeFrom="paragraph">
                  <wp:posOffset>416663</wp:posOffset>
                </wp:positionV>
                <wp:extent cx="421005" cy="1587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210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19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78"/>
                                <w:w w:val="115"/>
                                <w:sz w:val="1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Cambria Math" w:eastAsia="Cambria Math"/>
                                <w:spacing w:val="-5"/>
                                <w:w w:val="115"/>
                                <w:sz w:val="19"/>
                                <w:u w:val="single"/>
                              </w:rPr>
                              <w:t>𝐶𝐹</w:t>
                            </w:r>
                            <w:r>
                              <w:rPr>
                                <w:rFonts w:ascii="Cambria Math" w:eastAsia="Cambria Math"/>
                                <w:spacing w:val="-5"/>
                                <w:w w:val="115"/>
                                <w:position w:val="-3"/>
                                <w:sz w:val="19"/>
                                <w:u w:val="single"/>
                              </w:rPr>
                              <w:t>𝑛</w:t>
                            </w:r>
                            <w:r>
                              <w:rPr>
                                <w:rFonts w:ascii="Cambria Math" w:eastAsia="Cambria Math"/>
                                <w:spacing w:val="40"/>
                                <w:w w:val="115"/>
                                <w:position w:val="-3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910004pt;margin-top:32.808182pt;width:33.15pt;height:12.5pt;mso-position-horizontal-relative:page;mso-position-vertical-relative:paragraph;z-index:-17118720" type="#_x0000_t202" id="docshape10" filled="false" stroked="false">
                <v:textbox inset="0,0,0,0">
                  <w:txbxContent>
                    <w:p>
                      <w:pPr>
                        <w:spacing w:line="249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19"/>
                        </w:rPr>
                      </w:pPr>
                      <w:r>
                        <w:rPr>
                          <w:rFonts w:ascii="Cambria Math" w:eastAsia="Cambria Math"/>
                          <w:spacing w:val="78"/>
                          <w:w w:val="115"/>
                          <w:sz w:val="19"/>
                          <w:u w:val="single"/>
                        </w:rPr>
                        <w:t> </w:t>
                      </w:r>
                      <w:r>
                        <w:rPr>
                          <w:rFonts w:ascii="Cambria Math" w:eastAsia="Cambria Math"/>
                          <w:spacing w:val="-5"/>
                          <w:w w:val="115"/>
                          <w:sz w:val="19"/>
                          <w:u w:val="single"/>
                        </w:rPr>
                        <w:t>𝐶𝐹</w:t>
                      </w:r>
                      <w:r>
                        <w:rPr>
                          <w:rFonts w:ascii="Cambria Math" w:eastAsia="Cambria Math"/>
                          <w:spacing w:val="-5"/>
                          <w:w w:val="115"/>
                          <w:position w:val="-3"/>
                          <w:sz w:val="19"/>
                          <w:u w:val="single"/>
                        </w:rPr>
                        <w:t>𝑛</w:t>
                      </w:r>
                      <w:r>
                        <w:rPr>
                          <w:rFonts w:ascii="Cambria Math" w:eastAsia="Cambria Math"/>
                          <w:spacing w:val="40"/>
                          <w:w w:val="115"/>
                          <w:position w:val="-3"/>
                          <w:sz w:val="19"/>
                          <w:u w:val="single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eastAsia="Cambria Math"/>
          <w:sz w:val="32"/>
        </w:rPr>
        <w:t>𝐷𝑃𝑃</w:t>
      </w:r>
      <w:r>
        <w:rPr>
          <w:rFonts w:ascii="Cambria Math" w:eastAsia="Cambria Math"/>
          <w:spacing w:val="40"/>
          <w:sz w:val="32"/>
        </w:rPr>
        <w:t> </w:t>
      </w:r>
      <w:r>
        <w:rPr>
          <w:rFonts w:ascii="Cambria Math" w:eastAsia="Cambria Math"/>
          <w:sz w:val="32"/>
        </w:rPr>
        <w:t>= </w:t>
      </w:r>
      <w:r>
        <w:rPr>
          <w:rFonts w:ascii="Cambria Math" w:eastAsia="Cambria Math"/>
          <w:position w:val="19"/>
          <w:sz w:val="23"/>
          <w:u w:val="thick"/>
        </w:rPr>
        <w:tab/>
      </w:r>
      <w:r>
        <w:rPr>
          <w:rFonts w:ascii="Cambria Math" w:eastAsia="Cambria Math"/>
          <w:spacing w:val="-10"/>
          <w:position w:val="19"/>
          <w:sz w:val="23"/>
          <w:u w:val="thick"/>
        </w:rPr>
        <w:t>𝐼</w:t>
      </w:r>
      <w:r>
        <w:rPr>
          <w:rFonts w:ascii="Cambria Math" w:eastAsia="Cambria Math"/>
          <w:position w:val="19"/>
          <w:sz w:val="23"/>
          <w:u w:val="thick"/>
        </w:rPr>
        <w:tab/>
      </w:r>
      <w:r>
        <w:rPr>
          <w:i/>
          <w:spacing w:val="-10"/>
          <w:sz w:val="32"/>
        </w:rPr>
        <w:t>,</w:t>
      </w:r>
    </w:p>
    <w:p>
      <w:pPr>
        <w:spacing w:before="10"/>
        <w:ind w:left="524" w:right="0" w:firstLine="0"/>
        <w:jc w:val="center"/>
        <w:rPr>
          <w:rFonts w:ascii="Cambria Math" w:eastAsia="Cambria Math"/>
          <w:sz w:val="19"/>
        </w:rPr>
      </w:pPr>
      <w:r>
        <w:rPr>
          <w:rFonts w:ascii="Cambria Math" w:eastAsia="Cambria Math"/>
          <w:spacing w:val="-2"/>
          <w:w w:val="110"/>
          <w:sz w:val="19"/>
        </w:rPr>
        <w:t>(1+𝑟)</w:t>
      </w:r>
      <w:r>
        <w:rPr>
          <w:rFonts w:ascii="Cambria Math" w:eastAsia="Cambria Math"/>
          <w:spacing w:val="-2"/>
          <w:w w:val="110"/>
          <w:position w:val="6"/>
          <w:sz w:val="19"/>
        </w:rPr>
        <w:t>𝑛</w:t>
      </w:r>
    </w:p>
    <w:p>
      <w:pPr>
        <w:pStyle w:val="BodyText"/>
        <w:tabs>
          <w:tab w:pos="993" w:val="left" w:leader="none"/>
        </w:tabs>
        <w:spacing w:line="368" w:lineRule="exact" w:before="361"/>
        <w:ind w:left="0" w:right="2879" w:firstLine="0"/>
        <w:jc w:val="center"/>
      </w:pPr>
      <w:r>
        <w:rPr>
          <w:spacing w:val="-5"/>
        </w:rPr>
        <w:t>где</w:t>
      </w:r>
      <w:r>
        <w:rPr/>
        <w:tab/>
      </w:r>
      <w:r>
        <w:rPr>
          <w:i/>
        </w:rPr>
        <w:t>I</w:t>
      </w:r>
      <w:r>
        <w:rPr>
          <w:i/>
          <w:spacing w:val="-11"/>
        </w:rPr>
        <w:t> </w:t>
      </w:r>
      <w:r>
        <w:rPr/>
        <w:t>–</w:t>
      </w:r>
      <w:r>
        <w:rPr>
          <w:spacing w:val="-9"/>
        </w:rPr>
        <w:t> </w:t>
      </w:r>
      <w:r>
        <w:rPr/>
        <w:t>первоначальные</w:t>
      </w:r>
      <w:r>
        <w:rPr>
          <w:spacing w:val="-11"/>
        </w:rPr>
        <w:t> </w:t>
      </w:r>
      <w:r>
        <w:rPr>
          <w:spacing w:val="-2"/>
        </w:rPr>
        <w:t>инвестиции;</w:t>
      </w:r>
    </w:p>
    <w:p>
      <w:pPr>
        <w:pStyle w:val="BodyText"/>
        <w:spacing w:line="368" w:lineRule="exact"/>
        <w:ind w:left="0" w:right="2920" w:firstLine="0"/>
        <w:jc w:val="center"/>
      </w:pPr>
      <w:r>
        <w:rPr>
          <w:i/>
        </w:rPr>
        <w:t>CF</w:t>
      </w:r>
      <w:r>
        <w:rPr>
          <w:i/>
          <w:vertAlign w:val="subscript"/>
        </w:rPr>
        <w:t>n</w:t>
      </w:r>
      <w:r>
        <w:rPr>
          <w:i/>
          <w:spacing w:val="-9"/>
          <w:vertAlign w:val="baseline"/>
        </w:rPr>
        <w:t> </w:t>
      </w:r>
      <w:r>
        <w:rPr>
          <w:vertAlign w:val="baseline"/>
        </w:rPr>
        <w:t>–</w:t>
      </w:r>
      <w:r>
        <w:rPr>
          <w:spacing w:val="-7"/>
          <w:vertAlign w:val="baseline"/>
        </w:rPr>
        <w:t> </w:t>
      </w:r>
      <w:r>
        <w:rPr>
          <w:vertAlign w:val="baseline"/>
        </w:rPr>
        <w:t>чистый</w:t>
      </w:r>
      <w:r>
        <w:rPr>
          <w:spacing w:val="-6"/>
          <w:vertAlign w:val="baseline"/>
        </w:rPr>
        <w:t> </w:t>
      </w:r>
      <w:r>
        <w:rPr>
          <w:vertAlign w:val="baseline"/>
        </w:rPr>
        <w:t>денежный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поток;</w:t>
      </w:r>
    </w:p>
    <w:p>
      <w:pPr>
        <w:pStyle w:val="BodyText"/>
        <w:spacing w:before="1"/>
        <w:ind w:left="0" w:right="1573" w:firstLine="0"/>
        <w:jc w:val="center"/>
      </w:pPr>
      <w:r>
        <w:rPr>
          <w:i/>
        </w:rPr>
        <w:t>r</w:t>
      </w:r>
      <w:r>
        <w:rPr>
          <w:i/>
          <w:spacing w:val="-9"/>
        </w:rPr>
        <w:t> </w:t>
      </w:r>
      <w:r>
        <w:rPr/>
        <w:t>–</w:t>
      </w:r>
      <w:r>
        <w:rPr>
          <w:spacing w:val="-6"/>
        </w:rPr>
        <w:t> </w:t>
      </w:r>
      <w:r>
        <w:rPr/>
        <w:t>коэффициент</w:t>
      </w:r>
      <w:r>
        <w:rPr>
          <w:spacing w:val="-9"/>
        </w:rPr>
        <w:t> </w:t>
      </w:r>
      <w:r>
        <w:rPr>
          <w:spacing w:val="-2"/>
        </w:rPr>
        <w:t>дисконтирования.</w:t>
      </w:r>
    </w:p>
    <w:p>
      <w:pPr>
        <w:pStyle w:val="BodyText"/>
        <w:spacing w:before="367"/>
        <w:ind w:right="1153"/>
        <w:jc w:val="both"/>
      </w:pPr>
      <w:r>
        <w:rPr/>
        <w:t>Показатель срока окупаемости инвестиций завоевал ши- рокое признание благодаря своей простоте и легкости расчета даже теми специалистами, которые не обладают финансовой подготовкой. Характерно в этой связи, что он широко исполь- зуется в настоящее время в России, где недостаточно специали- стов</w:t>
      </w:r>
      <w:r>
        <w:rPr>
          <w:spacing w:val="29"/>
        </w:rPr>
        <w:t> </w:t>
      </w:r>
      <w:r>
        <w:rPr/>
        <w:t>по</w:t>
      </w:r>
      <w:r>
        <w:rPr>
          <w:spacing w:val="30"/>
        </w:rPr>
        <w:t> </w:t>
      </w:r>
      <w:r>
        <w:rPr/>
        <w:t>современным</w:t>
      </w:r>
      <w:r>
        <w:rPr>
          <w:spacing w:val="31"/>
        </w:rPr>
        <w:t> </w:t>
      </w:r>
      <w:r>
        <w:rPr/>
        <w:t>методам</w:t>
      </w:r>
      <w:r>
        <w:rPr>
          <w:spacing w:val="30"/>
        </w:rPr>
        <w:t> </w:t>
      </w:r>
      <w:r>
        <w:rPr/>
        <w:t>оценки</w:t>
      </w:r>
      <w:r>
        <w:rPr>
          <w:spacing w:val="29"/>
        </w:rPr>
        <w:t> </w:t>
      </w:r>
      <w:r>
        <w:rPr/>
        <w:t>инвестиций.</w:t>
      </w:r>
      <w:r>
        <w:rPr>
          <w:spacing w:val="39"/>
        </w:rPr>
        <w:t> </w:t>
      </w:r>
      <w:r>
        <w:rPr>
          <w:spacing w:val="-2"/>
        </w:rPr>
        <w:t>Например,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4" w:firstLine="0"/>
        <w:jc w:val="both"/>
      </w:pPr>
      <w:r>
        <w:rPr/>
        <w:t>коммерческие банки в качестве условия финансирования инве- стиционных проектов наиболее важным считают срок окупае- мости проекта (не более 3–4 лет). Широкое использование в России периода окупаемости как одного из основных критери- ев оценки инвестиций имеет еще одно основание, кроме про- стоты расчета и ясности понимания. Срок окупаемости проекта является некоторым сигналом рискованности проекта. Чем больше срок окупаемости проектов, тем больше риск измене- ния ситуации в будущем и изменения результатов расчетов.</w:t>
      </w:r>
    </w:p>
    <w:p>
      <w:pPr>
        <w:pStyle w:val="BodyText"/>
        <w:spacing w:before="1"/>
        <w:ind w:right="1153"/>
        <w:jc w:val="both"/>
      </w:pPr>
      <w:r>
        <w:rPr/>
        <w:t>Существенным недостатком метода дисконтированного срока окупаемости является то, что он учитывает только начальные денежные потоки, именно те потоки, которые укла- дываются в период окупаемости. Все последующие денежные потоки не принимаются во внимание в расчетной схеме. Так, если бы в рамках второго проекта в последний год поток соста- вил, значительную величину, то результат расчета дисконтиро- ванного периода окупаемости не изменился бы, хотя со- вершенно очевидно, что проект станет в этом случае гораздо более привлекательным. В связи с этим расчет срока окупаемо- сти проекта не рекомендуется использовать в качестве основ- ного критерия оценки эффективности.</w:t>
      </w:r>
    </w:p>
    <w:p>
      <w:pPr>
        <w:pStyle w:val="BodyText"/>
        <w:spacing w:before="3"/>
        <w:ind w:left="0" w:firstLine="0"/>
      </w:pPr>
    </w:p>
    <w:p>
      <w:pPr>
        <w:pStyle w:val="Heading5"/>
        <w:ind w:left="1313"/>
      </w:pPr>
      <w:r>
        <w:rPr/>
        <w:t>Внутренняя</w:t>
      </w:r>
      <w:r>
        <w:rPr>
          <w:spacing w:val="-16"/>
        </w:rPr>
        <w:t> </w:t>
      </w:r>
      <w:r>
        <w:rPr/>
        <w:t>норма</w:t>
      </w:r>
      <w:r>
        <w:rPr>
          <w:spacing w:val="-17"/>
        </w:rPr>
        <w:t> </w:t>
      </w:r>
      <w:r>
        <w:rPr/>
        <w:t>доходности</w:t>
      </w:r>
      <w:r>
        <w:rPr>
          <w:spacing w:val="-16"/>
        </w:rPr>
        <w:t> </w:t>
      </w:r>
      <w:r>
        <w:rPr>
          <w:spacing w:val="-2"/>
        </w:rPr>
        <w:t>проекта</w:t>
      </w:r>
    </w:p>
    <w:p>
      <w:pPr>
        <w:pStyle w:val="BodyText"/>
        <w:spacing w:before="43"/>
        <w:ind w:left="0" w:firstLine="0"/>
        <w:rPr>
          <w:rFonts w:ascii="Arial"/>
          <w:b/>
          <w:i/>
        </w:rPr>
      </w:pPr>
    </w:p>
    <w:p>
      <w:pPr>
        <w:pStyle w:val="BodyText"/>
        <w:ind w:right="1157"/>
        <w:jc w:val="both"/>
      </w:pPr>
      <w:r>
        <w:rPr/>
        <w:t>Среди дисконтных показателей оценки инвестиций рас- пространена внутренняя норма доходности </w:t>
      </w:r>
      <w:r>
        <w:rPr>
          <w:i/>
        </w:rPr>
        <w:t>IRR (Internal Rate of Return)</w:t>
      </w:r>
      <w:r>
        <w:rPr/>
        <w:t>. Данный показатель представляет собой такую про- центную ставку </w:t>
      </w:r>
      <w:r>
        <w:rPr>
          <w:i/>
        </w:rPr>
        <w:t>r</w:t>
      </w:r>
      <w:r>
        <w:rPr/>
        <w:t>, которая делает текущую стоимость проект- ных денежных потоков равной инвестиционным затратам.</w:t>
      </w:r>
    </w:p>
    <w:p>
      <w:pPr>
        <w:pStyle w:val="BodyText"/>
        <w:ind w:right="1152"/>
        <w:jc w:val="both"/>
      </w:pPr>
      <w:r>
        <w:rPr/>
        <w:t>Внутренняя норма доходности – это такое значение пока- зателя дисконта, при котором современное значение инвести- ции равно современному значению потоков денежных средств</w:t>
      </w:r>
      <w:r>
        <w:rPr>
          <w:spacing w:val="40"/>
        </w:rPr>
        <w:t> </w:t>
      </w:r>
      <w:r>
        <w:rPr/>
        <w:t>в результате реализации инвестиций. Таким образом, </w:t>
      </w:r>
      <w:r>
        <w:rPr>
          <w:i/>
        </w:rPr>
        <w:t>IRR </w:t>
      </w:r>
      <w:r>
        <w:rPr/>
        <w:t>– это такое значение показателя дисконта, при котором </w:t>
      </w:r>
      <w:r>
        <w:rPr>
          <w:i/>
        </w:rPr>
        <w:t>NPV </w:t>
      </w:r>
      <w:r>
        <w:rPr/>
        <w:t>проекта равно нулю.</w:t>
      </w:r>
    </w:p>
    <w:p>
      <w:pPr>
        <w:pStyle w:val="BodyText"/>
        <w:spacing w:line="242" w:lineRule="auto"/>
        <w:ind w:right="1162"/>
        <w:jc w:val="both"/>
      </w:pPr>
      <w:r>
        <w:rPr/>
        <w:t>Экономический смысл внутренней нормы доходности со- стоит</w:t>
      </w:r>
      <w:r>
        <w:rPr>
          <w:spacing w:val="29"/>
        </w:rPr>
        <w:t> </w:t>
      </w:r>
      <w:r>
        <w:rPr/>
        <w:t>в</w:t>
      </w:r>
      <w:r>
        <w:rPr>
          <w:spacing w:val="32"/>
        </w:rPr>
        <w:t> </w:t>
      </w:r>
      <w:r>
        <w:rPr/>
        <w:t>том,</w:t>
      </w:r>
      <w:r>
        <w:rPr>
          <w:spacing w:val="29"/>
        </w:rPr>
        <w:t> </w:t>
      </w:r>
      <w:r>
        <w:rPr/>
        <w:t>что</w:t>
      </w:r>
      <w:r>
        <w:rPr>
          <w:spacing w:val="32"/>
        </w:rPr>
        <w:t> </w:t>
      </w:r>
      <w:r>
        <w:rPr/>
        <w:t>это</w:t>
      </w:r>
      <w:r>
        <w:rPr>
          <w:spacing w:val="30"/>
        </w:rPr>
        <w:t> </w:t>
      </w:r>
      <w:r>
        <w:rPr/>
        <w:t>такая</w:t>
      </w:r>
      <w:r>
        <w:rPr>
          <w:spacing w:val="31"/>
        </w:rPr>
        <w:t> </w:t>
      </w:r>
      <w:r>
        <w:rPr/>
        <w:t>норма</w:t>
      </w:r>
      <w:r>
        <w:rPr>
          <w:spacing w:val="31"/>
        </w:rPr>
        <w:t> </w:t>
      </w:r>
      <w:r>
        <w:rPr/>
        <w:t>доходности</w:t>
      </w:r>
      <w:r>
        <w:rPr>
          <w:spacing w:val="28"/>
        </w:rPr>
        <w:t> </w:t>
      </w:r>
      <w:r>
        <w:rPr/>
        <w:t>инвестиций,</w:t>
      </w:r>
      <w:r>
        <w:rPr>
          <w:spacing w:val="29"/>
        </w:rPr>
        <w:t> </w:t>
      </w:r>
      <w:r>
        <w:rPr>
          <w:spacing w:val="-5"/>
        </w:rPr>
        <w:t>при</w:t>
      </w:r>
    </w:p>
    <w:p>
      <w:pPr>
        <w:spacing w:after="0" w:line="242" w:lineRule="auto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6" w:firstLine="0"/>
        <w:jc w:val="both"/>
      </w:pPr>
      <w:r>
        <w:rPr/>
        <w:t>которой предприятию одинаково эффективно инвестировать свой капитал под </w:t>
      </w:r>
      <w:r>
        <w:rPr>
          <w:i/>
        </w:rPr>
        <w:t>IRR </w:t>
      </w:r>
      <w:r>
        <w:rPr/>
        <w:t>процентов в какие-либо финансовые ин- струменты или произвести реальные инвестиции, которые ге- нерируют денежный поток, каждый элемент которого в свою очередь инвестируется под </w:t>
      </w:r>
      <w:r>
        <w:rPr>
          <w:i/>
        </w:rPr>
        <w:t>IRR </w:t>
      </w:r>
      <w:r>
        <w:rPr/>
        <w:t>процентов.</w:t>
      </w:r>
    </w:p>
    <w:p>
      <w:pPr>
        <w:pStyle w:val="BodyText"/>
        <w:ind w:right="1157"/>
        <w:jc w:val="both"/>
      </w:pPr>
      <w:r>
        <w:rPr/>
        <w:t>Математическое определение внутренней нормы доход- ности предполагает решение относительно IRR следующего </w:t>
      </w:r>
      <w:r>
        <w:rPr>
          <w:spacing w:val="-2"/>
        </w:rPr>
        <w:t>уравнения:</w:t>
      </w:r>
    </w:p>
    <w:p>
      <w:pPr>
        <w:pStyle w:val="BodyText"/>
        <w:ind w:left="0" w:firstLine="0"/>
      </w:pPr>
    </w:p>
    <w:p>
      <w:pPr>
        <w:spacing w:before="1"/>
        <w:ind w:left="0" w:right="307" w:firstLine="0"/>
        <w:jc w:val="center"/>
        <w:rPr>
          <w:i/>
          <w:sz w:val="32"/>
        </w:rPr>
      </w:pPr>
      <w:r>
        <w:rPr>
          <w:i/>
          <w:sz w:val="32"/>
        </w:rPr>
        <w:t>NPV</w:t>
      </w:r>
      <w:r>
        <w:rPr>
          <w:i/>
          <w:spacing w:val="-14"/>
          <w:sz w:val="32"/>
        </w:rPr>
        <w:t> </w:t>
      </w:r>
      <w:r>
        <w:rPr>
          <w:i/>
          <w:sz w:val="32"/>
        </w:rPr>
        <w:t>=</w:t>
      </w:r>
      <w:r>
        <w:rPr>
          <w:i/>
          <w:spacing w:val="-7"/>
          <w:sz w:val="32"/>
        </w:rPr>
        <w:t> </w:t>
      </w:r>
      <w:r>
        <w:rPr>
          <w:i/>
          <w:sz w:val="32"/>
        </w:rPr>
        <w:t>∑CF</w:t>
      </w:r>
      <w:r>
        <w:rPr>
          <w:i/>
          <w:sz w:val="32"/>
          <w:vertAlign w:val="subscript"/>
        </w:rPr>
        <w:t>n</w:t>
      </w:r>
      <w:r>
        <w:rPr>
          <w:i/>
          <w:spacing w:val="-28"/>
          <w:sz w:val="32"/>
          <w:vertAlign w:val="baseline"/>
        </w:rPr>
        <w:t> </w:t>
      </w:r>
      <w:r>
        <w:rPr>
          <w:i/>
          <w:sz w:val="32"/>
          <w:vertAlign w:val="baseline"/>
        </w:rPr>
        <w:t>/(1+IRR)</w:t>
      </w:r>
      <w:r>
        <w:rPr>
          <w:i/>
          <w:sz w:val="32"/>
          <w:vertAlign w:val="superscript"/>
        </w:rPr>
        <w:t>n</w:t>
      </w:r>
      <w:r>
        <w:rPr>
          <w:i/>
          <w:spacing w:val="-28"/>
          <w:sz w:val="32"/>
          <w:vertAlign w:val="baseline"/>
        </w:rPr>
        <w:t> </w:t>
      </w:r>
      <w:r>
        <w:rPr>
          <w:i/>
          <w:sz w:val="32"/>
          <w:vertAlign w:val="baseline"/>
        </w:rPr>
        <w:t>–</w:t>
      </w:r>
      <w:r>
        <w:rPr>
          <w:i/>
          <w:spacing w:val="-6"/>
          <w:sz w:val="32"/>
          <w:vertAlign w:val="baseline"/>
        </w:rPr>
        <w:t> </w:t>
      </w:r>
      <w:r>
        <w:rPr>
          <w:i/>
          <w:sz w:val="32"/>
          <w:vertAlign w:val="baseline"/>
        </w:rPr>
        <w:t>INV=</w:t>
      </w:r>
      <w:r>
        <w:rPr>
          <w:i/>
          <w:spacing w:val="-7"/>
          <w:sz w:val="32"/>
          <w:vertAlign w:val="baseline"/>
        </w:rPr>
        <w:t> </w:t>
      </w:r>
      <w:r>
        <w:rPr>
          <w:i/>
          <w:spacing w:val="-10"/>
          <w:sz w:val="32"/>
          <w:vertAlign w:val="baseline"/>
        </w:rPr>
        <w:t>0</w:t>
      </w:r>
    </w:p>
    <w:p>
      <w:pPr>
        <w:pStyle w:val="BodyText"/>
        <w:spacing w:before="366"/>
        <w:ind w:right="1165"/>
        <w:jc w:val="both"/>
      </w:pPr>
      <w:r>
        <w:rPr/>
        <w:t>Схема принятия решения на основе метода внутренней нормы доходности имеет следующий вид:</w:t>
      </w:r>
    </w:p>
    <w:p>
      <w:pPr>
        <w:pStyle w:val="ListParagraph"/>
        <w:numPr>
          <w:ilvl w:val="1"/>
          <w:numId w:val="29"/>
        </w:numPr>
        <w:tabs>
          <w:tab w:pos="1142" w:val="left" w:leader="none"/>
        </w:tabs>
        <w:spacing w:line="240" w:lineRule="auto" w:before="1" w:after="0"/>
        <w:ind w:left="222" w:right="1158" w:firstLine="707"/>
        <w:jc w:val="both"/>
        <w:rPr>
          <w:sz w:val="32"/>
        </w:rPr>
      </w:pPr>
      <w:r>
        <w:rPr>
          <w:sz w:val="32"/>
        </w:rPr>
        <w:t>если значение </w:t>
      </w:r>
      <w:r>
        <w:rPr>
          <w:i/>
          <w:sz w:val="32"/>
        </w:rPr>
        <w:t>IRR </w:t>
      </w:r>
      <w:r>
        <w:rPr>
          <w:sz w:val="32"/>
        </w:rPr>
        <w:t>выше или равно стоимости капитала, то проект принимается;</w:t>
      </w:r>
    </w:p>
    <w:p>
      <w:pPr>
        <w:pStyle w:val="ListParagraph"/>
        <w:numPr>
          <w:ilvl w:val="1"/>
          <w:numId w:val="29"/>
        </w:numPr>
        <w:tabs>
          <w:tab w:pos="1154" w:val="left" w:leader="none"/>
        </w:tabs>
        <w:spacing w:line="240" w:lineRule="auto" w:before="1" w:after="0"/>
        <w:ind w:left="222" w:right="1157" w:firstLine="707"/>
        <w:jc w:val="both"/>
        <w:rPr>
          <w:sz w:val="32"/>
        </w:rPr>
      </w:pPr>
      <w:r>
        <w:rPr>
          <w:sz w:val="32"/>
        </w:rPr>
        <w:t>если значение </w:t>
      </w:r>
      <w:r>
        <w:rPr>
          <w:i/>
          <w:sz w:val="32"/>
        </w:rPr>
        <w:t>IRR </w:t>
      </w:r>
      <w:r>
        <w:rPr>
          <w:sz w:val="32"/>
        </w:rPr>
        <w:t>меньше стоимости капитала, то про- ект отклоняется.</w:t>
      </w:r>
    </w:p>
    <w:p>
      <w:pPr>
        <w:pStyle w:val="BodyText"/>
        <w:ind w:right="1156"/>
        <w:jc w:val="both"/>
      </w:pPr>
      <w:r>
        <w:rPr/>
        <w:t>Таким образом, </w:t>
      </w:r>
      <w:r>
        <w:rPr>
          <w:i/>
        </w:rPr>
        <w:t>IRR </w:t>
      </w:r>
      <w:r>
        <w:rPr/>
        <w:t>является как бы «барьерным показа- телем»: если стоимость капитала выше значения </w:t>
      </w:r>
      <w:r>
        <w:rPr>
          <w:i/>
        </w:rPr>
        <w:t>IRR</w:t>
      </w:r>
      <w:r>
        <w:rPr/>
        <w:t>, то «мощ- ности» проекта недостаточно, чтобы обеспечить необходимый возврат и отдачу денег и, следовательно, проект следует откло- </w:t>
      </w:r>
      <w:r>
        <w:rPr>
          <w:spacing w:val="-2"/>
        </w:rPr>
        <w:t>нить.</w:t>
      </w:r>
    </w:p>
    <w:p>
      <w:pPr>
        <w:pStyle w:val="BodyText"/>
        <w:ind w:right="1155"/>
        <w:jc w:val="both"/>
      </w:pPr>
      <w:r>
        <w:rPr/>
        <w:t>Существуют несколько способов нахождения </w:t>
      </w:r>
      <w:r>
        <w:rPr>
          <w:i/>
        </w:rPr>
        <w:t>IRR</w:t>
      </w:r>
      <w:r>
        <w:rPr/>
        <w:t>: метод проб и ошибок путем перерасечета </w:t>
      </w:r>
      <w:r>
        <w:rPr>
          <w:i/>
        </w:rPr>
        <w:t>NPV </w:t>
      </w:r>
      <w:r>
        <w:rPr/>
        <w:t>для различных значе- ний дисконтной ставки </w:t>
      </w:r>
      <w:r>
        <w:rPr>
          <w:i/>
        </w:rPr>
        <w:t>r </w:t>
      </w:r>
      <w:r>
        <w:rPr/>
        <w:t>до того значения, где чистая текущая стоимость изменится от положительной к отрицательной; с ис- пользованием</w:t>
      </w:r>
      <w:r>
        <w:rPr>
          <w:spacing w:val="-1"/>
        </w:rPr>
        <w:t> </w:t>
      </w:r>
      <w:r>
        <w:rPr/>
        <w:t>упрощенной формулы; при</w:t>
      </w:r>
      <w:r>
        <w:rPr>
          <w:spacing w:val="-2"/>
        </w:rPr>
        <w:t> </w:t>
      </w:r>
      <w:r>
        <w:rPr/>
        <w:t>помощи финансового калькулятора или финансовых функций программы калькуля- ции электронных таблиц </w:t>
      </w:r>
      <w:r>
        <w:rPr>
          <w:i/>
        </w:rPr>
        <w:t>Excel</w:t>
      </w:r>
      <w:r>
        <w:rPr/>
        <w:t>.</w:t>
      </w:r>
    </w:p>
    <w:p>
      <w:pPr>
        <w:pStyle w:val="BodyText"/>
        <w:ind w:right="1158"/>
        <w:jc w:val="both"/>
      </w:pPr>
      <w:r>
        <w:rPr/>
        <w:t>Сравнивая </w:t>
      </w:r>
      <w:r>
        <w:rPr>
          <w:i/>
        </w:rPr>
        <w:t>NPV </w:t>
      </w:r>
      <w:r>
        <w:rPr/>
        <w:t>и </w:t>
      </w:r>
      <w:r>
        <w:rPr>
          <w:i/>
        </w:rPr>
        <w:t>IRR</w:t>
      </w:r>
      <w:r>
        <w:rPr/>
        <w:t>-методы, отметим, что для отдельно взятых проектов оба метода дают один и тот же результат, по- ложительное значение </w:t>
      </w:r>
      <w:r>
        <w:rPr>
          <w:i/>
        </w:rPr>
        <w:t>NPV </w:t>
      </w:r>
      <w:r>
        <w:rPr/>
        <w:t>всегда соответствует ситуации, ко- гда внутренняя норма доходности превышает стоимость капи- </w:t>
      </w:r>
      <w:r>
        <w:rPr>
          <w:spacing w:val="-2"/>
        </w:rPr>
        <w:t>тала.</w:t>
      </w:r>
    </w:p>
    <w:p>
      <w:pPr>
        <w:pStyle w:val="BodyText"/>
        <w:spacing w:before="1"/>
        <w:ind w:right="1161"/>
        <w:jc w:val="both"/>
      </w:pPr>
      <w:r>
        <w:rPr/>
        <w:t>Внутренняя норма доходности имеет как положительные, так и отрицательные стороны. Преимущество использования метода</w:t>
      </w:r>
      <w:r>
        <w:rPr>
          <w:spacing w:val="35"/>
        </w:rPr>
        <w:t> </w:t>
      </w:r>
      <w:r>
        <w:rPr>
          <w:i/>
        </w:rPr>
        <w:t>IRR</w:t>
      </w:r>
      <w:r>
        <w:rPr>
          <w:i/>
          <w:spacing w:val="36"/>
        </w:rPr>
        <w:t> </w:t>
      </w:r>
      <w:r>
        <w:rPr/>
        <w:t>заключается</w:t>
      </w:r>
      <w:r>
        <w:rPr>
          <w:spacing w:val="35"/>
        </w:rPr>
        <w:t> </w:t>
      </w:r>
      <w:r>
        <w:rPr/>
        <w:t>в</w:t>
      </w:r>
      <w:r>
        <w:rPr>
          <w:spacing w:val="37"/>
        </w:rPr>
        <w:t> </w:t>
      </w:r>
      <w:r>
        <w:rPr/>
        <w:t>том,</w:t>
      </w:r>
      <w:r>
        <w:rPr>
          <w:spacing w:val="35"/>
        </w:rPr>
        <w:t> </w:t>
      </w:r>
      <w:r>
        <w:rPr/>
        <w:t>что</w:t>
      </w:r>
      <w:r>
        <w:rPr>
          <w:spacing w:val="36"/>
        </w:rPr>
        <w:t> </w:t>
      </w:r>
      <w:r>
        <w:rPr/>
        <w:t>относительный</w:t>
      </w:r>
      <w:r>
        <w:rPr>
          <w:spacing w:val="36"/>
        </w:rPr>
        <w:t> </w:t>
      </w:r>
      <w:r>
        <w:rPr>
          <w:spacing w:val="-2"/>
        </w:rPr>
        <w:t>показатель</w:t>
      </w:r>
    </w:p>
    <w:p>
      <w:pPr>
        <w:pStyle w:val="BodyText"/>
        <w:ind w:firstLine="0"/>
        <w:jc w:val="both"/>
      </w:pPr>
      <w:r>
        <w:rPr/>
        <w:t>«внутренняя</w:t>
      </w:r>
      <w:r>
        <w:rPr>
          <w:spacing w:val="77"/>
        </w:rPr>
        <w:t> </w:t>
      </w:r>
      <w:r>
        <w:rPr/>
        <w:t>норма</w:t>
      </w:r>
      <w:r>
        <w:rPr>
          <w:spacing w:val="76"/>
        </w:rPr>
        <w:t> </w:t>
      </w:r>
      <w:r>
        <w:rPr/>
        <w:t>доходности»</w:t>
      </w:r>
      <w:r>
        <w:rPr>
          <w:spacing w:val="75"/>
        </w:rPr>
        <w:t> </w:t>
      </w:r>
      <w:r>
        <w:rPr/>
        <w:t>наиболее</w:t>
      </w:r>
      <w:r>
        <w:rPr>
          <w:spacing w:val="78"/>
        </w:rPr>
        <w:t> </w:t>
      </w:r>
      <w:r>
        <w:rPr/>
        <w:t>понятен</w:t>
      </w:r>
      <w:r>
        <w:rPr>
          <w:spacing w:val="76"/>
        </w:rPr>
        <w:t> </w:t>
      </w:r>
      <w:r>
        <w:rPr>
          <w:spacing w:val="-2"/>
        </w:rPr>
        <w:t>финансо-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8" w:firstLine="0"/>
        <w:jc w:val="both"/>
      </w:pPr>
      <w:r>
        <w:rPr/>
        <w:t>вым менеджерам-аналитикам, т.к. он показывает предельное значение</w:t>
      </w:r>
      <w:r>
        <w:rPr>
          <w:spacing w:val="-2"/>
        </w:rPr>
        <w:t> </w:t>
      </w:r>
      <w:r>
        <w:rPr/>
        <w:t>процентной</w:t>
      </w:r>
      <w:r>
        <w:rPr>
          <w:spacing w:val="-4"/>
        </w:rPr>
        <w:t> </w:t>
      </w:r>
      <w:r>
        <w:rPr/>
        <w:t>ставки</w:t>
      </w:r>
      <w:r>
        <w:rPr>
          <w:spacing w:val="-4"/>
        </w:rPr>
        <w:t> </w:t>
      </w:r>
      <w:r>
        <w:rPr/>
        <w:t>доходности.</w:t>
      </w:r>
      <w:r>
        <w:rPr>
          <w:spacing w:val="-3"/>
        </w:rPr>
        <w:t> </w:t>
      </w:r>
      <w:r>
        <w:rPr/>
        <w:t>Чем</w:t>
      </w:r>
      <w:r>
        <w:rPr>
          <w:spacing w:val="-5"/>
        </w:rPr>
        <w:t> </w:t>
      </w:r>
      <w:r>
        <w:rPr/>
        <w:t>выше </w:t>
      </w:r>
      <w:r>
        <w:rPr>
          <w:i/>
        </w:rPr>
        <w:t>IRR</w:t>
      </w:r>
      <w:r>
        <w:rPr>
          <w:i/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чем</w:t>
      </w:r>
      <w:r>
        <w:rPr>
          <w:spacing w:val="-5"/>
        </w:rPr>
        <w:t> </w:t>
      </w:r>
      <w:r>
        <w:rPr/>
        <w:t>в большей степени он превышает принятую аналитиками требу- емую норму доходности, тем больше запас прочности проекта.</w:t>
      </w:r>
    </w:p>
    <w:p>
      <w:pPr>
        <w:pStyle w:val="BodyText"/>
        <w:spacing w:before="2"/>
        <w:ind w:left="0" w:firstLine="0"/>
      </w:pPr>
    </w:p>
    <w:p>
      <w:pPr>
        <w:pStyle w:val="Heading5"/>
        <w:ind w:left="1232"/>
      </w:pPr>
      <w:r>
        <w:rPr/>
        <w:t>Индекс</w:t>
      </w:r>
      <w:r>
        <w:rPr>
          <w:spacing w:val="-20"/>
        </w:rPr>
        <w:t> </w:t>
      </w:r>
      <w:r>
        <w:rPr/>
        <w:t>рентабельности</w:t>
      </w:r>
      <w:r>
        <w:rPr>
          <w:spacing w:val="-19"/>
        </w:rPr>
        <w:t> </w:t>
      </w:r>
      <w:r>
        <w:rPr>
          <w:spacing w:val="-2"/>
        </w:rPr>
        <w:t>инвестиций</w:t>
      </w:r>
    </w:p>
    <w:p>
      <w:pPr>
        <w:pStyle w:val="BodyText"/>
        <w:spacing w:before="365"/>
        <w:ind w:right="1156"/>
        <w:jc w:val="both"/>
      </w:pPr>
      <w:r>
        <w:rPr/>
        <w:t>Среди показателей эффективности долгосрочного инве- стирования особое место занимает индекс рентабельности </w:t>
      </w:r>
      <w:r>
        <w:rPr>
          <w:i/>
        </w:rPr>
        <w:t>PI</w:t>
      </w:r>
      <w:r>
        <w:rPr/>
        <w:t>, который равен текущей стоимости будущих чистых денежных потоков (доходы минус расходы), деленной на текущую стои- мость инвестиционных затрат. Его определяют по формуле:</w:t>
      </w:r>
    </w:p>
    <w:p>
      <w:pPr>
        <w:pStyle w:val="BodyText"/>
        <w:spacing w:before="16"/>
        <w:ind w:left="0" w:firstLine="0"/>
      </w:pPr>
    </w:p>
    <w:p>
      <w:pPr>
        <w:tabs>
          <w:tab w:pos="602" w:val="left" w:leader="none"/>
        </w:tabs>
        <w:spacing w:line="144" w:lineRule="auto" w:before="0"/>
        <w:ind w:left="0" w:right="525" w:firstLine="0"/>
        <w:jc w:val="center"/>
        <w:rPr>
          <w:rFonts w:ascii="Cambria Math" w:hAnsi="Cambria Math" w:eastAsia="Cambria Math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3831971</wp:posOffset>
                </wp:positionH>
                <wp:positionV relativeFrom="paragraph">
                  <wp:posOffset>218424</wp:posOffset>
                </wp:positionV>
                <wp:extent cx="730885" cy="139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308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" h="13970">
                              <a:moveTo>
                                <a:pt x="730300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730300" y="13716"/>
                              </a:lnTo>
                              <a:lnTo>
                                <a:pt x="730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1.730011pt;margin-top:17.19875pt;width:57.504pt;height:1.08pt;mso-position-horizontal-relative:page;mso-position-vertical-relative:paragraph;z-index:-1711820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spacing w:val="-10"/>
          <w:position w:val="-17"/>
          <w:sz w:val="32"/>
        </w:rPr>
        <w:t>∑</w:t>
      </w:r>
      <w:r>
        <w:rPr>
          <w:rFonts w:ascii="Cambria Math" w:hAnsi="Cambria Math" w:eastAsia="Cambria Math"/>
          <w:position w:val="-17"/>
          <w:sz w:val="32"/>
        </w:rPr>
        <w:tab/>
      </w:r>
      <w:r>
        <w:rPr>
          <w:rFonts w:ascii="Cambria Math" w:hAnsi="Cambria Math" w:eastAsia="Cambria Math"/>
          <w:spacing w:val="-5"/>
          <w:sz w:val="32"/>
        </w:rPr>
        <w:t>𝐶𝐹</w:t>
      </w:r>
      <w:r>
        <w:rPr>
          <w:rFonts w:ascii="Cambria Math" w:hAnsi="Cambria Math" w:eastAsia="Cambria Math"/>
          <w:spacing w:val="-5"/>
          <w:position w:val="-5"/>
          <w:sz w:val="23"/>
        </w:rPr>
        <w:t>𝑛</w:t>
      </w:r>
    </w:p>
    <w:p>
      <w:pPr>
        <w:pStyle w:val="BodyText"/>
        <w:spacing w:line="167" w:lineRule="exact"/>
        <w:ind w:left="76" w:firstLine="0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(1</w:t>
      </w:r>
      <w:r>
        <w:rPr>
          <w:rFonts w:ascii="Cambria Math" w:eastAsia="Cambria Math"/>
          <w:spacing w:val="-2"/>
        </w:rPr>
        <w:t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3"/>
        </w:rPr>
        <w:t> </w:t>
      </w:r>
      <w:r>
        <w:rPr>
          <w:rFonts w:ascii="Cambria Math" w:eastAsia="Cambria Math"/>
          <w:spacing w:val="-5"/>
        </w:rPr>
        <w:t>𝑟)</w:t>
      </w:r>
      <w:r>
        <w:rPr>
          <w:rFonts w:ascii="Cambria Math" w:eastAsia="Cambria Math"/>
          <w:spacing w:val="-5"/>
          <w:vertAlign w:val="superscript"/>
        </w:rPr>
        <w:t>𝑛</w:t>
      </w:r>
    </w:p>
    <w:p>
      <w:pPr>
        <w:spacing w:line="241" w:lineRule="exact" w:before="0"/>
        <w:ind w:left="0" w:right="2451" w:firstLine="0"/>
        <w:jc w:val="center"/>
        <w:rPr>
          <w:rFonts w:ascii="Cambria Math" w:eastAsia="Cambria Math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3653663</wp:posOffset>
                </wp:positionH>
                <wp:positionV relativeFrom="paragraph">
                  <wp:posOffset>94120</wp:posOffset>
                </wp:positionV>
                <wp:extent cx="908685" cy="139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086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" h="13970">
                              <a:moveTo>
                                <a:pt x="90860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908608" y="13715"/>
                              </a:lnTo>
                              <a:lnTo>
                                <a:pt x="908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7.690002pt;margin-top:7.411052pt;width:71.544pt;height:1.08pt;mso-position-horizontal-relative:page;mso-position-vertical-relative:paragraph;z-index:15732224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sz w:val="32"/>
        </w:rPr>
        <w:t>𝑃𝐼</w:t>
      </w:r>
      <w:r>
        <w:rPr>
          <w:rFonts w:ascii="Cambria Math" w:eastAsia="Cambria Math"/>
          <w:spacing w:val="27"/>
          <w:sz w:val="32"/>
        </w:rPr>
        <w:t> </w:t>
      </w:r>
      <w:r>
        <w:rPr>
          <w:rFonts w:ascii="Cambria Math" w:eastAsia="Cambria Math"/>
          <w:spacing w:val="-10"/>
          <w:sz w:val="32"/>
        </w:rPr>
        <w:t>=</w:t>
      </w:r>
    </w:p>
    <w:p>
      <w:pPr>
        <w:spacing w:line="296" w:lineRule="exact" w:before="0"/>
        <w:ind w:left="0" w:right="201" w:firstLine="0"/>
        <w:jc w:val="center"/>
        <w:rPr>
          <w:rFonts w:ascii="Cambria Math" w:eastAsia="Cambria Math"/>
          <w:sz w:val="32"/>
        </w:rPr>
      </w:pPr>
      <w:r>
        <w:rPr>
          <w:rFonts w:ascii="Cambria Math" w:eastAsia="Cambria Math"/>
          <w:spacing w:val="-5"/>
          <w:sz w:val="32"/>
        </w:rPr>
        <w:t>𝐼𝑁𝑉</w:t>
      </w:r>
    </w:p>
    <w:p>
      <w:pPr>
        <w:pStyle w:val="BodyText"/>
        <w:spacing w:before="292"/>
        <w:ind w:right="1155"/>
        <w:jc w:val="both"/>
      </w:pPr>
      <w:r>
        <w:rPr/>
        <w:t>Основное правило индекса рентабельности в проектном анализе сформулировано так: если </w:t>
      </w:r>
      <w:r>
        <w:rPr>
          <w:i/>
        </w:rPr>
        <w:t>PI </w:t>
      </w:r>
      <w:r>
        <w:rPr/>
        <w:t>больше единицы, проект можно принимать к реализации. В сравнительном анализе ин- вестиционных проектов наиболее привлекательным будет счи- таться тот проект, у которого значение </w:t>
      </w:r>
      <w:r>
        <w:rPr>
          <w:i/>
        </w:rPr>
        <w:t>PI </w:t>
      </w:r>
      <w:r>
        <w:rPr/>
        <w:t>наибольшее.</w:t>
      </w:r>
    </w:p>
    <w:p>
      <w:pPr>
        <w:pStyle w:val="BodyText"/>
        <w:spacing w:before="211"/>
        <w:ind w:left="0" w:firstLine="0"/>
      </w:pPr>
    </w:p>
    <w:p>
      <w:pPr>
        <w:pStyle w:val="Heading3"/>
        <w:numPr>
          <w:ilvl w:val="2"/>
          <w:numId w:val="17"/>
        </w:numPr>
        <w:tabs>
          <w:tab w:pos="1330" w:val="left" w:leader="none"/>
        </w:tabs>
        <w:spacing w:line="240" w:lineRule="auto" w:before="1" w:after="0"/>
        <w:ind w:left="1330" w:right="0" w:hanging="400"/>
        <w:jc w:val="left"/>
      </w:pPr>
      <w:r>
        <w:rPr/>
        <w:t>4</w:t>
      </w:r>
      <w:r>
        <w:rPr>
          <w:spacing w:val="-7"/>
        </w:rPr>
        <w:t> </w:t>
      </w:r>
      <w:r>
        <w:rPr/>
        <w:t>Анализ</w:t>
      </w:r>
      <w:r>
        <w:rPr>
          <w:spacing w:val="-3"/>
        </w:rPr>
        <w:t> </w:t>
      </w:r>
      <w:r>
        <w:rPr/>
        <w:t>альтернативных</w:t>
      </w:r>
      <w:r>
        <w:rPr>
          <w:spacing w:val="-4"/>
        </w:rPr>
        <w:t> </w:t>
      </w:r>
      <w:r>
        <w:rPr>
          <w:spacing w:val="-2"/>
        </w:rPr>
        <w:t>проектов</w:t>
      </w:r>
    </w:p>
    <w:p>
      <w:pPr>
        <w:pStyle w:val="BodyText"/>
        <w:spacing w:before="409"/>
        <w:ind w:right="1157"/>
        <w:jc w:val="both"/>
      </w:pPr>
      <w:r>
        <w:rPr/>
        <w:t>Окончательный вывод о приемлемости для инвестора раз- работанного проекта можно сделать лишь после качественного анализа полученных показателей экономической эффективно- </w:t>
      </w:r>
      <w:r>
        <w:rPr>
          <w:spacing w:val="-4"/>
        </w:rPr>
        <w:t>сти.</w:t>
      </w:r>
    </w:p>
    <w:p>
      <w:pPr>
        <w:pStyle w:val="BodyText"/>
        <w:ind w:right="1154"/>
        <w:jc w:val="both"/>
      </w:pPr>
      <w:r>
        <w:rPr/>
        <w:t>Необходимость такого анализа обусловлена тем, что ни один из параметров сам по себе не может дать однозначной оценки выгодности, различные же их комбинации могут заве- сти аналитика в тупик.</w:t>
      </w:r>
    </w:p>
    <w:p>
      <w:pPr>
        <w:pStyle w:val="BodyText"/>
        <w:spacing w:before="2"/>
        <w:ind w:right="1153"/>
        <w:jc w:val="both"/>
      </w:pPr>
      <w:r>
        <w:rPr/>
        <w:t>Назначение расчетов показателей экономической эффек- тивности состоит в том, чтобы решить задачу оценки сравни- тельной эффективности проектов. Сравнительную оценку сле- дует</w:t>
      </w:r>
      <w:r>
        <w:rPr>
          <w:spacing w:val="17"/>
        </w:rPr>
        <w:t> </w:t>
      </w:r>
      <w:r>
        <w:rPr/>
        <w:t>давать</w:t>
      </w:r>
      <w:r>
        <w:rPr>
          <w:spacing w:val="19"/>
        </w:rPr>
        <w:t> </w:t>
      </w:r>
      <w:r>
        <w:rPr/>
        <w:t>разрабатываемым</w:t>
      </w:r>
      <w:r>
        <w:rPr>
          <w:spacing w:val="18"/>
        </w:rPr>
        <w:t> </w:t>
      </w:r>
      <w:r>
        <w:rPr/>
        <w:t>альтернативным</w:t>
      </w:r>
      <w:r>
        <w:rPr>
          <w:spacing w:val="18"/>
        </w:rPr>
        <w:t> </w:t>
      </w:r>
      <w:r>
        <w:rPr/>
        <w:t>проектам,</w:t>
      </w:r>
      <w:r>
        <w:rPr>
          <w:spacing w:val="18"/>
        </w:rPr>
        <w:t> </w:t>
      </w:r>
      <w:r>
        <w:rPr/>
        <w:t>в</w:t>
      </w:r>
      <w:r>
        <w:rPr>
          <w:spacing w:val="19"/>
        </w:rPr>
        <w:t> </w:t>
      </w:r>
      <w:r>
        <w:rPr>
          <w:spacing w:val="-5"/>
        </w:rPr>
        <w:t>ко-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7" w:firstLine="0"/>
        <w:jc w:val="both"/>
      </w:pPr>
      <w:r>
        <w:rPr/>
        <w:t>торых предусматриваются различные варианты решения одной и той же производственной задачи. Сравнительную оценку за- частую проводят при решении проблемы отбора приоритетных проектов, направленных на решение различных производ- ственных задач.</w:t>
      </w:r>
    </w:p>
    <w:p>
      <w:pPr>
        <w:pStyle w:val="BodyText"/>
        <w:ind w:right="1153"/>
        <w:jc w:val="both"/>
      </w:pPr>
      <w:r>
        <w:rPr/>
        <w:t>Никаких проблем с оценкой эффективности проектов не возникает, если при сравнении альтернативных или безальтер- нативных проектов по одному из них показатели эффективно- сти: внутренняя норма доходности </w:t>
      </w:r>
      <w:r>
        <w:rPr>
          <w:i/>
        </w:rPr>
        <w:t>IRR </w:t>
      </w:r>
      <w:r>
        <w:rPr/>
        <w:t>и чистый дисконтиро- ванный доход </w:t>
      </w:r>
      <w:r>
        <w:rPr>
          <w:i/>
        </w:rPr>
        <w:t>NPV</w:t>
      </w:r>
      <w:r>
        <w:rPr/>
        <w:t>, оцененные с учетом известных критери- альных требований, выше, чем по другим сравнительным про- ектам. Но возможна и другая комбинация этих показателей, ко- гда по одному из вариантов чистый дисконтированный доход выше, чем по другим сравниваемым проектам, но при этом внутренняя норма доходности ниже. Сделать выбор един- ственного варианта в данной ситуации руководителю проекта на основе принципа равноценности этих показателей эффек- тивности весьма затруднительно, а по формализованным при- знакам невозможно. В специальной литературе по данному во- просу нет однозначного подхода. В этом случае окончательное решение будет зависеть от стратегических ориентиров держа- теля проекта. Если целью инвестора является получение дохо- дов в более короткие сроки и, возможно, реинвестирование их</w:t>
      </w:r>
      <w:r>
        <w:rPr>
          <w:spacing w:val="40"/>
        </w:rPr>
        <w:t> </w:t>
      </w:r>
      <w:r>
        <w:rPr/>
        <w:t>в другие проекты, то целесообразно отобрать проект, обеспечи- вающий наибольшую сумму чистого дисконтированного дохо- да.</w:t>
      </w:r>
      <w:r>
        <w:rPr>
          <w:spacing w:val="-3"/>
        </w:rPr>
        <w:t> </w:t>
      </w:r>
      <w:r>
        <w:rPr/>
        <w:t>Если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инвестора</w:t>
      </w:r>
      <w:r>
        <w:rPr>
          <w:spacing w:val="-3"/>
        </w:rPr>
        <w:t> </w:t>
      </w:r>
      <w:r>
        <w:rPr/>
        <w:t>интересует</w:t>
      </w:r>
      <w:r>
        <w:rPr>
          <w:spacing w:val="-3"/>
        </w:rPr>
        <w:t> </w:t>
      </w:r>
      <w:r>
        <w:rPr/>
        <w:t>норма</w:t>
      </w:r>
      <w:r>
        <w:rPr>
          <w:spacing w:val="-4"/>
        </w:rPr>
        <w:t> </w:t>
      </w:r>
      <w:r>
        <w:rPr/>
        <w:t>дохода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сумма</w:t>
      </w:r>
      <w:r>
        <w:rPr>
          <w:spacing w:val="-3"/>
        </w:rPr>
        <w:t> </w:t>
      </w:r>
      <w:r>
        <w:rPr/>
        <w:t>дохода за весь расчетный период, то предпочтение надо отдать проек- ту с наибольшим значением внутренней нормы доходности.</w:t>
      </w:r>
    </w:p>
    <w:p>
      <w:pPr>
        <w:pStyle w:val="BodyText"/>
        <w:spacing w:before="1"/>
        <w:ind w:right="1153"/>
        <w:jc w:val="both"/>
      </w:pPr>
      <w:r>
        <w:rPr/>
        <w:t>Может быть и иное решение конфликтной ситуации. Оно предусмотрено «Методическими рекомендациями по оценке эффективности инвестиционных проектов. Решение зависит от того, сравниваются ли между собой альтернативные проекты, т.е., по существу, варианты реализации одной и той же произ- водственной задачи, или независимые проекты.</w:t>
      </w:r>
    </w:p>
    <w:p>
      <w:pPr>
        <w:pStyle w:val="BodyText"/>
        <w:spacing w:before="1"/>
        <w:ind w:right="1153"/>
        <w:jc w:val="both"/>
      </w:pPr>
      <w:r>
        <w:rPr/>
        <w:t>Таким образом, при оценке альтернативных проектов, ес- ли надо выбрать один проект из нескольких, предпочтение сле- дует отдать проекту, который обеспечивает более высокий уро- вень</w:t>
      </w:r>
      <w:r>
        <w:rPr>
          <w:spacing w:val="28"/>
        </w:rPr>
        <w:t>  </w:t>
      </w:r>
      <w:r>
        <w:rPr/>
        <w:t>чистого</w:t>
      </w:r>
      <w:r>
        <w:rPr>
          <w:spacing w:val="28"/>
        </w:rPr>
        <w:t>  </w:t>
      </w:r>
      <w:r>
        <w:rPr/>
        <w:t>дисконтированного</w:t>
      </w:r>
      <w:r>
        <w:rPr>
          <w:spacing w:val="28"/>
        </w:rPr>
        <w:t>  </w:t>
      </w:r>
      <w:r>
        <w:rPr/>
        <w:t>дохода.</w:t>
      </w:r>
      <w:r>
        <w:rPr>
          <w:spacing w:val="28"/>
        </w:rPr>
        <w:t>  </w:t>
      </w:r>
      <w:r>
        <w:rPr/>
        <w:t>Оценка</w:t>
      </w:r>
      <w:r>
        <w:rPr>
          <w:spacing w:val="31"/>
        </w:rPr>
        <w:t>  </w:t>
      </w:r>
      <w:r>
        <w:rPr>
          <w:spacing w:val="-2"/>
        </w:rPr>
        <w:t>предпоч-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3" w:firstLine="0"/>
        <w:jc w:val="both"/>
      </w:pPr>
      <w:r>
        <w:rPr/>
        <w:t>тительности в данном случае проводится по показателю </w:t>
      </w:r>
      <w:r>
        <w:rPr>
          <w:i/>
        </w:rPr>
        <w:t>ЧДД</w:t>
      </w:r>
      <w:r>
        <w:rPr/>
        <w:t>. Роль </w:t>
      </w:r>
      <w:r>
        <w:rPr>
          <w:i/>
        </w:rPr>
        <w:t>IRR </w:t>
      </w:r>
      <w:r>
        <w:rPr/>
        <w:t>сводится к оценке пределов, в которых может нахо- диться норма дохода. При выборе независимых проектов для наиболее выгодного распределения инвестиций отбор проектов следует производить с учетом значений внутренней нормы до- </w:t>
      </w:r>
      <w:r>
        <w:rPr>
          <w:spacing w:val="-2"/>
        </w:rPr>
        <w:t>хода.</w:t>
      </w:r>
    </w:p>
    <w:p>
      <w:pPr>
        <w:pStyle w:val="Heading2"/>
        <w:spacing w:before="379"/>
        <w:ind w:left="2538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362" w:after="0"/>
        <w:ind w:left="222" w:right="1159" w:firstLine="652"/>
        <w:jc w:val="left"/>
        <w:rPr>
          <w:sz w:val="32"/>
        </w:rPr>
      </w:pPr>
      <w:r>
        <w:rPr>
          <w:sz w:val="32"/>
        </w:rPr>
        <w:t>Назовите</w:t>
      </w:r>
      <w:r>
        <w:rPr>
          <w:spacing w:val="80"/>
          <w:sz w:val="32"/>
        </w:rPr>
        <w:t> </w:t>
      </w:r>
      <w:r>
        <w:rPr>
          <w:sz w:val="32"/>
        </w:rPr>
        <w:t>ключевые</w:t>
      </w:r>
      <w:r>
        <w:rPr>
          <w:spacing w:val="80"/>
          <w:sz w:val="32"/>
        </w:rPr>
        <w:t> </w:t>
      </w:r>
      <w:r>
        <w:rPr>
          <w:sz w:val="32"/>
        </w:rPr>
        <w:t>параметры,</w:t>
      </w:r>
      <w:r>
        <w:rPr>
          <w:spacing w:val="80"/>
          <w:sz w:val="32"/>
        </w:rPr>
        <w:t> </w:t>
      </w:r>
      <w:r>
        <w:rPr>
          <w:sz w:val="32"/>
        </w:rPr>
        <w:t>используемые</w:t>
      </w:r>
      <w:r>
        <w:rPr>
          <w:spacing w:val="80"/>
          <w:sz w:val="32"/>
        </w:rPr>
        <w:t> </w:t>
      </w:r>
      <w:r>
        <w:rPr>
          <w:sz w:val="32"/>
        </w:rPr>
        <w:t>для оценки эффективности инвестиционных проектов.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60" w:firstLine="652"/>
        <w:jc w:val="left"/>
        <w:rPr>
          <w:sz w:val="32"/>
        </w:rPr>
      </w:pPr>
      <w:r>
        <w:rPr>
          <w:sz w:val="32"/>
        </w:rPr>
        <w:t>Какими показателями характеризуют степень финан- совой реализуемости проекта?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56" w:firstLine="652"/>
        <w:jc w:val="left"/>
        <w:rPr>
          <w:sz w:val="32"/>
        </w:rPr>
      </w:pPr>
      <w:r>
        <w:rPr>
          <w:sz w:val="32"/>
        </w:rPr>
        <w:t>Приведите</w:t>
      </w:r>
      <w:r>
        <w:rPr>
          <w:spacing w:val="37"/>
          <w:sz w:val="32"/>
        </w:rPr>
        <w:t> </w:t>
      </w:r>
      <w:r>
        <w:rPr>
          <w:sz w:val="32"/>
        </w:rPr>
        <w:t>порядок</w:t>
      </w:r>
      <w:r>
        <w:rPr>
          <w:spacing w:val="37"/>
          <w:sz w:val="32"/>
        </w:rPr>
        <w:t> </w:t>
      </w:r>
      <w:r>
        <w:rPr>
          <w:sz w:val="32"/>
        </w:rPr>
        <w:t>расчета</w:t>
      </w:r>
      <w:r>
        <w:rPr>
          <w:spacing w:val="37"/>
          <w:sz w:val="32"/>
        </w:rPr>
        <w:t> </w:t>
      </w:r>
      <w:r>
        <w:rPr>
          <w:sz w:val="32"/>
        </w:rPr>
        <w:t>альтернативной</w:t>
      </w:r>
      <w:r>
        <w:rPr>
          <w:spacing w:val="37"/>
          <w:sz w:val="32"/>
        </w:rPr>
        <w:t> </w:t>
      </w:r>
      <w:r>
        <w:rPr>
          <w:sz w:val="32"/>
        </w:rPr>
        <w:t>стоимо- сти имущества.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59" w:firstLine="652"/>
        <w:jc w:val="left"/>
        <w:rPr>
          <w:sz w:val="32"/>
        </w:rPr>
      </w:pPr>
      <w:r>
        <w:rPr>
          <w:sz w:val="32"/>
        </w:rPr>
        <w:t>В</w:t>
      </w:r>
      <w:r>
        <w:rPr>
          <w:spacing w:val="80"/>
          <w:sz w:val="32"/>
        </w:rPr>
        <w:t> </w:t>
      </w:r>
      <w:r>
        <w:rPr>
          <w:sz w:val="32"/>
        </w:rPr>
        <w:t>какой</w:t>
      </w:r>
      <w:r>
        <w:rPr>
          <w:spacing w:val="80"/>
          <w:sz w:val="32"/>
        </w:rPr>
        <w:t> </w:t>
      </w:r>
      <w:r>
        <w:rPr>
          <w:sz w:val="32"/>
        </w:rPr>
        <w:t>последовательности</w:t>
      </w:r>
      <w:r>
        <w:rPr>
          <w:spacing w:val="80"/>
          <w:sz w:val="32"/>
        </w:rPr>
        <w:t> </w:t>
      </w:r>
      <w:r>
        <w:rPr>
          <w:sz w:val="32"/>
        </w:rPr>
        <w:t>определяют</w:t>
      </w:r>
      <w:r>
        <w:rPr>
          <w:spacing w:val="80"/>
          <w:sz w:val="32"/>
        </w:rPr>
        <w:t> </w:t>
      </w:r>
      <w:r>
        <w:rPr>
          <w:sz w:val="32"/>
        </w:rPr>
        <w:t>внутрен- нюю норму доходности проекта?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2" w:lineRule="auto" w:before="0" w:after="0"/>
        <w:ind w:left="222" w:right="1160" w:firstLine="652"/>
        <w:jc w:val="left"/>
        <w:rPr>
          <w:sz w:val="32"/>
        </w:rPr>
      </w:pPr>
      <w:r>
        <w:rPr>
          <w:sz w:val="32"/>
        </w:rPr>
        <w:t>Охарактеризуйте случаи возникновения потребности в дополнительном финансировании.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55" w:firstLine="652"/>
        <w:jc w:val="left"/>
        <w:rPr>
          <w:sz w:val="32"/>
        </w:rPr>
      </w:pPr>
      <w:r>
        <w:rPr>
          <w:sz w:val="32"/>
        </w:rPr>
        <w:t>Раскройте</w:t>
      </w:r>
      <w:r>
        <w:rPr>
          <w:spacing w:val="40"/>
          <w:sz w:val="32"/>
        </w:rPr>
        <w:t> </w:t>
      </w:r>
      <w:r>
        <w:rPr>
          <w:sz w:val="32"/>
        </w:rPr>
        <w:t>содержание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40"/>
          <w:sz w:val="32"/>
        </w:rPr>
        <w:t> </w:t>
      </w:r>
      <w:r>
        <w:rPr>
          <w:sz w:val="32"/>
        </w:rPr>
        <w:t>порядок</w:t>
      </w:r>
      <w:r>
        <w:rPr>
          <w:spacing w:val="40"/>
          <w:sz w:val="32"/>
        </w:rPr>
        <w:t> </w:t>
      </w:r>
      <w:r>
        <w:rPr>
          <w:sz w:val="32"/>
        </w:rPr>
        <w:t>расчета</w:t>
      </w:r>
      <w:r>
        <w:rPr>
          <w:spacing w:val="40"/>
          <w:sz w:val="32"/>
        </w:rPr>
        <w:t> </w:t>
      </w:r>
      <w:r>
        <w:rPr>
          <w:sz w:val="32"/>
        </w:rPr>
        <w:t>индексов доходности проекта.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58" w:firstLine="707"/>
        <w:jc w:val="left"/>
        <w:rPr>
          <w:sz w:val="32"/>
        </w:rPr>
      </w:pPr>
      <w:r>
        <w:rPr>
          <w:sz w:val="32"/>
        </w:rPr>
        <w:t>Приведите</w:t>
      </w:r>
      <w:r>
        <w:rPr>
          <w:spacing w:val="40"/>
          <w:sz w:val="32"/>
        </w:rPr>
        <w:t> </w:t>
      </w:r>
      <w:r>
        <w:rPr>
          <w:sz w:val="32"/>
        </w:rPr>
        <w:t>методику</w:t>
      </w:r>
      <w:r>
        <w:rPr>
          <w:spacing w:val="40"/>
          <w:sz w:val="32"/>
        </w:rPr>
        <w:t> </w:t>
      </w:r>
      <w:r>
        <w:rPr>
          <w:sz w:val="32"/>
        </w:rPr>
        <w:t>расчета</w:t>
      </w:r>
      <w:r>
        <w:rPr>
          <w:spacing w:val="40"/>
          <w:sz w:val="32"/>
        </w:rPr>
        <w:t> </w:t>
      </w:r>
      <w:r>
        <w:rPr>
          <w:sz w:val="32"/>
        </w:rPr>
        <w:t>периода</w:t>
      </w:r>
      <w:r>
        <w:rPr>
          <w:spacing w:val="40"/>
          <w:sz w:val="32"/>
        </w:rPr>
        <w:t> </w:t>
      </w:r>
      <w:r>
        <w:rPr>
          <w:sz w:val="32"/>
        </w:rPr>
        <w:t>окупаемости </w:t>
      </w:r>
      <w:r>
        <w:rPr>
          <w:spacing w:val="-2"/>
          <w:sz w:val="32"/>
        </w:rPr>
        <w:t>проекта.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59" w:firstLine="707"/>
        <w:jc w:val="left"/>
        <w:rPr>
          <w:sz w:val="32"/>
        </w:rPr>
      </w:pPr>
      <w:r>
        <w:rPr>
          <w:sz w:val="32"/>
        </w:rPr>
        <w:t>Назовите основные методы, используемые при оцен- ке привлекательности проектов,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57" w:firstLine="652"/>
        <w:jc w:val="left"/>
        <w:rPr>
          <w:sz w:val="32"/>
        </w:rPr>
      </w:pPr>
      <w:r>
        <w:rPr>
          <w:sz w:val="32"/>
        </w:rPr>
        <w:t>При</w:t>
      </w:r>
      <w:r>
        <w:rPr>
          <w:spacing w:val="40"/>
          <w:sz w:val="32"/>
        </w:rPr>
        <w:t> </w:t>
      </w:r>
      <w:r>
        <w:rPr>
          <w:sz w:val="32"/>
        </w:rPr>
        <w:t>каком</w:t>
      </w:r>
      <w:r>
        <w:rPr>
          <w:spacing w:val="40"/>
          <w:sz w:val="32"/>
        </w:rPr>
        <w:t> </w:t>
      </w:r>
      <w:r>
        <w:rPr>
          <w:sz w:val="32"/>
        </w:rPr>
        <w:t>значении</w:t>
      </w:r>
      <w:r>
        <w:rPr>
          <w:spacing w:val="40"/>
          <w:sz w:val="32"/>
        </w:rPr>
        <w:t> </w:t>
      </w:r>
      <w:r>
        <w:rPr>
          <w:i/>
          <w:sz w:val="32"/>
        </w:rPr>
        <w:t>NPV</w:t>
      </w:r>
      <w:r>
        <w:rPr>
          <w:i/>
          <w:spacing w:val="40"/>
          <w:sz w:val="32"/>
        </w:rPr>
        <w:t> </w:t>
      </w:r>
      <w:r>
        <w:rPr>
          <w:sz w:val="32"/>
        </w:rPr>
        <w:t>проект</w:t>
      </w:r>
      <w:r>
        <w:rPr>
          <w:spacing w:val="40"/>
          <w:sz w:val="32"/>
        </w:rPr>
        <w:t> </w:t>
      </w:r>
      <w:r>
        <w:rPr>
          <w:sz w:val="32"/>
        </w:rPr>
        <w:t>может</w:t>
      </w:r>
      <w:r>
        <w:rPr>
          <w:spacing w:val="40"/>
          <w:sz w:val="32"/>
        </w:rPr>
        <w:t> </w:t>
      </w:r>
      <w:r>
        <w:rPr>
          <w:sz w:val="32"/>
        </w:rPr>
        <w:t>быть</w:t>
      </w:r>
      <w:r>
        <w:rPr>
          <w:spacing w:val="40"/>
          <w:sz w:val="32"/>
        </w:rPr>
        <w:t> </w:t>
      </w:r>
      <w:r>
        <w:rPr>
          <w:sz w:val="32"/>
        </w:rPr>
        <w:t>одоб- рен инвестором?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368" w:lineRule="exact" w:before="0" w:after="0"/>
        <w:ind w:left="1637" w:right="0" w:hanging="763"/>
        <w:jc w:val="left"/>
        <w:rPr>
          <w:sz w:val="32"/>
        </w:rPr>
      </w:pPr>
      <w:r>
        <w:rPr>
          <w:sz w:val="32"/>
        </w:rPr>
        <w:t>В</w:t>
      </w:r>
      <w:r>
        <w:rPr>
          <w:spacing w:val="-9"/>
          <w:sz w:val="32"/>
        </w:rPr>
        <w:t> </w:t>
      </w:r>
      <w:r>
        <w:rPr>
          <w:sz w:val="32"/>
        </w:rPr>
        <w:t>каком</w:t>
      </w:r>
      <w:r>
        <w:rPr>
          <w:spacing w:val="-9"/>
          <w:sz w:val="32"/>
        </w:rPr>
        <w:t> </w:t>
      </w:r>
      <w:r>
        <w:rPr>
          <w:sz w:val="32"/>
        </w:rPr>
        <w:t>порядке</w:t>
      </w:r>
      <w:r>
        <w:rPr>
          <w:spacing w:val="-6"/>
          <w:sz w:val="32"/>
        </w:rPr>
        <w:t> </w:t>
      </w:r>
      <w:r>
        <w:rPr>
          <w:sz w:val="32"/>
        </w:rPr>
        <w:t>вычисляют</w:t>
      </w:r>
      <w:r>
        <w:rPr>
          <w:spacing w:val="-7"/>
          <w:sz w:val="32"/>
        </w:rPr>
        <w:t> </w:t>
      </w:r>
      <w:r>
        <w:rPr>
          <w:i/>
          <w:sz w:val="32"/>
        </w:rPr>
        <w:t>NPV</w:t>
      </w:r>
      <w:r>
        <w:rPr>
          <w:i/>
          <w:spacing w:val="-7"/>
          <w:sz w:val="32"/>
        </w:rPr>
        <w:t> </w:t>
      </w:r>
      <w:r>
        <w:rPr>
          <w:spacing w:val="-2"/>
          <w:sz w:val="32"/>
        </w:rPr>
        <w:t>проекта?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62" w:firstLine="652"/>
        <w:jc w:val="left"/>
        <w:rPr>
          <w:sz w:val="32"/>
        </w:rPr>
      </w:pPr>
      <w:r>
        <w:rPr>
          <w:sz w:val="32"/>
        </w:rPr>
        <w:t>По какой методике осуществляют прогноз денежных потоков от проекта?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368" w:lineRule="exact" w:before="0" w:after="0"/>
        <w:ind w:left="1637" w:right="0" w:hanging="763"/>
        <w:jc w:val="left"/>
        <w:rPr>
          <w:sz w:val="32"/>
        </w:rPr>
      </w:pPr>
      <w:r>
        <w:rPr>
          <w:sz w:val="32"/>
        </w:rPr>
        <w:t>Перечислите</w:t>
      </w:r>
      <w:r>
        <w:rPr>
          <w:spacing w:val="19"/>
          <w:sz w:val="32"/>
        </w:rPr>
        <w:t> </w:t>
      </w:r>
      <w:r>
        <w:rPr>
          <w:sz w:val="32"/>
        </w:rPr>
        <w:t>преимущества</w:t>
      </w:r>
      <w:r>
        <w:rPr>
          <w:spacing w:val="20"/>
          <w:sz w:val="32"/>
        </w:rPr>
        <w:t> </w:t>
      </w:r>
      <w:r>
        <w:rPr>
          <w:sz w:val="32"/>
        </w:rPr>
        <w:t>и</w:t>
      </w:r>
      <w:r>
        <w:rPr>
          <w:spacing w:val="18"/>
          <w:sz w:val="32"/>
        </w:rPr>
        <w:t> </w:t>
      </w:r>
      <w:r>
        <w:rPr>
          <w:sz w:val="32"/>
        </w:rPr>
        <w:t>недостатки</w:t>
      </w:r>
      <w:r>
        <w:rPr>
          <w:spacing w:val="17"/>
          <w:sz w:val="32"/>
        </w:rPr>
        <w:t> </w:t>
      </w:r>
      <w:r>
        <w:rPr>
          <w:spacing w:val="-2"/>
          <w:sz w:val="32"/>
        </w:rPr>
        <w:t>показателя</w:t>
      </w:r>
    </w:p>
    <w:p>
      <w:pPr>
        <w:pStyle w:val="BodyText"/>
        <w:spacing w:line="367" w:lineRule="exact"/>
        <w:ind w:firstLine="0"/>
      </w:pPr>
      <w:r>
        <w:rPr/>
        <w:t>«дисконтированный</w:t>
      </w:r>
      <w:r>
        <w:rPr>
          <w:spacing w:val="-20"/>
        </w:rPr>
        <w:t> </w:t>
      </w:r>
      <w:r>
        <w:rPr/>
        <w:t>период</w:t>
      </w:r>
      <w:r>
        <w:rPr>
          <w:spacing w:val="-20"/>
        </w:rPr>
        <w:t> </w:t>
      </w:r>
      <w:r>
        <w:rPr>
          <w:spacing w:val="-2"/>
        </w:rPr>
        <w:t>окупаемости».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367" w:lineRule="exact" w:before="0" w:after="0"/>
        <w:ind w:left="1637" w:right="0" w:hanging="763"/>
        <w:jc w:val="left"/>
        <w:rPr>
          <w:i/>
          <w:sz w:val="32"/>
        </w:rPr>
      </w:pPr>
      <w:r>
        <w:rPr>
          <w:sz w:val="32"/>
        </w:rPr>
        <w:t>Сформулируйте</w:t>
      </w:r>
      <w:r>
        <w:rPr>
          <w:spacing w:val="56"/>
          <w:sz w:val="32"/>
        </w:rPr>
        <w:t> </w:t>
      </w:r>
      <w:r>
        <w:rPr>
          <w:sz w:val="32"/>
        </w:rPr>
        <w:t>содержание</w:t>
      </w:r>
      <w:r>
        <w:rPr>
          <w:spacing w:val="53"/>
          <w:sz w:val="32"/>
        </w:rPr>
        <w:t> </w:t>
      </w:r>
      <w:r>
        <w:rPr>
          <w:sz w:val="32"/>
        </w:rPr>
        <w:t>и</w:t>
      </w:r>
      <w:r>
        <w:rPr>
          <w:spacing w:val="55"/>
          <w:sz w:val="32"/>
        </w:rPr>
        <w:t> </w:t>
      </w:r>
      <w:r>
        <w:rPr>
          <w:sz w:val="32"/>
        </w:rPr>
        <w:t>порядок</w:t>
      </w:r>
      <w:r>
        <w:rPr>
          <w:spacing w:val="54"/>
          <w:sz w:val="32"/>
        </w:rPr>
        <w:t> </w:t>
      </w:r>
      <w:r>
        <w:rPr>
          <w:sz w:val="32"/>
        </w:rPr>
        <w:t>расчета</w:t>
      </w:r>
      <w:r>
        <w:rPr>
          <w:spacing w:val="59"/>
          <w:sz w:val="32"/>
        </w:rPr>
        <w:t> </w:t>
      </w:r>
      <w:r>
        <w:rPr>
          <w:i/>
          <w:spacing w:val="-5"/>
          <w:sz w:val="32"/>
        </w:rPr>
        <w:t>IRR</w:t>
      </w:r>
    </w:p>
    <w:p>
      <w:pPr>
        <w:pStyle w:val="BodyText"/>
        <w:spacing w:line="368" w:lineRule="exact"/>
        <w:ind w:firstLine="0"/>
      </w:pPr>
      <w:r>
        <w:rPr>
          <w:spacing w:val="-2"/>
        </w:rPr>
        <w:t>проекта.</w:t>
      </w:r>
    </w:p>
    <w:p>
      <w:pPr>
        <w:pStyle w:val="ListParagraph"/>
        <w:numPr>
          <w:ilvl w:val="0"/>
          <w:numId w:val="30"/>
        </w:numPr>
        <w:tabs>
          <w:tab w:pos="1637" w:val="left" w:leader="none"/>
        </w:tabs>
        <w:spacing w:line="240" w:lineRule="auto" w:before="0" w:after="0"/>
        <w:ind w:left="222" w:right="1155" w:firstLine="652"/>
        <w:jc w:val="left"/>
        <w:rPr>
          <w:sz w:val="32"/>
        </w:rPr>
      </w:pPr>
      <w:r>
        <w:rPr>
          <w:sz w:val="32"/>
        </w:rPr>
        <w:t>Раскройте</w:t>
      </w:r>
      <w:r>
        <w:rPr>
          <w:spacing w:val="40"/>
          <w:sz w:val="32"/>
        </w:rPr>
        <w:t> </w:t>
      </w:r>
      <w:r>
        <w:rPr>
          <w:sz w:val="32"/>
        </w:rPr>
        <w:t>ключевые</w:t>
      </w:r>
      <w:r>
        <w:rPr>
          <w:spacing w:val="40"/>
          <w:sz w:val="32"/>
        </w:rPr>
        <w:t> </w:t>
      </w:r>
      <w:r>
        <w:rPr>
          <w:sz w:val="32"/>
        </w:rPr>
        <w:t>критерии</w:t>
      </w:r>
      <w:r>
        <w:rPr>
          <w:spacing w:val="40"/>
          <w:sz w:val="32"/>
        </w:rPr>
        <w:t> </w:t>
      </w:r>
      <w:r>
        <w:rPr>
          <w:sz w:val="32"/>
        </w:rPr>
        <w:t>принятия</w:t>
      </w:r>
      <w:r>
        <w:rPr>
          <w:spacing w:val="40"/>
          <w:sz w:val="32"/>
        </w:rPr>
        <w:t> </w:t>
      </w:r>
      <w:r>
        <w:rPr>
          <w:sz w:val="32"/>
        </w:rPr>
        <w:t>инвестици- онных решений.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Heading2"/>
        <w:spacing w:before="74"/>
        <w:ind w:right="937"/>
        <w:jc w:val="center"/>
      </w:pPr>
      <w:r>
        <w:rPr>
          <w:spacing w:val="-2"/>
        </w:rPr>
        <w:t>Тесты</w:t>
      </w:r>
    </w:p>
    <w:p>
      <w:pPr>
        <w:pStyle w:val="BodyText"/>
        <w:spacing w:before="156"/>
        <w:ind w:left="0" w:firstLine="0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31"/>
        </w:numPr>
        <w:tabs>
          <w:tab w:pos="163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Показатели</w:t>
      </w:r>
      <w:r>
        <w:rPr>
          <w:spacing w:val="40"/>
          <w:sz w:val="32"/>
        </w:rPr>
        <w:t> </w:t>
      </w:r>
      <w:r>
        <w:rPr>
          <w:sz w:val="32"/>
        </w:rPr>
        <w:t>оценки</w:t>
      </w:r>
      <w:r>
        <w:rPr>
          <w:spacing w:val="40"/>
          <w:sz w:val="32"/>
        </w:rPr>
        <w:t> </w:t>
      </w:r>
      <w:r>
        <w:rPr>
          <w:sz w:val="32"/>
        </w:rPr>
        <w:t>эффективности</w:t>
      </w:r>
      <w:r>
        <w:rPr>
          <w:spacing w:val="40"/>
          <w:sz w:val="32"/>
        </w:rPr>
        <w:t> </w:t>
      </w:r>
      <w:r>
        <w:rPr>
          <w:sz w:val="32"/>
        </w:rPr>
        <w:t>инвестиционных проектов, основанные на временной оценке денег, называются:</w:t>
      </w:r>
    </w:p>
    <w:p>
      <w:pPr>
        <w:pStyle w:val="BodyText"/>
        <w:spacing w:before="1"/>
        <w:ind w:left="930" w:right="4715" w:firstLine="0"/>
      </w:pPr>
      <w:r>
        <w:rPr/>
        <w:t>А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сложными</w:t>
      </w:r>
      <w:r>
        <w:rPr>
          <w:spacing w:val="-14"/>
        </w:rPr>
        <w:t> </w:t>
      </w:r>
      <w:r>
        <w:rPr/>
        <w:t>(динамическими) Б - простыми (статическими)</w:t>
      </w:r>
    </w:p>
    <w:p>
      <w:pPr>
        <w:pStyle w:val="BodyText"/>
        <w:spacing w:line="366" w:lineRule="exact"/>
        <w:ind w:left="930" w:firstLine="0"/>
      </w:pPr>
      <w:r>
        <w:rPr/>
        <w:t>В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инвестиционными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1"/>
        </w:numPr>
        <w:tabs>
          <w:tab w:pos="1637" w:val="left" w:leader="none"/>
        </w:tabs>
        <w:spacing w:line="240" w:lineRule="auto" w:before="1" w:after="0"/>
        <w:ind w:left="222" w:right="1157" w:firstLine="707"/>
        <w:jc w:val="left"/>
        <w:rPr>
          <w:sz w:val="32"/>
        </w:rPr>
      </w:pPr>
      <w:r>
        <w:rPr>
          <w:sz w:val="32"/>
        </w:rPr>
        <w:t>Показатели</w:t>
      </w:r>
      <w:r>
        <w:rPr>
          <w:spacing w:val="40"/>
          <w:sz w:val="32"/>
        </w:rPr>
        <w:t> </w:t>
      </w:r>
      <w:r>
        <w:rPr>
          <w:sz w:val="32"/>
        </w:rPr>
        <w:t>эффективности</w:t>
      </w:r>
      <w:r>
        <w:rPr>
          <w:spacing w:val="40"/>
          <w:sz w:val="32"/>
        </w:rPr>
        <w:t> </w:t>
      </w:r>
      <w:r>
        <w:rPr>
          <w:sz w:val="32"/>
        </w:rPr>
        <w:t>инвестиционных</w:t>
      </w:r>
      <w:r>
        <w:rPr>
          <w:spacing w:val="40"/>
          <w:sz w:val="32"/>
        </w:rPr>
        <w:t> </w:t>
      </w:r>
      <w:r>
        <w:rPr>
          <w:sz w:val="32"/>
        </w:rPr>
        <w:t>проек- тов, учитывающие временную стоимость денег:</w:t>
      </w:r>
    </w:p>
    <w:p>
      <w:pPr>
        <w:pStyle w:val="BodyText"/>
        <w:ind w:left="930" w:right="4442" w:firstLine="0"/>
      </w:pPr>
      <w:r>
        <w:rPr/>
        <w:t>А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чистая</w:t>
      </w:r>
      <w:r>
        <w:rPr>
          <w:spacing w:val="-11"/>
        </w:rPr>
        <w:t> </w:t>
      </w:r>
      <w:r>
        <w:rPr/>
        <w:t>приведенная</w:t>
      </w:r>
      <w:r>
        <w:rPr>
          <w:spacing w:val="-9"/>
        </w:rPr>
        <w:t> </w:t>
      </w:r>
      <w:r>
        <w:rPr/>
        <w:t>стоимость Б - индекс рентабельности</w:t>
      </w:r>
    </w:p>
    <w:p>
      <w:pPr>
        <w:pStyle w:val="BodyText"/>
        <w:ind w:left="930" w:right="4865" w:firstLine="0"/>
      </w:pPr>
      <w:r>
        <w:rPr/>
        <w:t>В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внутренняя</w:t>
      </w:r>
      <w:r>
        <w:rPr>
          <w:spacing w:val="-10"/>
        </w:rPr>
        <w:t> </w:t>
      </w:r>
      <w:r>
        <w:rPr/>
        <w:t>норма</w:t>
      </w:r>
      <w:r>
        <w:rPr>
          <w:spacing w:val="-10"/>
        </w:rPr>
        <w:t> </w:t>
      </w:r>
      <w:r>
        <w:rPr/>
        <w:t>прибыли Г - срок окупаемости</w:t>
      </w:r>
    </w:p>
    <w:p>
      <w:pPr>
        <w:pStyle w:val="ListParagraph"/>
        <w:numPr>
          <w:ilvl w:val="0"/>
          <w:numId w:val="31"/>
        </w:numPr>
        <w:tabs>
          <w:tab w:pos="1637" w:val="left" w:leader="none"/>
          <w:tab w:pos="3413" w:val="left" w:leader="none"/>
          <w:tab w:pos="4592" w:val="left" w:leader="none"/>
          <w:tab w:pos="6599" w:val="left" w:leader="none"/>
          <w:tab w:pos="8261" w:val="left" w:leader="none"/>
        </w:tabs>
        <w:spacing w:line="240" w:lineRule="auto" w:before="367" w:after="0"/>
        <w:ind w:left="222" w:right="1160" w:firstLine="707"/>
        <w:jc w:val="left"/>
        <w:rPr>
          <w:sz w:val="32"/>
        </w:rPr>
      </w:pPr>
      <w:r>
        <w:rPr>
          <w:spacing w:val="-2"/>
          <w:sz w:val="32"/>
        </w:rPr>
        <w:t>Показатель</w:t>
      </w:r>
      <w:r>
        <w:rPr>
          <w:sz w:val="32"/>
        </w:rPr>
        <w:tab/>
      </w:r>
      <w:r>
        <w:rPr>
          <w:spacing w:val="-2"/>
          <w:sz w:val="32"/>
        </w:rPr>
        <w:t>чистой</w:t>
      </w:r>
      <w:r>
        <w:rPr>
          <w:sz w:val="32"/>
        </w:rPr>
        <w:tab/>
      </w:r>
      <w:r>
        <w:rPr>
          <w:spacing w:val="-2"/>
          <w:sz w:val="32"/>
        </w:rPr>
        <w:t>приведенной</w:t>
      </w:r>
      <w:r>
        <w:rPr>
          <w:sz w:val="32"/>
        </w:rPr>
        <w:tab/>
      </w:r>
      <w:r>
        <w:rPr>
          <w:spacing w:val="-2"/>
          <w:sz w:val="32"/>
        </w:rPr>
        <w:t>стоимости</w:t>
      </w:r>
      <w:r>
        <w:rPr>
          <w:sz w:val="32"/>
        </w:rPr>
        <w:tab/>
      </w:r>
      <w:r>
        <w:rPr>
          <w:spacing w:val="-2"/>
          <w:sz w:val="32"/>
        </w:rPr>
        <w:t>пред- </w:t>
      </w:r>
      <w:r>
        <w:rPr>
          <w:sz w:val="32"/>
        </w:rPr>
        <w:t>ставляет собой:</w:t>
      </w:r>
    </w:p>
    <w:p>
      <w:pPr>
        <w:pStyle w:val="BodyText"/>
        <w:spacing w:line="368" w:lineRule="exact" w:before="1"/>
        <w:ind w:left="930" w:firstLine="0"/>
      </w:pPr>
      <w:r>
        <w:rPr/>
        <w:t>А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стоимость</w:t>
      </w:r>
      <w:r>
        <w:rPr>
          <w:spacing w:val="-7"/>
        </w:rPr>
        <w:t> </w:t>
      </w:r>
      <w:r>
        <w:rPr/>
        <w:t>заемного</w:t>
      </w:r>
      <w:r>
        <w:rPr>
          <w:spacing w:val="-6"/>
        </w:rPr>
        <w:t> </w:t>
      </w:r>
      <w:r>
        <w:rPr/>
        <w:t>капитала</w:t>
      </w:r>
      <w:r>
        <w:rPr>
          <w:spacing w:val="-10"/>
        </w:rPr>
        <w:t> </w:t>
      </w:r>
      <w:r>
        <w:rPr/>
        <w:t>за</w:t>
      </w:r>
      <w:r>
        <w:rPr>
          <w:spacing w:val="-8"/>
        </w:rPr>
        <w:t> </w:t>
      </w:r>
      <w:r>
        <w:rPr/>
        <w:t>минусом</w:t>
      </w:r>
      <w:r>
        <w:rPr>
          <w:spacing w:val="-10"/>
        </w:rPr>
        <w:t> </w:t>
      </w:r>
      <w:r>
        <w:rPr>
          <w:spacing w:val="-2"/>
        </w:rPr>
        <w:t>процентов</w:t>
      </w:r>
    </w:p>
    <w:p>
      <w:pPr>
        <w:pStyle w:val="BodyText"/>
        <w:spacing w:line="368" w:lineRule="exact"/>
        <w:ind w:left="930" w:firstLine="0"/>
      </w:pPr>
      <w:r>
        <w:rPr/>
        <w:t>Б</w:t>
      </w:r>
      <w:r>
        <w:rPr>
          <w:spacing w:val="26"/>
        </w:rPr>
        <w:t> </w:t>
      </w:r>
      <w:r>
        <w:rPr/>
        <w:t>-</w:t>
      </w:r>
      <w:r>
        <w:rPr>
          <w:spacing w:val="27"/>
        </w:rPr>
        <w:t> </w:t>
      </w:r>
      <w:r>
        <w:rPr/>
        <w:t>расчетную</w:t>
      </w:r>
      <w:r>
        <w:rPr>
          <w:spacing w:val="27"/>
        </w:rPr>
        <w:t> </w:t>
      </w:r>
      <w:r>
        <w:rPr/>
        <w:t>величину</w:t>
      </w:r>
      <w:r>
        <w:rPr>
          <w:spacing w:val="26"/>
        </w:rPr>
        <w:t> </w:t>
      </w:r>
      <w:r>
        <w:rPr/>
        <w:t>расходов</w:t>
      </w:r>
      <w:r>
        <w:rPr>
          <w:spacing w:val="28"/>
        </w:rPr>
        <w:t> </w:t>
      </w:r>
      <w:r>
        <w:rPr/>
        <w:t>на</w:t>
      </w:r>
      <w:r>
        <w:rPr>
          <w:spacing w:val="27"/>
        </w:rPr>
        <w:t> </w:t>
      </w:r>
      <w:r>
        <w:rPr/>
        <w:t>осуществление</w:t>
      </w:r>
      <w:r>
        <w:rPr>
          <w:spacing w:val="27"/>
        </w:rPr>
        <w:t> </w:t>
      </w:r>
      <w:r>
        <w:rPr>
          <w:spacing w:val="-4"/>
        </w:rPr>
        <w:t>про-</w:t>
      </w:r>
    </w:p>
    <w:p>
      <w:pPr>
        <w:pStyle w:val="BodyText"/>
        <w:spacing w:line="368" w:lineRule="exact" w:before="2"/>
        <w:ind w:firstLine="0"/>
      </w:pPr>
      <w:r>
        <w:rPr>
          <w:spacing w:val="-4"/>
        </w:rPr>
        <w:t>екта</w:t>
      </w:r>
    </w:p>
    <w:p>
      <w:pPr>
        <w:pStyle w:val="BodyText"/>
        <w:spacing w:line="368" w:lineRule="exact"/>
        <w:ind w:left="930" w:firstLine="0"/>
      </w:pPr>
      <w:r>
        <w:rPr/>
        <w:t>В</w:t>
      </w:r>
      <w:r>
        <w:rPr>
          <w:spacing w:val="25"/>
        </w:rPr>
        <w:t> </w:t>
      </w:r>
      <w:r>
        <w:rPr/>
        <w:t>-</w:t>
      </w:r>
      <w:r>
        <w:rPr>
          <w:spacing w:val="24"/>
        </w:rPr>
        <w:t> </w:t>
      </w:r>
      <w:r>
        <w:rPr/>
        <w:t>разность</w:t>
      </w:r>
      <w:r>
        <w:rPr>
          <w:spacing w:val="28"/>
        </w:rPr>
        <w:t> </w:t>
      </w:r>
      <w:r>
        <w:rPr/>
        <w:t>между</w:t>
      </w:r>
      <w:r>
        <w:rPr>
          <w:spacing w:val="25"/>
        </w:rPr>
        <w:t> </w:t>
      </w:r>
      <w:r>
        <w:rPr/>
        <w:t>дисконтированными</w:t>
      </w:r>
      <w:r>
        <w:rPr>
          <w:spacing w:val="26"/>
        </w:rPr>
        <w:t> </w:t>
      </w:r>
      <w:r>
        <w:rPr/>
        <w:t>притоками</w:t>
      </w:r>
      <w:r>
        <w:rPr>
          <w:spacing w:val="24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5"/>
        </w:rPr>
        <w:t>от-</w:t>
      </w:r>
    </w:p>
    <w:p>
      <w:pPr>
        <w:pStyle w:val="BodyText"/>
        <w:spacing w:line="367" w:lineRule="exact"/>
        <w:ind w:firstLine="0"/>
      </w:pPr>
      <w:r>
        <w:rPr/>
        <w:t>токами</w:t>
      </w:r>
      <w:r>
        <w:rPr>
          <w:spacing w:val="-14"/>
        </w:rPr>
        <w:t> </w:t>
      </w:r>
      <w:r>
        <w:rPr/>
        <w:t>денежных</w:t>
      </w:r>
      <w:r>
        <w:rPr>
          <w:spacing w:val="-13"/>
        </w:rPr>
        <w:t> </w:t>
      </w:r>
      <w:r>
        <w:rPr/>
        <w:t>средств</w:t>
      </w:r>
      <w:r>
        <w:rPr>
          <w:spacing w:val="-12"/>
        </w:rPr>
        <w:t> </w:t>
      </w:r>
      <w:r>
        <w:rPr/>
        <w:t>от</w:t>
      </w:r>
      <w:r>
        <w:rPr>
          <w:spacing w:val="-13"/>
        </w:rPr>
        <w:t> </w:t>
      </w:r>
      <w:r>
        <w:rPr/>
        <w:t>реализации</w:t>
      </w:r>
      <w:r>
        <w:rPr>
          <w:spacing w:val="-12"/>
        </w:rPr>
        <w:t> </w:t>
      </w:r>
      <w:r>
        <w:rPr>
          <w:spacing w:val="-2"/>
        </w:rPr>
        <w:t>проекта</w:t>
      </w:r>
    </w:p>
    <w:p>
      <w:pPr>
        <w:pStyle w:val="BodyText"/>
        <w:spacing w:line="368" w:lineRule="exact"/>
        <w:ind w:left="930" w:firstLine="0"/>
      </w:pPr>
      <w:r>
        <w:rPr/>
        <w:t>Г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стоимость</w:t>
      </w:r>
      <w:r>
        <w:rPr>
          <w:spacing w:val="-8"/>
        </w:rPr>
        <w:t> </w:t>
      </w:r>
      <w:r>
        <w:rPr/>
        <w:t>проекта,</w:t>
      </w:r>
      <w:r>
        <w:rPr>
          <w:spacing w:val="-10"/>
        </w:rPr>
        <w:t> </w:t>
      </w:r>
      <w:r>
        <w:rPr/>
        <w:t>за</w:t>
      </w:r>
      <w:r>
        <w:rPr>
          <w:spacing w:val="-7"/>
        </w:rPr>
        <w:t> </w:t>
      </w:r>
      <w:r>
        <w:rPr/>
        <w:t>минусом</w:t>
      </w:r>
      <w:r>
        <w:rPr>
          <w:spacing w:val="-6"/>
        </w:rPr>
        <w:t> </w:t>
      </w:r>
      <w:r>
        <w:rPr/>
        <w:t>прибыли</w:t>
      </w:r>
      <w:r>
        <w:rPr>
          <w:spacing w:val="-10"/>
        </w:rPr>
        <w:t> </w:t>
      </w:r>
      <w:r>
        <w:rPr>
          <w:spacing w:val="-2"/>
        </w:rPr>
        <w:t>инвесторов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"/>
        </w:numPr>
        <w:tabs>
          <w:tab w:pos="1716" w:val="left" w:leader="none"/>
        </w:tabs>
        <w:spacing w:line="240" w:lineRule="auto" w:before="1" w:after="0"/>
        <w:ind w:left="930" w:right="1234" w:firstLine="0"/>
        <w:jc w:val="both"/>
        <w:rPr>
          <w:sz w:val="32"/>
        </w:rPr>
      </w:pPr>
      <w:r>
        <w:rPr>
          <w:sz w:val="32"/>
        </w:rPr>
        <w:t>Под</w:t>
      </w:r>
      <w:r>
        <w:rPr>
          <w:spacing w:val="-8"/>
          <w:sz w:val="32"/>
        </w:rPr>
        <w:t> </w:t>
      </w:r>
      <w:r>
        <w:rPr>
          <w:sz w:val="32"/>
        </w:rPr>
        <w:t>внутренней</w:t>
      </w:r>
      <w:r>
        <w:rPr>
          <w:spacing w:val="-7"/>
          <w:sz w:val="32"/>
        </w:rPr>
        <w:t> </w:t>
      </w:r>
      <w:r>
        <w:rPr>
          <w:sz w:val="32"/>
        </w:rPr>
        <w:t>нормой</w:t>
      </w:r>
      <w:r>
        <w:rPr>
          <w:spacing w:val="-8"/>
          <w:sz w:val="32"/>
        </w:rPr>
        <w:t> </w:t>
      </w:r>
      <w:r>
        <w:rPr>
          <w:sz w:val="32"/>
        </w:rPr>
        <w:t>прибыли</w:t>
      </w:r>
      <w:r>
        <w:rPr>
          <w:spacing w:val="-5"/>
          <w:sz w:val="32"/>
        </w:rPr>
        <w:t> </w:t>
      </w:r>
      <w:r>
        <w:rPr>
          <w:sz w:val="32"/>
        </w:rPr>
        <w:t>следует</w:t>
      </w:r>
      <w:r>
        <w:rPr>
          <w:spacing w:val="-7"/>
          <w:sz w:val="32"/>
        </w:rPr>
        <w:t> </w:t>
      </w:r>
      <w:r>
        <w:rPr>
          <w:sz w:val="32"/>
        </w:rPr>
        <w:t>понимать: А отношение валовой прибыли к совокупным затратам</w:t>
      </w:r>
    </w:p>
    <w:p>
      <w:pPr>
        <w:pStyle w:val="BodyText"/>
        <w:spacing w:before="1"/>
        <w:ind w:right="1163"/>
        <w:jc w:val="both"/>
      </w:pPr>
      <w:r>
        <w:rPr/>
        <w:t>Б - коэффициент дисконтирования, при котором текущая приведенная стоимость будущих поступлений равна затратам на эти инвестиции</w:t>
      </w:r>
    </w:p>
    <w:p>
      <w:pPr>
        <w:pStyle w:val="BodyText"/>
        <w:ind w:right="1155"/>
        <w:jc w:val="both"/>
      </w:pPr>
      <w:r>
        <w:rPr/>
        <w:t>В - коэффициент дисконтирования, отражающий превы- шение поступлений наличности затратами</w:t>
      </w:r>
    </w:p>
    <w:p>
      <w:pPr>
        <w:pStyle w:val="BodyText"/>
        <w:ind w:right="1163"/>
        <w:jc w:val="both"/>
      </w:pPr>
      <w:r>
        <w:rPr/>
        <w:t>Г - процентную ставку, при которой чистая современная стоимость проекта равна нулю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1"/>
        </w:numPr>
        <w:tabs>
          <w:tab w:pos="1716" w:val="left" w:leader="none"/>
        </w:tabs>
        <w:spacing w:line="240" w:lineRule="auto" w:before="0" w:after="0"/>
        <w:ind w:left="1716" w:right="0" w:hanging="786"/>
        <w:jc w:val="both"/>
        <w:rPr>
          <w:sz w:val="32"/>
        </w:rPr>
      </w:pPr>
      <w:r>
        <w:rPr>
          <w:sz w:val="32"/>
        </w:rPr>
        <w:t>Период</w:t>
      </w:r>
      <w:r>
        <w:rPr>
          <w:spacing w:val="-13"/>
          <w:sz w:val="32"/>
        </w:rPr>
        <w:t> </w:t>
      </w:r>
      <w:r>
        <w:rPr>
          <w:sz w:val="32"/>
        </w:rPr>
        <w:t>окупаемости</w:t>
      </w:r>
      <w:r>
        <w:rPr>
          <w:spacing w:val="-14"/>
          <w:sz w:val="32"/>
        </w:rPr>
        <w:t> </w:t>
      </w:r>
      <w:r>
        <w:rPr>
          <w:sz w:val="32"/>
        </w:rPr>
        <w:t>проекта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определяется: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</w:pPr>
      <w:r>
        <w:rPr/>
        <w:t>А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превышении</w:t>
      </w:r>
      <w:r>
        <w:rPr>
          <w:spacing w:val="-4"/>
        </w:rPr>
        <w:t> </w:t>
      </w:r>
      <w:r>
        <w:rPr/>
        <w:t>суммы</w:t>
      </w:r>
      <w:r>
        <w:rPr>
          <w:spacing w:val="-5"/>
        </w:rPr>
        <w:t> </w:t>
      </w:r>
      <w:r>
        <w:rPr/>
        <w:t>полученного</w:t>
      </w:r>
      <w:r>
        <w:rPr>
          <w:spacing w:val="-3"/>
        </w:rPr>
        <w:t> </w:t>
      </w:r>
      <w:r>
        <w:rPr/>
        <w:t>дохода</w:t>
      </w:r>
      <w:r>
        <w:rPr>
          <w:spacing w:val="-3"/>
        </w:rPr>
        <w:t> </w:t>
      </w:r>
      <w:r>
        <w:rPr/>
        <w:t>от</w:t>
      </w:r>
      <w:r>
        <w:rPr>
          <w:spacing w:val="-5"/>
        </w:rPr>
        <w:t> </w:t>
      </w:r>
      <w:r>
        <w:rPr/>
        <w:t>суммы </w:t>
      </w:r>
      <w:r>
        <w:rPr>
          <w:spacing w:val="-2"/>
        </w:rPr>
        <w:t>инвестиций</w:t>
      </w:r>
    </w:p>
    <w:p>
      <w:pPr>
        <w:pStyle w:val="BodyText"/>
        <w:spacing w:line="366" w:lineRule="exact"/>
        <w:ind w:left="930" w:firstLine="0"/>
      </w:pPr>
      <w:r>
        <w:rPr/>
        <w:t>независимо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их</w:t>
      </w:r>
      <w:r>
        <w:rPr>
          <w:spacing w:val="-8"/>
        </w:rPr>
        <w:t> </w:t>
      </w:r>
      <w:r>
        <w:rPr>
          <w:spacing w:val="-2"/>
        </w:rPr>
        <w:t>величин</w:t>
      </w:r>
    </w:p>
    <w:p>
      <w:pPr>
        <w:pStyle w:val="BodyText"/>
        <w:spacing w:before="1"/>
        <w:ind w:right="1165"/>
      </w:pPr>
      <w:r>
        <w:rPr/>
        <w:t>Б - при равенстве суммы полученного дохода и суммы ин- </w:t>
      </w:r>
      <w:r>
        <w:rPr>
          <w:spacing w:val="-2"/>
        </w:rPr>
        <w:t>вестиций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"/>
        </w:numPr>
        <w:tabs>
          <w:tab w:pos="171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Индекс</w:t>
      </w:r>
      <w:r>
        <w:rPr>
          <w:spacing w:val="-1"/>
          <w:sz w:val="32"/>
        </w:rPr>
        <w:t> </w:t>
      </w:r>
      <w:r>
        <w:rPr>
          <w:sz w:val="32"/>
        </w:rPr>
        <w:t>рентабельности</w:t>
      </w:r>
      <w:r>
        <w:rPr>
          <w:spacing w:val="-1"/>
          <w:sz w:val="32"/>
        </w:rPr>
        <w:t> </w:t>
      </w:r>
      <w:r>
        <w:rPr>
          <w:sz w:val="32"/>
        </w:rPr>
        <w:t>или</w:t>
      </w:r>
      <w:r>
        <w:rPr>
          <w:spacing w:val="-1"/>
          <w:sz w:val="32"/>
        </w:rPr>
        <w:t> </w:t>
      </w:r>
      <w:r>
        <w:rPr>
          <w:sz w:val="32"/>
        </w:rPr>
        <w:t>доход</w:t>
      </w:r>
      <w:r>
        <w:rPr>
          <w:spacing w:val="-2"/>
          <w:sz w:val="32"/>
        </w:rPr>
        <w:t> </w:t>
      </w:r>
      <w:r>
        <w:rPr>
          <w:sz w:val="32"/>
        </w:rPr>
        <w:t>на</w:t>
      </w:r>
      <w:r>
        <w:rPr>
          <w:spacing w:val="-1"/>
          <w:sz w:val="32"/>
        </w:rPr>
        <w:t> </w:t>
      </w:r>
      <w:r>
        <w:rPr>
          <w:sz w:val="32"/>
        </w:rPr>
        <w:t>единицу</w:t>
      </w:r>
      <w:r>
        <w:rPr>
          <w:spacing w:val="-2"/>
          <w:sz w:val="32"/>
        </w:rPr>
        <w:t> </w:t>
      </w:r>
      <w:r>
        <w:rPr>
          <w:sz w:val="32"/>
        </w:rPr>
        <w:t>затрат PI определяется как:</w:t>
      </w:r>
    </w:p>
    <w:p>
      <w:pPr>
        <w:pStyle w:val="BodyText"/>
        <w:spacing w:before="1"/>
        <w:ind w:right="1165"/>
      </w:pPr>
      <w:r>
        <w:rPr/>
        <w:t>А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отношение</w:t>
      </w:r>
      <w:r>
        <w:rPr>
          <w:spacing w:val="80"/>
        </w:rPr>
        <w:t> </w:t>
      </w:r>
      <w:r>
        <w:rPr/>
        <w:t>суммы</w:t>
      </w:r>
      <w:r>
        <w:rPr>
          <w:spacing w:val="80"/>
        </w:rPr>
        <w:t> </w:t>
      </w:r>
      <w:r>
        <w:rPr/>
        <w:t>затрат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инвестицию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чистой </w:t>
      </w:r>
      <w:r>
        <w:rPr>
          <w:spacing w:val="-2"/>
        </w:rPr>
        <w:t>прибыли</w:t>
      </w:r>
    </w:p>
    <w:p>
      <w:pPr>
        <w:pStyle w:val="BodyText"/>
        <w:spacing w:line="366" w:lineRule="exact"/>
        <w:ind w:left="930" w:firstLine="0"/>
      </w:pPr>
      <w:r>
        <w:rPr/>
        <w:t>Б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норма</w:t>
      </w:r>
      <w:r>
        <w:rPr>
          <w:spacing w:val="-5"/>
        </w:rPr>
        <w:t> </w:t>
      </w:r>
      <w:r>
        <w:rPr/>
        <w:t>прибыли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>
          <w:spacing w:val="-2"/>
        </w:rPr>
        <w:t>инвестицию</w:t>
      </w:r>
    </w:p>
    <w:p>
      <w:pPr>
        <w:pStyle w:val="BodyText"/>
        <w:spacing w:line="368" w:lineRule="exact" w:before="2"/>
        <w:ind w:left="930" w:firstLine="0"/>
      </w:pPr>
      <w:r>
        <w:rPr/>
        <w:t>В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общая</w:t>
      </w:r>
      <w:r>
        <w:rPr>
          <w:spacing w:val="-13"/>
        </w:rPr>
        <w:t> </w:t>
      </w:r>
      <w:r>
        <w:rPr/>
        <w:t>рентабельность</w:t>
      </w:r>
      <w:r>
        <w:rPr>
          <w:spacing w:val="-9"/>
        </w:rPr>
        <w:t> </w:t>
      </w:r>
      <w:r>
        <w:rPr/>
        <w:t>инвестиционного</w:t>
      </w:r>
      <w:r>
        <w:rPr>
          <w:spacing w:val="-11"/>
        </w:rPr>
        <w:t> </w:t>
      </w:r>
      <w:r>
        <w:rPr>
          <w:spacing w:val="-2"/>
        </w:rPr>
        <w:t>проекта</w:t>
      </w:r>
    </w:p>
    <w:p>
      <w:pPr>
        <w:pStyle w:val="BodyText"/>
        <w:ind w:right="1228"/>
      </w:pPr>
      <w:r>
        <w:rPr/>
        <w:t>Г - отношение настоящей стоимости денежных поступле- ний к сумме затрат на инвестицию</w:t>
      </w:r>
    </w:p>
    <w:p>
      <w:pPr>
        <w:pStyle w:val="BodyText"/>
        <w:spacing w:before="367"/>
        <w:ind w:left="0" w:firstLine="0"/>
      </w:pPr>
    </w:p>
    <w:p>
      <w:pPr>
        <w:pStyle w:val="ListParagraph"/>
        <w:numPr>
          <w:ilvl w:val="0"/>
          <w:numId w:val="31"/>
        </w:numPr>
        <w:tabs>
          <w:tab w:pos="1715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Когда инвестор сравнивает возможную сумму абсо- лютного</w:t>
      </w:r>
      <w:r>
        <w:rPr>
          <w:spacing w:val="-4"/>
          <w:sz w:val="32"/>
        </w:rPr>
        <w:t> </w:t>
      </w:r>
      <w:r>
        <w:rPr>
          <w:sz w:val="32"/>
        </w:rPr>
        <w:t>дохода</w:t>
      </w:r>
      <w:r>
        <w:rPr>
          <w:spacing w:val="-4"/>
          <w:sz w:val="32"/>
        </w:rPr>
        <w:t> </w:t>
      </w:r>
      <w:r>
        <w:rPr>
          <w:sz w:val="32"/>
        </w:rPr>
        <w:t>с</w:t>
      </w:r>
      <w:r>
        <w:rPr>
          <w:spacing w:val="-5"/>
          <w:sz w:val="32"/>
        </w:rPr>
        <w:t> </w:t>
      </w:r>
      <w:r>
        <w:rPr>
          <w:sz w:val="32"/>
        </w:rPr>
        <w:t>альтернативными</w:t>
      </w:r>
      <w:r>
        <w:rPr>
          <w:spacing w:val="-6"/>
          <w:sz w:val="32"/>
        </w:rPr>
        <w:t> </w:t>
      </w:r>
      <w:r>
        <w:rPr>
          <w:sz w:val="32"/>
        </w:rPr>
        <w:t>вариантами</w:t>
      </w:r>
      <w:r>
        <w:rPr>
          <w:spacing w:val="-6"/>
          <w:sz w:val="32"/>
        </w:rPr>
        <w:t> </w:t>
      </w:r>
      <w:r>
        <w:rPr>
          <w:sz w:val="32"/>
        </w:rPr>
        <w:t>проектов,</w:t>
      </w:r>
      <w:r>
        <w:rPr>
          <w:spacing w:val="-5"/>
          <w:sz w:val="32"/>
        </w:rPr>
        <w:t> </w:t>
      </w:r>
      <w:r>
        <w:rPr>
          <w:sz w:val="32"/>
        </w:rPr>
        <w:t>то</w:t>
      </w:r>
      <w:r>
        <w:rPr>
          <w:spacing w:val="-4"/>
          <w:sz w:val="32"/>
        </w:rPr>
        <w:t> </w:t>
      </w:r>
      <w:r>
        <w:rPr>
          <w:sz w:val="32"/>
        </w:rPr>
        <w:t>он </w:t>
      </w:r>
      <w:r>
        <w:rPr>
          <w:spacing w:val="-2"/>
          <w:sz w:val="32"/>
        </w:rPr>
        <w:t>использует:</w:t>
      </w:r>
    </w:p>
    <w:p>
      <w:pPr>
        <w:pStyle w:val="BodyText"/>
        <w:ind w:left="930" w:firstLine="0"/>
        <w:jc w:val="both"/>
      </w:pPr>
      <w:r>
        <w:rPr/>
        <w:t>А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абсолютную</w:t>
      </w:r>
      <w:r>
        <w:rPr>
          <w:spacing w:val="-8"/>
        </w:rPr>
        <w:t> </w:t>
      </w:r>
      <w:r>
        <w:rPr/>
        <w:t>оценку</w:t>
      </w:r>
      <w:r>
        <w:rPr>
          <w:spacing w:val="-8"/>
        </w:rPr>
        <w:t> </w:t>
      </w:r>
      <w:r>
        <w:rPr/>
        <w:t>доходности</w:t>
      </w:r>
      <w:r>
        <w:rPr>
          <w:spacing w:val="-12"/>
        </w:rPr>
        <w:t> </w:t>
      </w:r>
      <w:r>
        <w:rPr>
          <w:spacing w:val="-2"/>
        </w:rPr>
        <w:t>проекта</w:t>
      </w:r>
    </w:p>
    <w:p>
      <w:pPr>
        <w:pStyle w:val="BodyText"/>
        <w:spacing w:before="2"/>
        <w:ind w:left="930" w:right="1248" w:firstLine="0"/>
        <w:jc w:val="both"/>
      </w:pPr>
      <w:r>
        <w:rPr/>
        <w:t>Б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абсолютно-сравнительную</w:t>
      </w:r>
      <w:r>
        <w:rPr>
          <w:spacing w:val="-6"/>
        </w:rPr>
        <w:t> </w:t>
      </w:r>
      <w:r>
        <w:rPr/>
        <w:t>оценку</w:t>
      </w:r>
      <w:r>
        <w:rPr>
          <w:spacing w:val="-9"/>
        </w:rPr>
        <w:t> </w:t>
      </w:r>
      <w:r>
        <w:rPr/>
        <w:t>доходности</w:t>
      </w:r>
      <w:r>
        <w:rPr>
          <w:spacing w:val="-9"/>
        </w:rPr>
        <w:t> </w:t>
      </w:r>
      <w:r>
        <w:rPr/>
        <w:t>проекта В - сравнительную оценку доходности проекта</w:t>
      </w:r>
    </w:p>
    <w:p>
      <w:pPr>
        <w:pStyle w:val="BodyText"/>
        <w:ind w:left="0" w:firstLine="0"/>
      </w:pPr>
    </w:p>
    <w:p>
      <w:pPr>
        <w:pStyle w:val="BodyText"/>
        <w:spacing w:before="366"/>
        <w:ind w:left="0" w:firstLine="0"/>
      </w:pPr>
    </w:p>
    <w:p>
      <w:pPr>
        <w:pStyle w:val="ListParagraph"/>
        <w:numPr>
          <w:ilvl w:val="0"/>
          <w:numId w:val="31"/>
        </w:numPr>
        <w:tabs>
          <w:tab w:pos="171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40"/>
          <w:sz w:val="32"/>
        </w:rPr>
        <w:t> </w:t>
      </w:r>
      <w:r>
        <w:rPr>
          <w:sz w:val="32"/>
        </w:rPr>
        <w:t>виды</w:t>
      </w:r>
      <w:r>
        <w:rPr>
          <w:spacing w:val="40"/>
          <w:sz w:val="32"/>
        </w:rPr>
        <w:t> </w:t>
      </w:r>
      <w:r>
        <w:rPr>
          <w:sz w:val="32"/>
        </w:rPr>
        <w:t>деятельности</w:t>
      </w:r>
      <w:r>
        <w:rPr>
          <w:spacing w:val="40"/>
          <w:sz w:val="32"/>
        </w:rPr>
        <w:t> </w:t>
      </w:r>
      <w:r>
        <w:rPr>
          <w:sz w:val="32"/>
        </w:rPr>
        <w:t>учитывается</w:t>
      </w:r>
      <w:r>
        <w:rPr>
          <w:spacing w:val="40"/>
          <w:sz w:val="32"/>
        </w:rPr>
        <w:t> </w:t>
      </w:r>
      <w:r>
        <w:rPr>
          <w:sz w:val="32"/>
        </w:rPr>
        <w:t>при</w:t>
      </w:r>
      <w:r>
        <w:rPr>
          <w:spacing w:val="40"/>
          <w:sz w:val="32"/>
        </w:rPr>
        <w:t> </w:t>
      </w:r>
      <w:r>
        <w:rPr>
          <w:sz w:val="32"/>
        </w:rPr>
        <w:t>оценке коммерческой эффективности проекта:</w:t>
      </w:r>
    </w:p>
    <w:p>
      <w:pPr>
        <w:pStyle w:val="BodyText"/>
        <w:spacing w:before="2"/>
        <w:ind w:left="930" w:right="6497" w:firstLine="0"/>
      </w:pPr>
      <w:r>
        <w:rPr/>
        <w:t>А</w:t>
      </w:r>
      <w:r>
        <w:rPr>
          <w:spacing w:val="-19"/>
        </w:rPr>
        <w:t> </w:t>
      </w:r>
      <w:r>
        <w:rPr/>
        <w:t>-</w:t>
      </w:r>
      <w:r>
        <w:rPr>
          <w:spacing w:val="-18"/>
        </w:rPr>
        <w:t> </w:t>
      </w:r>
      <w:r>
        <w:rPr/>
        <w:t>инвестиционная Б - финансовая</w:t>
      </w:r>
    </w:p>
    <w:p>
      <w:pPr>
        <w:pStyle w:val="BodyText"/>
        <w:spacing w:line="366" w:lineRule="exact"/>
        <w:ind w:left="930" w:firstLine="0"/>
      </w:pPr>
      <w:r>
        <w:rPr/>
        <w:t>В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социальная</w:t>
      </w:r>
    </w:p>
    <w:p>
      <w:pPr>
        <w:pStyle w:val="BodyText"/>
        <w:spacing w:line="368" w:lineRule="exact" w:before="1"/>
        <w:ind w:left="930" w:firstLine="0"/>
      </w:pPr>
      <w:r>
        <w:rPr/>
        <w:t>Г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операционная</w:t>
      </w:r>
    </w:p>
    <w:p>
      <w:pPr>
        <w:pStyle w:val="BodyText"/>
        <w:spacing w:line="368" w:lineRule="exact"/>
        <w:ind w:left="930" w:firstLine="0"/>
      </w:pPr>
      <w:r>
        <w:rPr/>
        <w:t>Д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срок</w:t>
      </w:r>
      <w:r>
        <w:rPr>
          <w:spacing w:val="-4"/>
        </w:rPr>
        <w:t> </w:t>
      </w:r>
      <w:r>
        <w:rPr>
          <w:spacing w:val="-2"/>
        </w:rPr>
        <w:t>окупаемости</w:t>
      </w:r>
    </w:p>
    <w:p>
      <w:pPr>
        <w:pStyle w:val="BodyText"/>
        <w:spacing w:before="53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left="0" w:firstLine="0"/>
      </w:pPr>
    </w:p>
    <w:p>
      <w:pPr>
        <w:pStyle w:val="BodyText"/>
        <w:spacing w:before="85"/>
        <w:ind w:left="0" w:firstLine="0"/>
      </w:pPr>
    </w:p>
    <w:p>
      <w:pPr>
        <w:pStyle w:val="BodyText"/>
        <w:ind w:firstLine="0"/>
      </w:pPr>
      <w:r>
        <w:rPr>
          <w:spacing w:val="-5"/>
        </w:rPr>
        <w:t>ков</w:t>
      </w:r>
    </w:p>
    <w:p>
      <w:pPr>
        <w:pStyle w:val="ListParagraph"/>
        <w:numPr>
          <w:ilvl w:val="0"/>
          <w:numId w:val="31"/>
        </w:numPr>
        <w:tabs>
          <w:tab w:pos="988" w:val="left" w:leader="none"/>
        </w:tabs>
        <w:spacing w:line="368" w:lineRule="exact" w:before="86" w:after="0"/>
        <w:ind w:left="988" w:right="0" w:hanging="788"/>
        <w:jc w:val="left"/>
        <w:rPr>
          <w:sz w:val="32"/>
        </w:rPr>
      </w:pPr>
      <w:r>
        <w:rPr/>
        <w:br w:type="column"/>
      </w:r>
      <w:r>
        <w:rPr>
          <w:sz w:val="32"/>
        </w:rPr>
        <w:t>Оценка</w:t>
      </w:r>
      <w:r>
        <w:rPr>
          <w:spacing w:val="-16"/>
          <w:sz w:val="32"/>
        </w:rPr>
        <w:t> </w:t>
      </w:r>
      <w:r>
        <w:rPr>
          <w:sz w:val="32"/>
        </w:rPr>
        <w:t>инвестиционного</w:t>
      </w:r>
      <w:r>
        <w:rPr>
          <w:spacing w:val="-14"/>
          <w:sz w:val="32"/>
        </w:rPr>
        <w:t> </w:t>
      </w:r>
      <w:r>
        <w:rPr>
          <w:sz w:val="32"/>
        </w:rPr>
        <w:t>проекта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заключается:</w:t>
      </w:r>
    </w:p>
    <w:p>
      <w:pPr>
        <w:pStyle w:val="BodyText"/>
        <w:spacing w:line="480" w:lineRule="auto"/>
        <w:ind w:left="200" w:right="1159" w:firstLine="0"/>
      </w:pPr>
      <w:r>
        <w:rPr/>
        <w:t>А - в сравнении входящих и исходящих проектных пото-</w:t>
      </w:r>
      <w:r>
        <w:rPr>
          <w:spacing w:val="80"/>
        </w:rPr>
        <w:t> </w:t>
      </w:r>
      <w:r>
        <w:rPr/>
        <w:t>Б - в расчете чистой текущей ценности проекта</w:t>
      </w:r>
    </w:p>
    <w:p>
      <w:pPr>
        <w:spacing w:after="0" w:line="480" w:lineRule="auto"/>
        <w:sectPr>
          <w:type w:val="continuous"/>
          <w:pgSz w:w="11910" w:h="16840"/>
          <w:pgMar w:header="0" w:footer="709" w:top="1320" w:bottom="280" w:left="1480" w:right="260"/>
          <w:cols w:num="2" w:equalWidth="0">
            <w:col w:w="690" w:space="40"/>
            <w:col w:w="9440"/>
          </w:cols>
        </w:sectPr>
      </w:pPr>
    </w:p>
    <w:p>
      <w:pPr>
        <w:pStyle w:val="BodyText"/>
        <w:spacing w:line="368" w:lineRule="exact" w:before="72"/>
        <w:ind w:left="930" w:firstLine="0"/>
      </w:pPr>
      <w:r>
        <w:rPr/>
        <w:t>В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анализе</w:t>
      </w:r>
      <w:r>
        <w:rPr>
          <w:spacing w:val="-6"/>
        </w:rPr>
        <w:t> </w:t>
      </w:r>
      <w:r>
        <w:rPr/>
        <w:t>прибыли</w:t>
      </w:r>
      <w:r>
        <w:rPr>
          <w:spacing w:val="-5"/>
        </w:rPr>
        <w:t> </w:t>
      </w:r>
      <w:r>
        <w:rPr>
          <w:spacing w:val="-2"/>
        </w:rPr>
        <w:t>проекта</w:t>
      </w:r>
    </w:p>
    <w:p>
      <w:pPr>
        <w:pStyle w:val="BodyText"/>
        <w:spacing w:line="368" w:lineRule="exact"/>
        <w:ind w:left="930" w:firstLine="0"/>
      </w:pPr>
      <w:r>
        <w:rPr/>
        <w:t>Г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прогнозировании</w:t>
      </w:r>
      <w:r>
        <w:rPr>
          <w:spacing w:val="-7"/>
        </w:rPr>
        <w:t> </w:t>
      </w:r>
      <w:r>
        <w:rPr/>
        <w:t>доходов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затрат</w:t>
      </w:r>
    </w:p>
    <w:p>
      <w:pPr>
        <w:pStyle w:val="BodyText"/>
        <w:spacing w:before="48"/>
        <w:ind w:left="0" w:firstLine="0"/>
      </w:pPr>
    </w:p>
    <w:p>
      <w:pPr>
        <w:pStyle w:val="Heading2"/>
        <w:ind w:right="935"/>
        <w:jc w:val="center"/>
      </w:pPr>
      <w:r>
        <w:rPr>
          <w:spacing w:val="-2"/>
        </w:rPr>
        <w:t>Задачи</w:t>
      </w:r>
    </w:p>
    <w:p>
      <w:pPr>
        <w:pStyle w:val="ListParagraph"/>
        <w:numPr>
          <w:ilvl w:val="1"/>
          <w:numId w:val="31"/>
        </w:numPr>
        <w:tabs>
          <w:tab w:pos="1257" w:val="left" w:leader="none"/>
        </w:tabs>
        <w:spacing w:line="240" w:lineRule="auto" w:before="412" w:after="0"/>
        <w:ind w:left="222" w:right="1157" w:firstLine="707"/>
        <w:jc w:val="both"/>
        <w:rPr>
          <w:sz w:val="32"/>
        </w:rPr>
      </w:pPr>
      <w:r>
        <w:rPr>
          <w:sz w:val="32"/>
        </w:rPr>
        <w:t>Предприятие требует, как минимум 14 процентов отда- чи при инвестировании собственных средств. В настоящее время предприятие располагает возможностью купить новое оборудование стоимостью 84900 руб. Использование этого оборудования позволит увеличить объем выпускаемой продук- ции, что в конечном итоге приведет к 15000 руб. дополнитель- ного годового денежного дохода в течение 15 лет использова- ния оборудования. Вычислите чистое современное значение проекта, предположив нулевую остаточную стоимость обору- дования через 15 лет.</w:t>
      </w:r>
    </w:p>
    <w:p>
      <w:pPr>
        <w:pStyle w:val="ListParagraph"/>
        <w:numPr>
          <w:ilvl w:val="1"/>
          <w:numId w:val="31"/>
        </w:numPr>
        <w:tabs>
          <w:tab w:pos="1257" w:val="left" w:leader="none"/>
        </w:tabs>
        <w:spacing w:line="240" w:lineRule="auto" w:before="368" w:after="0"/>
        <w:ind w:left="222" w:right="1156" w:firstLine="707"/>
        <w:jc w:val="both"/>
        <w:rPr>
          <w:sz w:val="32"/>
        </w:rPr>
      </w:pPr>
      <w:r>
        <w:rPr>
          <w:sz w:val="32"/>
        </w:rPr>
        <w:t>Предприятие планирует новые капитальные вложения в течение двух лет: 120000 руб. в первом году и 70000 руб.- во втором. Инвестиционный проект рассчитан на 8 лет с полным освоением вновь введенных мощностей лишь на пятом году, когда планируемый годовой чистый денежный доход составит 62000 руб. Нарастание чистого годового денежного дохода в первые четыре года по плану составит 30%, 50%, 70%, 90% со- ответственно по годам от первого до четвертого. Предприятие требует, как минимум 16 процентов отдачи при инвестирова- нии денежных средств.</w:t>
      </w:r>
    </w:p>
    <w:p>
      <w:pPr>
        <w:pStyle w:val="BodyText"/>
        <w:spacing w:line="368" w:lineRule="exact" w:before="2"/>
        <w:ind w:left="930" w:firstLine="0"/>
      </w:pPr>
      <w:r>
        <w:rPr/>
        <w:t>Необходимо</w:t>
      </w:r>
      <w:r>
        <w:rPr>
          <w:spacing w:val="-17"/>
        </w:rPr>
        <w:t> </w:t>
      </w:r>
      <w:r>
        <w:rPr>
          <w:spacing w:val="-2"/>
        </w:rPr>
        <w:t>определить</w:t>
      </w:r>
    </w:p>
    <w:p>
      <w:pPr>
        <w:pStyle w:val="ListParagraph"/>
        <w:numPr>
          <w:ilvl w:val="0"/>
          <w:numId w:val="32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чистое</w:t>
      </w:r>
      <w:r>
        <w:rPr>
          <w:spacing w:val="-19"/>
          <w:sz w:val="32"/>
        </w:rPr>
        <w:t> </w:t>
      </w:r>
      <w:r>
        <w:rPr>
          <w:sz w:val="32"/>
        </w:rPr>
        <w:t>современное</w:t>
      </w:r>
      <w:r>
        <w:rPr>
          <w:spacing w:val="-19"/>
          <w:sz w:val="32"/>
        </w:rPr>
        <w:t> </w:t>
      </w:r>
      <w:r>
        <w:rPr>
          <w:sz w:val="32"/>
        </w:rPr>
        <w:t>значение</w:t>
      </w:r>
      <w:r>
        <w:rPr>
          <w:spacing w:val="-18"/>
          <w:sz w:val="32"/>
        </w:rPr>
        <w:t> </w:t>
      </w:r>
      <w:r>
        <w:rPr>
          <w:sz w:val="32"/>
        </w:rPr>
        <w:t>инвестиционного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проекта,</w:t>
      </w:r>
    </w:p>
    <w:p>
      <w:pPr>
        <w:pStyle w:val="ListParagraph"/>
        <w:numPr>
          <w:ilvl w:val="0"/>
          <w:numId w:val="32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дисконтированный</w:t>
      </w:r>
      <w:r>
        <w:rPr>
          <w:spacing w:val="-19"/>
          <w:sz w:val="32"/>
        </w:rPr>
        <w:t> </w:t>
      </w:r>
      <w:r>
        <w:rPr>
          <w:sz w:val="32"/>
        </w:rPr>
        <w:t>срок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окупаемости.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1"/>
          <w:numId w:val="31"/>
        </w:numPr>
        <w:tabs>
          <w:tab w:pos="1257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Предприятие имеет два варианта инвестирования име- ющихся у него 100000 руб. В первом варианте предприятие вкладывает в основные средства, приобретая новое оборудова- ние,</w:t>
      </w:r>
      <w:r>
        <w:rPr>
          <w:spacing w:val="-2"/>
          <w:sz w:val="32"/>
        </w:rPr>
        <w:t> </w:t>
      </w:r>
      <w:r>
        <w:rPr>
          <w:sz w:val="32"/>
        </w:rPr>
        <w:t>которое</w:t>
      </w:r>
      <w:r>
        <w:rPr>
          <w:spacing w:val="-3"/>
          <w:sz w:val="32"/>
        </w:rPr>
        <w:t> </w:t>
      </w:r>
      <w:r>
        <w:rPr>
          <w:sz w:val="32"/>
        </w:rPr>
        <w:t>через</w:t>
      </w:r>
      <w:r>
        <w:rPr>
          <w:spacing w:val="-2"/>
          <w:sz w:val="32"/>
        </w:rPr>
        <w:t> </w:t>
      </w:r>
      <w:r>
        <w:rPr>
          <w:sz w:val="32"/>
        </w:rPr>
        <w:t>6</w:t>
      </w:r>
      <w:r>
        <w:rPr>
          <w:spacing w:val="-2"/>
          <w:sz w:val="32"/>
        </w:rPr>
        <w:t> </w:t>
      </w:r>
      <w:r>
        <w:rPr>
          <w:sz w:val="32"/>
        </w:rPr>
        <w:t>лет</w:t>
      </w:r>
      <w:r>
        <w:rPr>
          <w:spacing w:val="-2"/>
          <w:sz w:val="32"/>
        </w:rPr>
        <w:t> </w:t>
      </w:r>
      <w:r>
        <w:rPr>
          <w:sz w:val="32"/>
        </w:rPr>
        <w:t>(срок</w:t>
      </w:r>
      <w:r>
        <w:rPr>
          <w:spacing w:val="-2"/>
          <w:sz w:val="32"/>
        </w:rPr>
        <w:t> </w:t>
      </w:r>
      <w:r>
        <w:rPr>
          <w:sz w:val="32"/>
        </w:rPr>
        <w:t>инвестиционного</w:t>
      </w:r>
      <w:r>
        <w:rPr>
          <w:spacing w:val="-2"/>
          <w:sz w:val="32"/>
        </w:rPr>
        <w:t> </w:t>
      </w:r>
      <w:r>
        <w:rPr>
          <w:sz w:val="32"/>
        </w:rPr>
        <w:t>проекта)</w:t>
      </w:r>
      <w:r>
        <w:rPr>
          <w:spacing w:val="-2"/>
          <w:sz w:val="32"/>
        </w:rPr>
        <w:t> </w:t>
      </w:r>
      <w:r>
        <w:rPr>
          <w:sz w:val="32"/>
        </w:rPr>
        <w:t>может быть продано за 8000 руб.; чистый годовой денежный доход от такой инвестиции оценивается в 21000 руб.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1"/>
        <w:jc w:val="both"/>
      </w:pPr>
      <w:r>
        <w:rPr/>
        <w:t>Согласно второму варианту предприятие может инвести- ровать деньги в рабочий капитал (товарно-материальные запа- сы, увеличение дебиторских) и это позволит получать 16000 руб. годового чистого денежного дохода в течение тех же ше- сти лет. Необходимо учесть, что по окончании этого периода рабочий капитал высвобождается (продаются товарно- материальные запасы, закрываются дебиторские счета).</w:t>
      </w:r>
    </w:p>
    <w:p>
      <w:pPr>
        <w:pStyle w:val="BodyText"/>
        <w:ind w:right="1156"/>
        <w:jc w:val="both"/>
      </w:pPr>
      <w:r>
        <w:rPr/>
        <w:t>Какой вариант следует предпочесть, если предприятие рассчитывает на 12% отдачи на инвестируемые им денежные средства? Воспользоваться методом чистого современного зна- </w:t>
      </w:r>
      <w:r>
        <w:rPr>
          <w:spacing w:val="-2"/>
        </w:rPr>
        <w:t>чения.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1"/>
          <w:numId w:val="31"/>
        </w:numPr>
        <w:tabs>
          <w:tab w:pos="1257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Предприятие планирует крупный инвестиционный про- ект, предусматривающий приобретение основных средств и ка- питальный ремонт оборудования, а также вложения в оборот- ные средства по следующей схеме (руб.):</w:t>
      </w:r>
    </w:p>
    <w:p>
      <w:pPr>
        <w:pStyle w:val="ListParagraph"/>
        <w:numPr>
          <w:ilvl w:val="0"/>
          <w:numId w:val="33"/>
        </w:numPr>
        <w:tabs>
          <w:tab w:pos="1114" w:val="left" w:leader="none"/>
        </w:tabs>
        <w:spacing w:line="367" w:lineRule="exact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130000</w:t>
      </w:r>
      <w:r>
        <w:rPr>
          <w:spacing w:val="-8"/>
          <w:sz w:val="32"/>
        </w:rPr>
        <w:t> </w:t>
      </w:r>
      <w:r>
        <w:rPr>
          <w:sz w:val="32"/>
        </w:rPr>
        <w:t>-</w:t>
      </w:r>
      <w:r>
        <w:rPr>
          <w:spacing w:val="-9"/>
          <w:sz w:val="32"/>
        </w:rPr>
        <w:t> </w:t>
      </w:r>
      <w:r>
        <w:rPr>
          <w:sz w:val="32"/>
        </w:rPr>
        <w:t>исходная</w:t>
      </w:r>
      <w:r>
        <w:rPr>
          <w:spacing w:val="-9"/>
          <w:sz w:val="32"/>
        </w:rPr>
        <w:t> </w:t>
      </w:r>
      <w:r>
        <w:rPr>
          <w:sz w:val="32"/>
        </w:rPr>
        <w:t>инвестиция</w:t>
      </w:r>
      <w:r>
        <w:rPr>
          <w:spacing w:val="-9"/>
          <w:sz w:val="32"/>
        </w:rPr>
        <w:t> </w:t>
      </w:r>
      <w:r>
        <w:rPr>
          <w:sz w:val="32"/>
        </w:rPr>
        <w:t>до</w:t>
      </w:r>
      <w:r>
        <w:rPr>
          <w:spacing w:val="-5"/>
          <w:sz w:val="32"/>
        </w:rPr>
        <w:t> </w:t>
      </w:r>
      <w:r>
        <w:rPr>
          <w:sz w:val="32"/>
        </w:rPr>
        <w:t>начала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проекта;</w:t>
      </w:r>
    </w:p>
    <w:p>
      <w:pPr>
        <w:pStyle w:val="ListParagraph"/>
        <w:numPr>
          <w:ilvl w:val="0"/>
          <w:numId w:val="33"/>
        </w:numPr>
        <w:tabs>
          <w:tab w:pos="1152" w:val="left" w:leader="none"/>
        </w:tabs>
        <w:spacing w:line="368" w:lineRule="exact" w:before="0" w:after="0"/>
        <w:ind w:left="1152" w:right="0" w:hanging="222"/>
        <w:jc w:val="both"/>
        <w:rPr>
          <w:sz w:val="32"/>
        </w:rPr>
      </w:pPr>
      <w:r>
        <w:rPr>
          <w:sz w:val="32"/>
        </w:rPr>
        <w:t>25000</w:t>
      </w:r>
      <w:r>
        <w:rPr>
          <w:spacing w:val="27"/>
          <w:sz w:val="32"/>
        </w:rPr>
        <w:t> </w:t>
      </w:r>
      <w:r>
        <w:rPr>
          <w:sz w:val="32"/>
        </w:rPr>
        <w:t>-</w:t>
      </w:r>
      <w:r>
        <w:rPr>
          <w:spacing w:val="26"/>
          <w:sz w:val="32"/>
        </w:rPr>
        <w:t> </w:t>
      </w:r>
      <w:r>
        <w:rPr>
          <w:sz w:val="32"/>
        </w:rPr>
        <w:t>инвестирование</w:t>
      </w:r>
      <w:r>
        <w:rPr>
          <w:spacing w:val="26"/>
          <w:sz w:val="32"/>
        </w:rPr>
        <w:t> </w:t>
      </w:r>
      <w:r>
        <w:rPr>
          <w:sz w:val="32"/>
        </w:rPr>
        <w:t>в</w:t>
      </w:r>
      <w:r>
        <w:rPr>
          <w:spacing w:val="27"/>
          <w:sz w:val="32"/>
        </w:rPr>
        <w:t> </w:t>
      </w:r>
      <w:r>
        <w:rPr>
          <w:sz w:val="32"/>
        </w:rPr>
        <w:t>оборотные</w:t>
      </w:r>
      <w:r>
        <w:rPr>
          <w:spacing w:val="27"/>
          <w:sz w:val="32"/>
        </w:rPr>
        <w:t> </w:t>
      </w:r>
      <w:r>
        <w:rPr>
          <w:sz w:val="32"/>
        </w:rPr>
        <w:t>средства</w:t>
      </w:r>
      <w:r>
        <w:rPr>
          <w:spacing w:val="27"/>
          <w:sz w:val="32"/>
        </w:rPr>
        <w:t> </w:t>
      </w:r>
      <w:r>
        <w:rPr>
          <w:sz w:val="32"/>
        </w:rPr>
        <w:t>в</w:t>
      </w:r>
      <w:r>
        <w:rPr>
          <w:spacing w:val="27"/>
          <w:sz w:val="32"/>
        </w:rPr>
        <w:t> </w:t>
      </w:r>
      <w:r>
        <w:rPr>
          <w:spacing w:val="-2"/>
          <w:sz w:val="32"/>
        </w:rPr>
        <w:t>первом</w:t>
      </w:r>
    </w:p>
    <w:p>
      <w:pPr>
        <w:spacing w:after="0" w:line="368" w:lineRule="exact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line="480" w:lineRule="auto" w:before="2"/>
        <w:ind w:firstLine="0"/>
      </w:pPr>
      <w:r>
        <w:rPr>
          <w:spacing w:val="-2"/>
        </w:rPr>
        <w:t>году; году;</w:t>
      </w:r>
    </w:p>
    <w:p>
      <w:pPr>
        <w:spacing w:line="240" w:lineRule="auto" w:before="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ListParagraph"/>
        <w:numPr>
          <w:ilvl w:val="0"/>
          <w:numId w:val="34"/>
        </w:numPr>
        <w:tabs>
          <w:tab w:pos="203" w:val="left" w:leader="none"/>
        </w:tabs>
        <w:spacing w:line="240" w:lineRule="auto" w:before="0" w:after="0"/>
        <w:ind w:left="203" w:right="0" w:hanging="203"/>
        <w:jc w:val="left"/>
        <w:rPr>
          <w:sz w:val="32"/>
        </w:rPr>
      </w:pPr>
      <w:r>
        <w:rPr>
          <w:sz w:val="32"/>
        </w:rPr>
        <w:t>20000</w:t>
      </w:r>
      <w:r>
        <w:rPr>
          <w:spacing w:val="9"/>
          <w:sz w:val="32"/>
        </w:rPr>
        <w:t> </w:t>
      </w:r>
      <w:r>
        <w:rPr>
          <w:sz w:val="32"/>
        </w:rPr>
        <w:t>-</w:t>
      </w:r>
      <w:r>
        <w:rPr>
          <w:spacing w:val="8"/>
          <w:sz w:val="32"/>
        </w:rPr>
        <w:t> </w:t>
      </w:r>
      <w:r>
        <w:rPr>
          <w:sz w:val="32"/>
        </w:rPr>
        <w:t>инвестирование</w:t>
      </w:r>
      <w:r>
        <w:rPr>
          <w:spacing w:val="7"/>
          <w:sz w:val="32"/>
        </w:rPr>
        <w:t> </w:t>
      </w:r>
      <w:r>
        <w:rPr>
          <w:sz w:val="32"/>
        </w:rPr>
        <w:t>в</w:t>
      </w:r>
      <w:r>
        <w:rPr>
          <w:spacing w:val="9"/>
          <w:sz w:val="32"/>
        </w:rPr>
        <w:t> </w:t>
      </w:r>
      <w:r>
        <w:rPr>
          <w:sz w:val="32"/>
        </w:rPr>
        <w:t>оборотные</w:t>
      </w:r>
      <w:r>
        <w:rPr>
          <w:spacing w:val="9"/>
          <w:sz w:val="32"/>
        </w:rPr>
        <w:t> </w:t>
      </w:r>
      <w:r>
        <w:rPr>
          <w:sz w:val="32"/>
        </w:rPr>
        <w:t>средства</w:t>
      </w:r>
      <w:r>
        <w:rPr>
          <w:spacing w:val="8"/>
          <w:sz w:val="32"/>
        </w:rPr>
        <w:t> </w:t>
      </w:r>
      <w:r>
        <w:rPr>
          <w:sz w:val="32"/>
        </w:rPr>
        <w:t>во</w:t>
      </w:r>
      <w:r>
        <w:rPr>
          <w:spacing w:val="11"/>
          <w:sz w:val="32"/>
        </w:rPr>
        <w:t> </w:t>
      </w:r>
      <w:r>
        <w:rPr>
          <w:spacing w:val="-2"/>
          <w:sz w:val="32"/>
        </w:rPr>
        <w:t>втором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4"/>
        </w:numPr>
        <w:tabs>
          <w:tab w:pos="222" w:val="left" w:leader="none"/>
        </w:tabs>
        <w:spacing w:line="240" w:lineRule="auto" w:before="0" w:after="0"/>
        <w:ind w:left="222" w:right="0" w:hanging="222"/>
        <w:jc w:val="left"/>
        <w:rPr>
          <w:sz w:val="32"/>
        </w:rPr>
      </w:pPr>
      <w:r>
        <w:rPr>
          <w:sz w:val="32"/>
        </w:rPr>
        <w:t>15000</w:t>
      </w:r>
      <w:r>
        <w:rPr>
          <w:spacing w:val="27"/>
          <w:sz w:val="32"/>
        </w:rPr>
        <w:t> </w:t>
      </w:r>
      <w:r>
        <w:rPr>
          <w:sz w:val="32"/>
        </w:rPr>
        <w:t>-</w:t>
      </w:r>
      <w:r>
        <w:rPr>
          <w:spacing w:val="25"/>
          <w:sz w:val="32"/>
        </w:rPr>
        <w:t> </w:t>
      </w:r>
      <w:r>
        <w:rPr>
          <w:sz w:val="32"/>
        </w:rPr>
        <w:t>дополнительные</w:t>
      </w:r>
      <w:r>
        <w:rPr>
          <w:spacing w:val="28"/>
          <w:sz w:val="32"/>
        </w:rPr>
        <w:t> </w:t>
      </w:r>
      <w:r>
        <w:rPr>
          <w:sz w:val="32"/>
        </w:rPr>
        <w:t>инвестиции</w:t>
      </w:r>
      <w:r>
        <w:rPr>
          <w:spacing w:val="25"/>
          <w:sz w:val="32"/>
        </w:rPr>
        <w:t> </w:t>
      </w:r>
      <w:r>
        <w:rPr>
          <w:sz w:val="32"/>
        </w:rPr>
        <w:t>в</w:t>
      </w:r>
      <w:r>
        <w:rPr>
          <w:spacing w:val="26"/>
          <w:sz w:val="32"/>
        </w:rPr>
        <w:t> </w:t>
      </w:r>
      <w:r>
        <w:rPr>
          <w:sz w:val="32"/>
        </w:rPr>
        <w:t>оборудование</w:t>
      </w:r>
      <w:r>
        <w:rPr>
          <w:spacing w:val="26"/>
          <w:sz w:val="32"/>
        </w:rPr>
        <w:t> </w:t>
      </w:r>
      <w:r>
        <w:rPr>
          <w:spacing w:val="-5"/>
          <w:sz w:val="32"/>
        </w:rPr>
        <w:t>на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  <w:cols w:num="2" w:equalWidth="0">
            <w:col w:w="926" w:space="4"/>
            <w:col w:w="9240"/>
          </w:cols>
        </w:sectPr>
      </w:pPr>
    </w:p>
    <w:p>
      <w:pPr>
        <w:pStyle w:val="BodyText"/>
        <w:spacing w:line="367" w:lineRule="exact"/>
        <w:ind w:firstLine="0"/>
        <w:jc w:val="both"/>
      </w:pPr>
      <w:r>
        <w:rPr/>
        <w:t>пятом</w:t>
      </w:r>
      <w:r>
        <w:rPr>
          <w:spacing w:val="-12"/>
        </w:rPr>
        <w:t> </w:t>
      </w:r>
      <w:r>
        <w:rPr>
          <w:spacing w:val="-2"/>
        </w:rPr>
        <w:t>году;</w:t>
      </w:r>
    </w:p>
    <w:p>
      <w:pPr>
        <w:pStyle w:val="BodyText"/>
        <w:ind w:left="930" w:right="1162" w:firstLine="0"/>
        <w:jc w:val="both"/>
      </w:pPr>
      <w:r>
        <w:rPr/>
        <w:t>- 10000 - затраты на капитальный ремонт на шестом году. В</w:t>
      </w:r>
      <w:r>
        <w:rPr>
          <w:spacing w:val="4"/>
        </w:rPr>
        <w:t> </w:t>
      </w:r>
      <w:r>
        <w:rPr/>
        <w:t>конце</w:t>
      </w:r>
      <w:r>
        <w:rPr>
          <w:spacing w:val="4"/>
        </w:rPr>
        <w:t> </w:t>
      </w:r>
      <w:r>
        <w:rPr/>
        <w:t>инвестиционного</w:t>
      </w:r>
      <w:r>
        <w:rPr>
          <w:spacing w:val="5"/>
        </w:rPr>
        <w:t> </w:t>
      </w:r>
      <w:r>
        <w:rPr/>
        <w:t>проекта</w:t>
      </w:r>
      <w:r>
        <w:rPr>
          <w:spacing w:val="5"/>
        </w:rPr>
        <w:t> </w:t>
      </w:r>
      <w:r>
        <w:rPr/>
        <w:t>предприятие</w:t>
      </w:r>
      <w:r>
        <w:rPr>
          <w:spacing w:val="4"/>
        </w:rPr>
        <w:t> </w:t>
      </w:r>
      <w:r>
        <w:rPr>
          <w:spacing w:val="-2"/>
        </w:rPr>
        <w:t>рассчиты-</w:t>
      </w:r>
    </w:p>
    <w:p>
      <w:pPr>
        <w:pStyle w:val="BodyText"/>
        <w:ind w:right="1163" w:firstLine="0"/>
        <w:jc w:val="both"/>
      </w:pPr>
      <w:r>
        <w:rPr/>
        <w:t>вает реализовать оставшиеся основные средства по их балансо- вой стоимости 25000 руб. и высвободить часть оборотных средств стоимостью 35000 руб.</w:t>
      </w:r>
    </w:p>
    <w:p>
      <w:pPr>
        <w:pStyle w:val="BodyText"/>
        <w:spacing w:before="1"/>
        <w:ind w:right="1161"/>
        <w:jc w:val="both"/>
      </w:pPr>
      <w:r>
        <w:rPr/>
        <w:t>Результатом инвестиционного проекта должны служить следующие чистые (т.е. после уплаты налогов) денежные дохо- ды (руб.):</w:t>
      </w:r>
    </w:p>
    <w:p>
      <w:pPr>
        <w:pStyle w:val="BodyText"/>
        <w:spacing w:before="54"/>
        <w:ind w:left="0" w:firstLine="0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1112"/>
        <w:gridCol w:w="1114"/>
        <w:gridCol w:w="1112"/>
        <w:gridCol w:w="1112"/>
        <w:gridCol w:w="1114"/>
        <w:gridCol w:w="1112"/>
        <w:gridCol w:w="1111"/>
      </w:tblGrid>
      <w:tr>
        <w:trPr>
          <w:trHeight w:val="321" w:hRule="atLeast"/>
        </w:trPr>
        <w:tc>
          <w:tcPr>
            <w:tcW w:w="1111" w:type="dxa"/>
          </w:tcPr>
          <w:p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12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14" w:type="dxa"/>
          </w:tcPr>
          <w:p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12" w:type="dxa"/>
          </w:tcPr>
          <w:p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12" w:type="dxa"/>
          </w:tcPr>
          <w:p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14" w:type="dxa"/>
          </w:tcPr>
          <w:p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12" w:type="dxa"/>
          </w:tcPr>
          <w:p>
            <w:pPr>
              <w:pStyle w:val="TableParagraph"/>
              <w:ind w:left="14" w:righ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11" w:type="dxa"/>
          </w:tcPr>
          <w:p>
            <w:pPr>
              <w:pStyle w:val="TableParagraph"/>
              <w:ind w:left="15" w:righ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</w:tr>
      <w:tr>
        <w:trPr>
          <w:trHeight w:val="323" w:hRule="atLeast"/>
        </w:trPr>
        <w:tc>
          <w:tcPr>
            <w:tcW w:w="1111" w:type="dxa"/>
          </w:tcPr>
          <w:p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20000</w:t>
            </w:r>
          </w:p>
        </w:tc>
        <w:tc>
          <w:tcPr>
            <w:tcW w:w="1112" w:type="dxa"/>
          </w:tcPr>
          <w:p>
            <w:pPr>
              <w:pStyle w:val="TableParagraph"/>
              <w:spacing w:line="303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40000</w:t>
            </w:r>
          </w:p>
        </w:tc>
        <w:tc>
          <w:tcPr>
            <w:tcW w:w="1114" w:type="dxa"/>
          </w:tcPr>
          <w:p>
            <w:pPr>
              <w:pStyle w:val="TableParagraph"/>
              <w:spacing w:line="303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40000</w:t>
            </w:r>
          </w:p>
        </w:tc>
        <w:tc>
          <w:tcPr>
            <w:tcW w:w="1112" w:type="dxa"/>
          </w:tcPr>
          <w:p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pacing w:val="-2"/>
                <w:sz w:val="28"/>
              </w:rPr>
              <w:t>40000</w:t>
            </w:r>
          </w:p>
        </w:tc>
        <w:tc>
          <w:tcPr>
            <w:tcW w:w="1112" w:type="dxa"/>
          </w:tcPr>
          <w:p>
            <w:pPr>
              <w:pStyle w:val="TableParagraph"/>
              <w:spacing w:line="303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50000</w:t>
            </w:r>
          </w:p>
        </w:tc>
        <w:tc>
          <w:tcPr>
            <w:tcW w:w="1114" w:type="dxa"/>
          </w:tcPr>
          <w:p>
            <w:pPr>
              <w:pStyle w:val="TableParagraph"/>
              <w:spacing w:line="303" w:lineRule="exact"/>
              <w:ind w:left="1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50000</w:t>
            </w:r>
          </w:p>
        </w:tc>
        <w:tc>
          <w:tcPr>
            <w:tcW w:w="1112" w:type="dxa"/>
          </w:tcPr>
          <w:p>
            <w:pPr>
              <w:pStyle w:val="TableParagraph"/>
              <w:spacing w:line="303" w:lineRule="exact"/>
              <w:ind w:left="14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20000</w:t>
            </w:r>
          </w:p>
        </w:tc>
        <w:tc>
          <w:tcPr>
            <w:tcW w:w="1111" w:type="dxa"/>
          </w:tcPr>
          <w:p>
            <w:pPr>
              <w:pStyle w:val="TableParagraph"/>
              <w:spacing w:line="303" w:lineRule="exact"/>
              <w:ind w:left="15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10000</w:t>
            </w:r>
          </w:p>
        </w:tc>
      </w:tr>
    </w:tbl>
    <w:p>
      <w:pPr>
        <w:pStyle w:val="BodyText"/>
        <w:spacing w:before="267"/>
        <w:ind w:right="1159"/>
        <w:jc w:val="both"/>
      </w:pPr>
      <w:r>
        <w:rPr/>
        <w:t>Необходимо рассчитать чистое современное значение ин- вестиционного</w:t>
      </w:r>
      <w:r>
        <w:rPr>
          <w:spacing w:val="45"/>
        </w:rPr>
        <w:t> </w:t>
      </w:r>
      <w:r>
        <w:rPr/>
        <w:t>проекта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сделать</w:t>
      </w:r>
      <w:r>
        <w:rPr>
          <w:spacing w:val="46"/>
        </w:rPr>
        <w:t> </w:t>
      </w:r>
      <w:r>
        <w:rPr/>
        <w:t>вывод</w:t>
      </w:r>
      <w:r>
        <w:rPr>
          <w:spacing w:val="44"/>
        </w:rPr>
        <w:t> </w:t>
      </w:r>
      <w:r>
        <w:rPr/>
        <w:t>о</w:t>
      </w:r>
      <w:r>
        <w:rPr>
          <w:spacing w:val="46"/>
        </w:rPr>
        <w:t> </w:t>
      </w:r>
      <w:r>
        <w:rPr/>
        <w:t>его</w:t>
      </w:r>
      <w:r>
        <w:rPr>
          <w:spacing w:val="45"/>
        </w:rPr>
        <w:t> </w:t>
      </w:r>
      <w:r>
        <w:rPr>
          <w:spacing w:val="-2"/>
        </w:rPr>
        <w:t>эффективности</w:t>
      </w:r>
    </w:p>
    <w:p>
      <w:pPr>
        <w:spacing w:after="0"/>
        <w:jc w:val="both"/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BodyText"/>
        <w:spacing w:before="72"/>
        <w:ind w:right="1228" w:firstLine="0"/>
      </w:pPr>
      <w:r>
        <w:rPr/>
        <w:t>при условии 12-ти процентной требуемой прибыльности пред- приятия на свои инвестиции.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31"/>
        </w:numPr>
        <w:tabs>
          <w:tab w:pos="1257" w:val="left" w:leader="none"/>
        </w:tabs>
        <w:spacing w:line="240" w:lineRule="auto" w:before="0" w:after="0"/>
        <w:ind w:left="222" w:right="1153" w:firstLine="707"/>
        <w:jc w:val="both"/>
        <w:rPr>
          <w:sz w:val="32"/>
        </w:rPr>
      </w:pPr>
      <w:r>
        <w:rPr>
          <w:sz w:val="32"/>
        </w:rPr>
        <w:t>Предприятие требует, как минимум 18 процентов отда- чи при инвестировании собственных средств. В настоящее время предприятие располагает возможностью купить новое оборудование стоимостью 84500 руб. Использование этого оборудования позволит увеличить объем выпускаемой продук- ции, что в конечном итоге приведет к 17000 руб. дополнитель- ного годового денежного дохода в течение 15 лет использова- ния оборудования. Вычислите чистое современное значение проекта, предположив, что после окончания проекта оборудо- вание может быть продано по остаточной стоимости 2500 руб.</w:t>
      </w:r>
    </w:p>
    <w:p>
      <w:pPr>
        <w:pStyle w:val="ListParagraph"/>
        <w:numPr>
          <w:ilvl w:val="1"/>
          <w:numId w:val="31"/>
        </w:numPr>
        <w:tabs>
          <w:tab w:pos="1257" w:val="left" w:leader="none"/>
        </w:tabs>
        <w:spacing w:line="240" w:lineRule="auto" w:before="367" w:after="0"/>
        <w:ind w:left="222" w:right="1154" w:firstLine="707"/>
        <w:jc w:val="both"/>
        <w:rPr>
          <w:sz w:val="32"/>
        </w:rPr>
      </w:pPr>
      <w:r>
        <w:rPr>
          <w:sz w:val="32"/>
        </w:rPr>
        <w:t>Предприятие планирует новые капитальные вложения в течение трех лет: 90000 в первом году, 70000 - во втором и 50000 руб.- третьем. Инвестиционный проект рассчитан на 10 лет с полным освоением вновь введенных мощностей лишь на пятом году, когда планируемый годовой чистый денежный до- ход составит 75000 руб. Нарастание чистого годового денежно- го дохода в первые четыре года по плану составит 40%, 50%, 70%, 90% соответственно по годам от первого до четвертого. Предприятие требует, как минимум 18 процентов отдачи при инвестировании денежных средств.</w:t>
      </w:r>
    </w:p>
    <w:p>
      <w:pPr>
        <w:pStyle w:val="BodyText"/>
        <w:spacing w:line="368" w:lineRule="exact" w:before="2"/>
        <w:ind w:left="930" w:firstLine="0"/>
      </w:pPr>
      <w:r>
        <w:rPr/>
        <w:t>Необходимо</w:t>
      </w:r>
      <w:r>
        <w:rPr>
          <w:spacing w:val="-17"/>
        </w:rPr>
        <w:t> </w:t>
      </w:r>
      <w:r>
        <w:rPr>
          <w:spacing w:val="-2"/>
        </w:rPr>
        <w:t>определить</w:t>
      </w:r>
    </w:p>
    <w:p>
      <w:pPr>
        <w:pStyle w:val="ListParagraph"/>
        <w:numPr>
          <w:ilvl w:val="0"/>
          <w:numId w:val="35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чистое</w:t>
      </w:r>
      <w:r>
        <w:rPr>
          <w:spacing w:val="-19"/>
          <w:sz w:val="32"/>
        </w:rPr>
        <w:t> </w:t>
      </w:r>
      <w:r>
        <w:rPr>
          <w:sz w:val="32"/>
        </w:rPr>
        <w:t>современное</w:t>
      </w:r>
      <w:r>
        <w:rPr>
          <w:spacing w:val="-19"/>
          <w:sz w:val="32"/>
        </w:rPr>
        <w:t> </w:t>
      </w:r>
      <w:r>
        <w:rPr>
          <w:sz w:val="32"/>
        </w:rPr>
        <w:t>значение</w:t>
      </w:r>
      <w:r>
        <w:rPr>
          <w:spacing w:val="-18"/>
          <w:sz w:val="32"/>
        </w:rPr>
        <w:t> </w:t>
      </w:r>
      <w:r>
        <w:rPr>
          <w:sz w:val="32"/>
        </w:rPr>
        <w:t>инвестиционного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проекта,</w:t>
      </w:r>
    </w:p>
    <w:p>
      <w:pPr>
        <w:pStyle w:val="ListParagraph"/>
        <w:numPr>
          <w:ilvl w:val="0"/>
          <w:numId w:val="35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дисконтированный</w:t>
      </w:r>
      <w:r>
        <w:rPr>
          <w:spacing w:val="-19"/>
          <w:sz w:val="32"/>
        </w:rPr>
        <w:t> </w:t>
      </w:r>
      <w:r>
        <w:rPr>
          <w:sz w:val="32"/>
        </w:rPr>
        <w:t>срок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окупаемости.</w:t>
      </w:r>
    </w:p>
    <w:p>
      <w:pPr>
        <w:pStyle w:val="BodyText"/>
        <w:tabs>
          <w:tab w:pos="1639" w:val="left" w:leader="none"/>
          <w:tab w:pos="3252" w:val="left" w:leader="none"/>
        </w:tabs>
        <w:ind w:right="1164"/>
      </w:pPr>
      <w:r>
        <w:rPr>
          <w:spacing w:val="-4"/>
        </w:rPr>
        <w:t>Как</w:t>
      </w:r>
      <w:r>
        <w:rPr/>
        <w:tab/>
      </w:r>
      <w:r>
        <w:rPr>
          <w:spacing w:val="-2"/>
        </w:rPr>
        <w:t>изменится</w:t>
      </w:r>
      <w:r>
        <w:rPr/>
        <w:tab/>
        <w:t>Ваше</w:t>
      </w:r>
      <w:r>
        <w:rPr>
          <w:spacing w:val="80"/>
        </w:rPr>
        <w:t> </w:t>
      </w:r>
      <w:r>
        <w:rPr/>
        <w:t>представление</w:t>
      </w:r>
      <w:r>
        <w:rPr>
          <w:spacing w:val="80"/>
        </w:rPr>
        <w:t> </w:t>
      </w:r>
      <w:r>
        <w:rPr/>
        <w:t>об</w:t>
      </w:r>
      <w:r>
        <w:rPr>
          <w:spacing w:val="80"/>
        </w:rPr>
        <w:t> </w:t>
      </w:r>
      <w:r>
        <w:rPr/>
        <w:t>эффективности проекта, если требуемый показатель отдачи составит 20%.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31"/>
        </w:numPr>
        <w:tabs>
          <w:tab w:pos="1257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r>
        <w:rPr>
          <w:sz w:val="32"/>
        </w:rPr>
        <w:t>Предприятие имеет два варианта инвестирования име- ющихся у него 200000 руб. В первом варианте предприятие вкладывает в основные средства, приобретая новое оборудова- ние,</w:t>
      </w:r>
      <w:r>
        <w:rPr>
          <w:spacing w:val="-2"/>
          <w:sz w:val="32"/>
        </w:rPr>
        <w:t> </w:t>
      </w:r>
      <w:r>
        <w:rPr>
          <w:sz w:val="32"/>
        </w:rPr>
        <w:t>которое</w:t>
      </w:r>
      <w:r>
        <w:rPr>
          <w:spacing w:val="-3"/>
          <w:sz w:val="32"/>
        </w:rPr>
        <w:t> </w:t>
      </w:r>
      <w:r>
        <w:rPr>
          <w:sz w:val="32"/>
        </w:rPr>
        <w:t>через</w:t>
      </w:r>
      <w:r>
        <w:rPr>
          <w:spacing w:val="-2"/>
          <w:sz w:val="32"/>
        </w:rPr>
        <w:t> </w:t>
      </w:r>
      <w:r>
        <w:rPr>
          <w:sz w:val="32"/>
        </w:rPr>
        <w:t>6</w:t>
      </w:r>
      <w:r>
        <w:rPr>
          <w:spacing w:val="-2"/>
          <w:sz w:val="32"/>
        </w:rPr>
        <w:t> </w:t>
      </w:r>
      <w:r>
        <w:rPr>
          <w:sz w:val="32"/>
        </w:rPr>
        <w:t>лет</w:t>
      </w:r>
      <w:r>
        <w:rPr>
          <w:spacing w:val="-1"/>
          <w:sz w:val="32"/>
        </w:rPr>
        <w:t> </w:t>
      </w:r>
      <w:r>
        <w:rPr>
          <w:sz w:val="32"/>
        </w:rPr>
        <w:t>(срок</w:t>
      </w:r>
      <w:r>
        <w:rPr>
          <w:spacing w:val="-2"/>
          <w:sz w:val="32"/>
        </w:rPr>
        <w:t> </w:t>
      </w:r>
      <w:r>
        <w:rPr>
          <w:sz w:val="32"/>
        </w:rPr>
        <w:t>инвестиционного</w:t>
      </w:r>
      <w:r>
        <w:rPr>
          <w:spacing w:val="-2"/>
          <w:sz w:val="32"/>
        </w:rPr>
        <w:t> </w:t>
      </w:r>
      <w:r>
        <w:rPr>
          <w:sz w:val="32"/>
        </w:rPr>
        <w:t>проекта)</w:t>
      </w:r>
      <w:r>
        <w:rPr>
          <w:spacing w:val="-1"/>
          <w:sz w:val="32"/>
        </w:rPr>
        <w:t> </w:t>
      </w:r>
      <w:r>
        <w:rPr>
          <w:sz w:val="32"/>
        </w:rPr>
        <w:t>может быть продано за 14000 руб.; чистый годовой денежный доход</w:t>
      </w:r>
      <w:r>
        <w:rPr>
          <w:spacing w:val="40"/>
          <w:sz w:val="32"/>
        </w:rPr>
        <w:t> </w:t>
      </w:r>
      <w:r>
        <w:rPr>
          <w:sz w:val="32"/>
        </w:rPr>
        <w:t>от такой инвестиции оценивается в 53000 руб.</w:t>
      </w:r>
    </w:p>
    <w:p>
      <w:pPr>
        <w:pStyle w:val="BodyText"/>
        <w:spacing w:before="1"/>
        <w:ind w:right="1164"/>
        <w:jc w:val="both"/>
      </w:pPr>
      <w:r>
        <w:rPr/>
        <w:t>Согласно второму варианту предприятие может инвести- ровать</w:t>
      </w:r>
      <w:r>
        <w:rPr>
          <w:spacing w:val="50"/>
          <w:w w:val="150"/>
        </w:rPr>
        <w:t> </w:t>
      </w:r>
      <w:r>
        <w:rPr/>
        <w:t>деньги</w:t>
      </w:r>
      <w:r>
        <w:rPr>
          <w:spacing w:val="50"/>
          <w:w w:val="150"/>
        </w:rPr>
        <w:t> </w:t>
      </w:r>
      <w:r>
        <w:rPr/>
        <w:t>частично</w:t>
      </w:r>
      <w:r>
        <w:rPr>
          <w:spacing w:val="53"/>
          <w:w w:val="150"/>
        </w:rPr>
        <w:t> </w:t>
      </w:r>
      <w:r>
        <w:rPr/>
        <w:t>(40000</w:t>
      </w:r>
      <w:r>
        <w:rPr>
          <w:spacing w:val="49"/>
          <w:w w:val="150"/>
        </w:rPr>
        <w:t> </w:t>
      </w:r>
      <w:r>
        <w:rPr/>
        <w:t>руб.)</w:t>
      </w:r>
      <w:r>
        <w:rPr>
          <w:spacing w:val="50"/>
          <w:w w:val="150"/>
        </w:rPr>
        <w:t> </w:t>
      </w:r>
      <w:r>
        <w:rPr/>
        <w:t>в</w:t>
      </w:r>
      <w:r>
        <w:rPr>
          <w:spacing w:val="54"/>
          <w:w w:val="150"/>
        </w:rPr>
        <w:t> </w:t>
      </w:r>
      <w:r>
        <w:rPr/>
        <w:t>приобретение</w:t>
      </w:r>
      <w:r>
        <w:rPr>
          <w:spacing w:val="53"/>
          <w:w w:val="150"/>
        </w:rPr>
        <w:t> </w:t>
      </w:r>
      <w:r>
        <w:rPr>
          <w:spacing w:val="-2"/>
        </w:rPr>
        <w:t>новой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3" w:firstLine="0"/>
        <w:jc w:val="both"/>
      </w:pPr>
      <w:r>
        <w:rPr/>
        <w:t>оснастки, а оставшуюся сумму в рабочий капитал (товарно- материальные запасы, увеличение дебиторских). Это позволит получать 34000 руб. годового чистого денежного дохода в те- чение тех же шести лет. Необходимо учесть, что по окончании этого периода рабочий капитал высвобождается (продаются товарно-материальные запасы, закрываются дебиторские сче- </w:t>
      </w:r>
      <w:r>
        <w:rPr>
          <w:spacing w:val="-4"/>
        </w:rPr>
        <w:t>та).</w:t>
      </w:r>
    </w:p>
    <w:p>
      <w:pPr>
        <w:pStyle w:val="BodyText"/>
        <w:ind w:right="1161"/>
        <w:jc w:val="both"/>
      </w:pPr>
      <w:r>
        <w:rPr/>
        <w:t>Какой вариант следует предпочесть, если предприятие рассчитывает на 14% отдачи на инвестируемые им денежные средства? Воспользоваться методом чистого современного зна- </w:t>
      </w:r>
      <w:r>
        <w:rPr>
          <w:spacing w:val="-2"/>
        </w:rPr>
        <w:t>чения.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1"/>
          <w:numId w:val="31"/>
        </w:numPr>
        <w:tabs>
          <w:tab w:pos="1350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Предприятие рассматривает инвестиционный проект, предусматривающий приобретение основных средств и капи- тальный ремонт оборудования, а также вложения в оборотные средства по следующей схеме (руб.):</w:t>
      </w:r>
    </w:p>
    <w:p>
      <w:pPr>
        <w:pStyle w:val="ListParagraph"/>
        <w:numPr>
          <w:ilvl w:val="0"/>
          <w:numId w:val="36"/>
        </w:numPr>
        <w:tabs>
          <w:tab w:pos="406" w:val="left" w:leader="none"/>
        </w:tabs>
        <w:spacing w:line="367" w:lineRule="exact" w:before="0" w:after="0"/>
        <w:ind w:left="406" w:right="0" w:hanging="184"/>
        <w:jc w:val="left"/>
        <w:rPr>
          <w:sz w:val="32"/>
        </w:rPr>
      </w:pPr>
      <w:r>
        <w:rPr>
          <w:sz w:val="32"/>
        </w:rPr>
        <w:t>95000</w:t>
      </w:r>
      <w:r>
        <w:rPr>
          <w:spacing w:val="-8"/>
          <w:sz w:val="32"/>
        </w:rPr>
        <w:t> </w:t>
      </w:r>
      <w:r>
        <w:rPr>
          <w:sz w:val="32"/>
        </w:rPr>
        <w:t>-</w:t>
      </w:r>
      <w:r>
        <w:rPr>
          <w:spacing w:val="-10"/>
          <w:sz w:val="32"/>
        </w:rPr>
        <w:t> </w:t>
      </w:r>
      <w:r>
        <w:rPr>
          <w:sz w:val="32"/>
        </w:rPr>
        <w:t>исходная</w:t>
      </w:r>
      <w:r>
        <w:rPr>
          <w:spacing w:val="-9"/>
          <w:sz w:val="32"/>
        </w:rPr>
        <w:t> </w:t>
      </w:r>
      <w:r>
        <w:rPr>
          <w:sz w:val="32"/>
        </w:rPr>
        <w:t>инвестиция</w:t>
      </w:r>
      <w:r>
        <w:rPr>
          <w:spacing w:val="-8"/>
          <w:sz w:val="32"/>
        </w:rPr>
        <w:t> </w:t>
      </w:r>
      <w:r>
        <w:rPr>
          <w:sz w:val="32"/>
        </w:rPr>
        <w:t>до</w:t>
      </w:r>
      <w:r>
        <w:rPr>
          <w:spacing w:val="-6"/>
          <w:sz w:val="32"/>
        </w:rPr>
        <w:t> </w:t>
      </w:r>
      <w:r>
        <w:rPr>
          <w:sz w:val="32"/>
        </w:rPr>
        <w:t>начала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проекта;</w:t>
      </w:r>
    </w:p>
    <w:p>
      <w:pPr>
        <w:pStyle w:val="ListParagraph"/>
        <w:numPr>
          <w:ilvl w:val="0"/>
          <w:numId w:val="36"/>
        </w:numPr>
        <w:tabs>
          <w:tab w:pos="406" w:val="left" w:leader="none"/>
        </w:tabs>
        <w:spacing w:line="368" w:lineRule="exact" w:before="0" w:after="0"/>
        <w:ind w:left="406" w:right="0" w:hanging="184"/>
        <w:jc w:val="left"/>
        <w:rPr>
          <w:sz w:val="32"/>
        </w:rPr>
      </w:pPr>
      <w:r>
        <w:rPr>
          <w:sz w:val="32"/>
        </w:rPr>
        <w:t>15000</w:t>
      </w:r>
      <w:r>
        <w:rPr>
          <w:spacing w:val="-9"/>
          <w:sz w:val="32"/>
        </w:rPr>
        <w:t> </w:t>
      </w:r>
      <w:r>
        <w:rPr>
          <w:sz w:val="32"/>
        </w:rPr>
        <w:t>-</w:t>
      </w:r>
      <w:r>
        <w:rPr>
          <w:spacing w:val="-10"/>
          <w:sz w:val="32"/>
        </w:rPr>
        <w:t> </w:t>
      </w:r>
      <w:r>
        <w:rPr>
          <w:sz w:val="32"/>
        </w:rPr>
        <w:t>инвестирование</w:t>
      </w:r>
      <w:r>
        <w:rPr>
          <w:spacing w:val="-9"/>
          <w:sz w:val="32"/>
        </w:rPr>
        <w:t> </w:t>
      </w:r>
      <w:r>
        <w:rPr>
          <w:sz w:val="32"/>
        </w:rPr>
        <w:t>в</w:t>
      </w:r>
      <w:r>
        <w:rPr>
          <w:spacing w:val="-9"/>
          <w:sz w:val="32"/>
        </w:rPr>
        <w:t> </w:t>
      </w:r>
      <w:r>
        <w:rPr>
          <w:sz w:val="32"/>
        </w:rPr>
        <w:t>оборотные</w:t>
      </w:r>
      <w:r>
        <w:rPr>
          <w:spacing w:val="-8"/>
          <w:sz w:val="32"/>
        </w:rPr>
        <w:t> </w:t>
      </w:r>
      <w:r>
        <w:rPr>
          <w:sz w:val="32"/>
        </w:rPr>
        <w:t>средства</w:t>
      </w:r>
      <w:r>
        <w:rPr>
          <w:spacing w:val="-9"/>
          <w:sz w:val="32"/>
        </w:rPr>
        <w:t> </w:t>
      </w:r>
      <w:r>
        <w:rPr>
          <w:sz w:val="32"/>
        </w:rPr>
        <w:t>в</w:t>
      </w:r>
      <w:r>
        <w:rPr>
          <w:spacing w:val="-6"/>
          <w:sz w:val="32"/>
        </w:rPr>
        <w:t> </w:t>
      </w:r>
      <w:r>
        <w:rPr>
          <w:sz w:val="32"/>
        </w:rPr>
        <w:t>первом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году;</w:t>
      </w:r>
    </w:p>
    <w:p>
      <w:pPr>
        <w:pStyle w:val="ListParagraph"/>
        <w:numPr>
          <w:ilvl w:val="0"/>
          <w:numId w:val="36"/>
        </w:numPr>
        <w:tabs>
          <w:tab w:pos="406" w:val="left" w:leader="none"/>
        </w:tabs>
        <w:spacing w:line="368" w:lineRule="exact" w:before="2" w:after="0"/>
        <w:ind w:left="406" w:right="0" w:hanging="184"/>
        <w:jc w:val="left"/>
        <w:rPr>
          <w:sz w:val="32"/>
        </w:rPr>
      </w:pPr>
      <w:r>
        <w:rPr>
          <w:sz w:val="32"/>
        </w:rPr>
        <w:t>10000</w:t>
      </w:r>
      <w:r>
        <w:rPr>
          <w:spacing w:val="-9"/>
          <w:sz w:val="32"/>
        </w:rPr>
        <w:t> </w:t>
      </w:r>
      <w:r>
        <w:rPr>
          <w:sz w:val="32"/>
        </w:rPr>
        <w:t>-</w:t>
      </w:r>
      <w:r>
        <w:rPr>
          <w:spacing w:val="-9"/>
          <w:sz w:val="32"/>
        </w:rPr>
        <w:t> </w:t>
      </w:r>
      <w:r>
        <w:rPr>
          <w:sz w:val="32"/>
        </w:rPr>
        <w:t>инвестирование</w:t>
      </w:r>
      <w:r>
        <w:rPr>
          <w:spacing w:val="-10"/>
          <w:sz w:val="32"/>
        </w:rPr>
        <w:t> </w:t>
      </w:r>
      <w:r>
        <w:rPr>
          <w:sz w:val="32"/>
        </w:rPr>
        <w:t>в</w:t>
      </w:r>
      <w:r>
        <w:rPr>
          <w:spacing w:val="-9"/>
          <w:sz w:val="32"/>
        </w:rPr>
        <w:t> </w:t>
      </w:r>
      <w:r>
        <w:rPr>
          <w:sz w:val="32"/>
        </w:rPr>
        <w:t>оборотные</w:t>
      </w:r>
      <w:r>
        <w:rPr>
          <w:spacing w:val="-7"/>
          <w:sz w:val="32"/>
        </w:rPr>
        <w:t> </w:t>
      </w:r>
      <w:r>
        <w:rPr>
          <w:sz w:val="32"/>
        </w:rPr>
        <w:t>средства</w:t>
      </w:r>
      <w:r>
        <w:rPr>
          <w:spacing w:val="-9"/>
          <w:sz w:val="32"/>
        </w:rPr>
        <w:t> </w:t>
      </w:r>
      <w:r>
        <w:rPr>
          <w:sz w:val="32"/>
        </w:rPr>
        <w:t>во</w:t>
      </w:r>
      <w:r>
        <w:rPr>
          <w:spacing w:val="-7"/>
          <w:sz w:val="32"/>
        </w:rPr>
        <w:t> </w:t>
      </w:r>
      <w:r>
        <w:rPr>
          <w:sz w:val="32"/>
        </w:rPr>
        <w:t>втором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году;</w:t>
      </w:r>
    </w:p>
    <w:p>
      <w:pPr>
        <w:pStyle w:val="ListParagraph"/>
        <w:numPr>
          <w:ilvl w:val="0"/>
          <w:numId w:val="36"/>
        </w:numPr>
        <w:tabs>
          <w:tab w:pos="406" w:val="left" w:leader="none"/>
        </w:tabs>
        <w:spacing w:line="367" w:lineRule="exact" w:before="0" w:after="0"/>
        <w:ind w:left="406" w:right="0" w:hanging="184"/>
        <w:jc w:val="left"/>
        <w:rPr>
          <w:sz w:val="32"/>
        </w:rPr>
      </w:pPr>
      <w:r>
        <w:rPr>
          <w:sz w:val="32"/>
        </w:rPr>
        <w:t>10000</w:t>
      </w:r>
      <w:r>
        <w:rPr>
          <w:spacing w:val="-9"/>
          <w:sz w:val="32"/>
        </w:rPr>
        <w:t> </w:t>
      </w:r>
      <w:r>
        <w:rPr>
          <w:sz w:val="32"/>
        </w:rPr>
        <w:t>-</w:t>
      </w:r>
      <w:r>
        <w:rPr>
          <w:spacing w:val="-9"/>
          <w:sz w:val="32"/>
        </w:rPr>
        <w:t> </w:t>
      </w:r>
      <w:r>
        <w:rPr>
          <w:sz w:val="32"/>
        </w:rPr>
        <w:t>инвестирование</w:t>
      </w:r>
      <w:r>
        <w:rPr>
          <w:spacing w:val="-10"/>
          <w:sz w:val="32"/>
        </w:rPr>
        <w:t> </w:t>
      </w:r>
      <w:r>
        <w:rPr>
          <w:sz w:val="32"/>
        </w:rPr>
        <w:t>в</w:t>
      </w:r>
      <w:r>
        <w:rPr>
          <w:spacing w:val="-9"/>
          <w:sz w:val="32"/>
        </w:rPr>
        <w:t> </w:t>
      </w:r>
      <w:r>
        <w:rPr>
          <w:sz w:val="32"/>
        </w:rPr>
        <w:t>оборотные</w:t>
      </w:r>
      <w:r>
        <w:rPr>
          <w:spacing w:val="-7"/>
          <w:sz w:val="32"/>
        </w:rPr>
        <w:t> </w:t>
      </w:r>
      <w:r>
        <w:rPr>
          <w:sz w:val="32"/>
        </w:rPr>
        <w:t>средства</w:t>
      </w:r>
      <w:r>
        <w:rPr>
          <w:spacing w:val="-9"/>
          <w:sz w:val="32"/>
        </w:rPr>
        <w:t> </w:t>
      </w:r>
      <w:r>
        <w:rPr>
          <w:sz w:val="32"/>
        </w:rPr>
        <w:t>в</w:t>
      </w:r>
      <w:r>
        <w:rPr>
          <w:spacing w:val="-7"/>
          <w:sz w:val="32"/>
        </w:rPr>
        <w:t> </w:t>
      </w:r>
      <w:r>
        <w:rPr>
          <w:sz w:val="32"/>
        </w:rPr>
        <w:t>третьем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году;</w:t>
      </w:r>
    </w:p>
    <w:p>
      <w:pPr>
        <w:pStyle w:val="ListParagraph"/>
        <w:numPr>
          <w:ilvl w:val="0"/>
          <w:numId w:val="36"/>
        </w:numPr>
        <w:tabs>
          <w:tab w:pos="435" w:val="left" w:leader="none"/>
        </w:tabs>
        <w:spacing w:line="240" w:lineRule="auto" w:before="0" w:after="0"/>
        <w:ind w:left="222" w:right="1162" w:firstLine="0"/>
        <w:jc w:val="left"/>
        <w:rPr>
          <w:sz w:val="32"/>
        </w:rPr>
      </w:pPr>
      <w:r>
        <w:rPr>
          <w:sz w:val="32"/>
        </w:rPr>
        <w:t>8000 - дополнительные инвестиции в оборудование на пятом </w:t>
      </w:r>
      <w:r>
        <w:rPr>
          <w:spacing w:val="-2"/>
          <w:sz w:val="32"/>
        </w:rPr>
        <w:t>году;</w:t>
      </w:r>
    </w:p>
    <w:p>
      <w:pPr>
        <w:pStyle w:val="ListParagraph"/>
        <w:numPr>
          <w:ilvl w:val="0"/>
          <w:numId w:val="36"/>
        </w:numPr>
        <w:tabs>
          <w:tab w:pos="406" w:val="left" w:leader="none"/>
        </w:tabs>
        <w:spacing w:line="368" w:lineRule="exact" w:before="0" w:after="0"/>
        <w:ind w:left="406" w:right="0" w:hanging="184"/>
        <w:jc w:val="left"/>
        <w:rPr>
          <w:sz w:val="32"/>
        </w:rPr>
      </w:pPr>
      <w:r>
        <w:rPr>
          <w:sz w:val="32"/>
        </w:rPr>
        <w:t>7000</w:t>
      </w:r>
      <w:r>
        <w:rPr>
          <w:spacing w:val="-8"/>
          <w:sz w:val="32"/>
        </w:rPr>
        <w:t> </w:t>
      </w:r>
      <w:r>
        <w:rPr>
          <w:sz w:val="32"/>
        </w:rPr>
        <w:t>-</w:t>
      </w:r>
      <w:r>
        <w:rPr>
          <w:spacing w:val="-9"/>
          <w:sz w:val="32"/>
        </w:rPr>
        <w:t> </w:t>
      </w:r>
      <w:r>
        <w:rPr>
          <w:sz w:val="32"/>
        </w:rPr>
        <w:t>затраты</w:t>
      </w:r>
      <w:r>
        <w:rPr>
          <w:spacing w:val="-6"/>
          <w:sz w:val="32"/>
        </w:rPr>
        <w:t> </w:t>
      </w:r>
      <w:r>
        <w:rPr>
          <w:sz w:val="32"/>
        </w:rPr>
        <w:t>на</w:t>
      </w:r>
      <w:r>
        <w:rPr>
          <w:spacing w:val="-8"/>
          <w:sz w:val="32"/>
        </w:rPr>
        <w:t> </w:t>
      </w:r>
      <w:r>
        <w:rPr>
          <w:sz w:val="32"/>
        </w:rPr>
        <w:t>капитальный</w:t>
      </w:r>
      <w:r>
        <w:rPr>
          <w:spacing w:val="-8"/>
          <w:sz w:val="32"/>
        </w:rPr>
        <w:t> </w:t>
      </w:r>
      <w:r>
        <w:rPr>
          <w:sz w:val="32"/>
        </w:rPr>
        <w:t>ремонт</w:t>
      </w:r>
      <w:r>
        <w:rPr>
          <w:spacing w:val="-8"/>
          <w:sz w:val="32"/>
        </w:rPr>
        <w:t> </w:t>
      </w:r>
      <w:r>
        <w:rPr>
          <w:sz w:val="32"/>
        </w:rPr>
        <w:t>на</w:t>
      </w:r>
      <w:r>
        <w:rPr>
          <w:spacing w:val="-6"/>
          <w:sz w:val="32"/>
        </w:rPr>
        <w:t> </w:t>
      </w:r>
      <w:r>
        <w:rPr>
          <w:sz w:val="32"/>
        </w:rPr>
        <w:t>шестом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году;</w:t>
      </w:r>
    </w:p>
    <w:p>
      <w:pPr>
        <w:pStyle w:val="BodyText"/>
        <w:ind w:right="1158"/>
        <w:jc w:val="both"/>
      </w:pPr>
      <w:r>
        <w:rPr/>
        <w:t>В конце инвестиционного проекта предприятие рассчиты- вает реализовать оставшиеся основные средства по их балансо- вой стоимости $15,000 и высвободить оборотные средства.</w:t>
      </w:r>
    </w:p>
    <w:p>
      <w:pPr>
        <w:pStyle w:val="BodyText"/>
        <w:ind w:right="1161"/>
        <w:jc w:val="both"/>
      </w:pPr>
      <w:r>
        <w:rPr/>
        <w:t>Результатом инвестиционного проекта должны служить следующие чистые (т.е. после уплаты налогов) денежные дохо- ды (руб.):</w:t>
      </w:r>
    </w:p>
    <w:p>
      <w:pPr>
        <w:pStyle w:val="BodyText"/>
        <w:spacing w:before="55"/>
        <w:ind w:left="0" w:firstLine="0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070"/>
        <w:gridCol w:w="1068"/>
        <w:gridCol w:w="1070"/>
        <w:gridCol w:w="1068"/>
        <w:gridCol w:w="1068"/>
        <w:gridCol w:w="1071"/>
        <w:gridCol w:w="1380"/>
      </w:tblGrid>
      <w:tr>
        <w:trPr>
          <w:trHeight w:val="328" w:hRule="atLeast"/>
        </w:trPr>
        <w:tc>
          <w:tcPr>
            <w:tcW w:w="1070" w:type="dxa"/>
          </w:tcPr>
          <w:p>
            <w:pPr>
              <w:pStyle w:val="TableParagraph"/>
              <w:spacing w:line="308" w:lineRule="exact"/>
              <w:ind w:left="16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070" w:type="dxa"/>
          </w:tcPr>
          <w:p>
            <w:pPr>
              <w:pStyle w:val="TableParagraph"/>
              <w:spacing w:line="308" w:lineRule="exact"/>
              <w:ind w:left="16" w:righ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068" w:type="dxa"/>
          </w:tcPr>
          <w:p>
            <w:pPr>
              <w:pStyle w:val="TableParagraph"/>
              <w:spacing w:line="308" w:lineRule="exact"/>
              <w:ind w:left="19"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070" w:type="dxa"/>
          </w:tcPr>
          <w:p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068" w:type="dxa"/>
          </w:tcPr>
          <w:p>
            <w:pPr>
              <w:pStyle w:val="TableParagraph"/>
              <w:spacing w:line="308" w:lineRule="exact"/>
              <w:ind w:left="19" w:righ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068" w:type="dxa"/>
          </w:tcPr>
          <w:p>
            <w:pPr>
              <w:pStyle w:val="TableParagraph"/>
              <w:spacing w:line="30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071" w:type="dxa"/>
          </w:tcPr>
          <w:p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380" w:type="dxa"/>
          </w:tcPr>
          <w:p>
            <w:pPr>
              <w:pStyle w:val="TableParagraph"/>
              <w:spacing w:line="30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год</w:t>
            </w:r>
          </w:p>
        </w:tc>
      </w:tr>
      <w:tr>
        <w:trPr>
          <w:trHeight w:val="347" w:hRule="atLeast"/>
        </w:trPr>
        <w:tc>
          <w:tcPr>
            <w:tcW w:w="1070" w:type="dxa"/>
          </w:tcPr>
          <w:p>
            <w:pPr>
              <w:pStyle w:val="TableParagraph"/>
              <w:spacing w:line="240" w:lineRule="auto" w:before="4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15000</w:t>
            </w:r>
          </w:p>
        </w:tc>
        <w:tc>
          <w:tcPr>
            <w:tcW w:w="1070" w:type="dxa"/>
          </w:tcPr>
          <w:p>
            <w:pPr>
              <w:pStyle w:val="TableParagraph"/>
              <w:spacing w:line="240" w:lineRule="auto" w:before="4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25000</w:t>
            </w:r>
          </w:p>
        </w:tc>
        <w:tc>
          <w:tcPr>
            <w:tcW w:w="1068" w:type="dxa"/>
          </w:tcPr>
          <w:p>
            <w:pPr>
              <w:pStyle w:val="TableParagraph"/>
              <w:spacing w:line="240" w:lineRule="auto" w:before="4"/>
              <w:ind w:left="19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30000</w:t>
            </w:r>
          </w:p>
        </w:tc>
        <w:tc>
          <w:tcPr>
            <w:tcW w:w="1070" w:type="dxa"/>
          </w:tcPr>
          <w:p>
            <w:pPr>
              <w:pStyle w:val="TableParagraph"/>
              <w:spacing w:line="240" w:lineRule="auto" w:before="4"/>
              <w:ind w:left="1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40000</w:t>
            </w:r>
          </w:p>
        </w:tc>
        <w:tc>
          <w:tcPr>
            <w:tcW w:w="1068" w:type="dxa"/>
          </w:tcPr>
          <w:p>
            <w:pPr>
              <w:pStyle w:val="TableParagraph"/>
              <w:spacing w:line="240" w:lineRule="auto" w:before="4"/>
              <w:ind w:left="19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40000</w:t>
            </w:r>
          </w:p>
        </w:tc>
        <w:tc>
          <w:tcPr>
            <w:tcW w:w="1068" w:type="dxa"/>
          </w:tcPr>
          <w:p>
            <w:pPr>
              <w:pStyle w:val="TableParagraph"/>
              <w:spacing w:line="240" w:lineRule="auto" w:before="4"/>
              <w:ind w:left="1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40000</w:t>
            </w:r>
          </w:p>
        </w:tc>
        <w:tc>
          <w:tcPr>
            <w:tcW w:w="1071" w:type="dxa"/>
          </w:tcPr>
          <w:p>
            <w:pPr>
              <w:pStyle w:val="TableParagraph"/>
              <w:spacing w:line="240" w:lineRule="auto" w:before="4"/>
              <w:ind w:left="1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30000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 w:before="4"/>
              <w:ind w:left="1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20000</w:t>
            </w:r>
          </w:p>
        </w:tc>
      </w:tr>
    </w:tbl>
    <w:p>
      <w:pPr>
        <w:pStyle w:val="BodyText"/>
        <w:spacing w:before="267"/>
        <w:ind w:right="1158" w:firstLine="719"/>
        <w:jc w:val="both"/>
      </w:pPr>
      <w:r>
        <w:rPr/>
        <w:t>Необходимо рассчитать чистое современное значение ин- вестиционного проекта и сделать вывод о его эффективности при условии 14-ти процентной требуемой прибыльности пред- приятия на свои инвестиции.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37"/>
        </w:numPr>
        <w:tabs>
          <w:tab w:pos="1257" w:val="left" w:leader="none"/>
        </w:tabs>
        <w:spacing w:line="240" w:lineRule="auto" w:before="72" w:after="0"/>
        <w:ind w:left="222" w:right="1161" w:firstLine="707"/>
        <w:jc w:val="both"/>
        <w:rPr>
          <w:sz w:val="32"/>
        </w:rPr>
      </w:pPr>
      <w:r>
        <w:rPr>
          <w:sz w:val="32"/>
        </w:rPr>
        <w:t>Проект, требующий инвестиций в размере 160000 руб., предполагает получение годового дохода в размере 30000 руб. на протяжении 15 лет. Оцените целесообразность такой инве- стиции, если коэффициент дисконтирования - 15%.</w:t>
      </w:r>
    </w:p>
    <w:p>
      <w:pPr>
        <w:pStyle w:val="ListParagraph"/>
        <w:numPr>
          <w:ilvl w:val="0"/>
          <w:numId w:val="37"/>
        </w:numPr>
        <w:tabs>
          <w:tab w:pos="1257" w:val="left" w:leader="none"/>
        </w:tabs>
        <w:spacing w:line="240" w:lineRule="auto" w:before="366" w:after="0"/>
        <w:ind w:left="222" w:right="1159" w:firstLine="707"/>
        <w:jc w:val="both"/>
        <w:rPr>
          <w:sz w:val="32"/>
        </w:rPr>
      </w:pPr>
      <w:r>
        <w:rPr>
          <w:sz w:val="32"/>
        </w:rPr>
        <w:t>Проект, рассчитанный на 15 лет, требует инвестиций в размере 150000 руб. В первые 5 лет никаких поступлений не ожидается, однако в последующие 10 лет ежегодный доход со- ставит 50000 руб. Следует ли принять этот проект, если коэф- фициент дисконтирования равен 15%?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7"/>
        </w:numPr>
        <w:tabs>
          <w:tab w:pos="1497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Для каждого из нижеприведенных проектов рассчи- тайте NPV, DPP и IRR, если значение коэффициента дисконти- рования равно 20%.</w:t>
      </w:r>
    </w:p>
    <w:p>
      <w:pPr>
        <w:pStyle w:val="BodyText"/>
        <w:spacing w:before="148"/>
        <w:ind w:left="0" w:firstLine="0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270"/>
        <w:gridCol w:w="1272"/>
        <w:gridCol w:w="1270"/>
        <w:gridCol w:w="1272"/>
        <w:gridCol w:w="1270"/>
        <w:gridCol w:w="1269"/>
      </w:tblGrid>
      <w:tr>
        <w:trPr>
          <w:trHeight w:val="320" w:hRule="atLeast"/>
        </w:trPr>
        <w:tc>
          <w:tcPr>
            <w:tcW w:w="1272" w:type="dxa"/>
          </w:tcPr>
          <w:p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70" w:type="dxa"/>
          </w:tcPr>
          <w:p>
            <w:pPr>
              <w:pStyle w:val="TableParagraph"/>
              <w:ind w:left="17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2" w:type="dxa"/>
          </w:tcPr>
          <w:p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ind w:left="1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1272" w:type="dxa"/>
          </w:tcPr>
          <w:p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270" w:type="dxa"/>
          </w:tcPr>
          <w:p>
            <w:pPr>
              <w:pStyle w:val="TableParagraph"/>
              <w:ind w:left="17" w:righ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370</w:t>
            </w:r>
          </w:p>
        </w:tc>
        <w:tc>
          <w:tcPr>
            <w:tcW w:w="1272" w:type="dxa"/>
          </w:tcPr>
          <w:p>
            <w:pPr>
              <w:pStyle w:val="TableParagraph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ind w:left="1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2" w:type="dxa"/>
          </w:tcPr>
          <w:p>
            <w:pPr>
              <w:pStyle w:val="TableParagraph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ind w:left="1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1000</w:t>
            </w:r>
          </w:p>
        </w:tc>
      </w:tr>
      <w:tr>
        <w:trPr>
          <w:trHeight w:val="323" w:hRule="atLeast"/>
        </w:trPr>
        <w:tc>
          <w:tcPr>
            <w:tcW w:w="1272" w:type="dxa"/>
          </w:tcPr>
          <w:p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270" w:type="dxa"/>
          </w:tcPr>
          <w:p>
            <w:pPr>
              <w:pStyle w:val="TableParagraph"/>
              <w:spacing w:line="303" w:lineRule="exact"/>
              <w:ind w:left="17" w:righ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240</w:t>
            </w:r>
          </w:p>
        </w:tc>
        <w:tc>
          <w:tcPr>
            <w:tcW w:w="1272" w:type="dxa"/>
          </w:tcPr>
          <w:p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270" w:type="dxa"/>
          </w:tcPr>
          <w:p>
            <w:pPr>
              <w:pStyle w:val="TableParagraph"/>
              <w:spacing w:line="303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272" w:type="dxa"/>
          </w:tcPr>
          <w:p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270" w:type="dxa"/>
          </w:tcPr>
          <w:p>
            <w:pPr>
              <w:pStyle w:val="TableParagraph"/>
              <w:spacing w:line="303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269" w:type="dxa"/>
          </w:tcPr>
          <w:p>
            <w:pPr>
              <w:pStyle w:val="TableParagraph"/>
              <w:spacing w:line="303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1272" w:type="dxa"/>
          </w:tcPr>
          <w:p>
            <w:pPr>
              <w:pStyle w:val="TableParagraph"/>
              <w:spacing w:line="304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270" w:type="dxa"/>
          </w:tcPr>
          <w:p>
            <w:pPr>
              <w:pStyle w:val="TableParagraph"/>
              <w:spacing w:line="304" w:lineRule="exact"/>
              <w:ind w:left="17" w:righ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263,5</w:t>
            </w:r>
          </w:p>
        </w:tc>
        <w:tc>
          <w:tcPr>
            <w:tcW w:w="1272" w:type="dxa"/>
          </w:tcPr>
          <w:p>
            <w:pPr>
              <w:pStyle w:val="TableParagraph"/>
              <w:spacing w:line="304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270" w:type="dxa"/>
          </w:tcPr>
          <w:p>
            <w:pPr>
              <w:pStyle w:val="TableParagraph"/>
              <w:spacing w:line="304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272" w:type="dxa"/>
          </w:tcPr>
          <w:p>
            <w:pPr>
              <w:pStyle w:val="TableParagraph"/>
              <w:spacing w:line="304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270" w:type="dxa"/>
          </w:tcPr>
          <w:p>
            <w:pPr>
              <w:pStyle w:val="TableParagraph"/>
              <w:spacing w:line="304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269" w:type="dxa"/>
          </w:tcPr>
          <w:p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</w:tbl>
    <w:p>
      <w:pPr>
        <w:pStyle w:val="ListParagraph"/>
        <w:numPr>
          <w:ilvl w:val="0"/>
          <w:numId w:val="37"/>
        </w:numPr>
        <w:tabs>
          <w:tab w:pos="1418" w:val="left" w:leader="none"/>
        </w:tabs>
        <w:spacing w:line="240" w:lineRule="auto" w:before="360" w:after="0"/>
        <w:ind w:left="222" w:right="1155" w:firstLine="707"/>
        <w:jc w:val="both"/>
        <w:rPr>
          <w:sz w:val="32"/>
        </w:rPr>
      </w:pPr>
      <w:r>
        <w:rPr>
          <w:sz w:val="32"/>
        </w:rPr>
        <w:t>Проанализируйте по критериям NPV, DPP и IRR два альтернативных проекта, если цена капитала 10%.</w:t>
      </w:r>
    </w:p>
    <w:p>
      <w:pPr>
        <w:pStyle w:val="BodyText"/>
        <w:spacing w:before="146" w:after="1"/>
        <w:ind w:left="0" w:firstLine="0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1517"/>
        <w:gridCol w:w="1514"/>
        <w:gridCol w:w="1514"/>
        <w:gridCol w:w="1514"/>
        <w:gridCol w:w="1516"/>
      </w:tblGrid>
      <w:tr>
        <w:trPr>
          <w:trHeight w:val="345" w:hRule="atLeast"/>
        </w:trPr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18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517" w:type="dxa"/>
          </w:tcPr>
          <w:p>
            <w:pPr>
              <w:pStyle w:val="TableParagraph"/>
              <w:spacing w:line="320" w:lineRule="exact" w:before="4"/>
              <w:ind w:left="7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31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31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31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16" w:type="dxa"/>
          </w:tcPr>
          <w:p>
            <w:pPr>
              <w:pStyle w:val="TableParagraph"/>
              <w:spacing w:line="320" w:lineRule="exact" w:before="4"/>
              <w:ind w:left="0" w:right="3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344" w:hRule="atLeast"/>
        </w:trPr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2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517" w:type="dxa"/>
          </w:tcPr>
          <w:p>
            <w:pPr>
              <w:pStyle w:val="TableParagraph"/>
              <w:spacing w:line="320" w:lineRule="exact" w:before="4"/>
              <w:ind w:left="72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1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17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2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1516" w:type="dxa"/>
          </w:tcPr>
          <w:p>
            <w:pPr>
              <w:pStyle w:val="TableParagraph"/>
              <w:spacing w:line="320" w:lineRule="exact" w:before="4"/>
              <w:ind w:left="0" w:right="2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30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517" w:type="dxa"/>
          </w:tcPr>
          <w:p>
            <w:pPr>
              <w:pStyle w:val="TableParagraph"/>
              <w:spacing w:line="320" w:lineRule="exact" w:before="4"/>
              <w:ind w:left="72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1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2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514" w:type="dxa"/>
          </w:tcPr>
          <w:p>
            <w:pPr>
              <w:pStyle w:val="TableParagraph"/>
              <w:spacing w:line="320" w:lineRule="exact" w:before="4"/>
              <w:ind w:left="0" w:right="2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16" w:type="dxa"/>
          </w:tcPr>
          <w:p>
            <w:pPr>
              <w:pStyle w:val="TableParagraph"/>
              <w:spacing w:line="320" w:lineRule="exact" w:before="4"/>
              <w:ind w:left="0" w:right="17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174</w:t>
            </w:r>
          </w:p>
        </w:tc>
      </w:tr>
    </w:tbl>
    <w:p>
      <w:pPr>
        <w:pStyle w:val="ListParagraph"/>
        <w:numPr>
          <w:ilvl w:val="0"/>
          <w:numId w:val="37"/>
        </w:numPr>
        <w:tabs>
          <w:tab w:pos="1418" w:val="left" w:leader="none"/>
        </w:tabs>
        <w:spacing w:line="240" w:lineRule="auto" w:before="360" w:after="0"/>
        <w:ind w:left="222" w:right="1156" w:firstLine="707"/>
        <w:jc w:val="both"/>
        <w:rPr>
          <w:sz w:val="32"/>
        </w:rPr>
      </w:pPr>
      <w:r>
        <w:rPr>
          <w:sz w:val="32"/>
        </w:rPr>
        <w:t>Сравните по критериям NPV, DPP, IRR два проекта, если стоимость капитала 13%:</w:t>
      </w:r>
    </w:p>
    <w:p>
      <w:pPr>
        <w:pStyle w:val="BodyText"/>
        <w:spacing w:before="146"/>
        <w:ind w:left="0" w:firstLine="0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1767"/>
        <w:gridCol w:w="1358"/>
        <w:gridCol w:w="1603"/>
        <w:gridCol w:w="1512"/>
        <w:gridCol w:w="1511"/>
      </w:tblGrid>
      <w:tr>
        <w:trPr>
          <w:trHeight w:val="335" w:hRule="atLeast"/>
        </w:trPr>
        <w:tc>
          <w:tcPr>
            <w:tcW w:w="1327" w:type="dxa"/>
          </w:tcPr>
          <w:p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767" w:type="dxa"/>
          </w:tcPr>
          <w:p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58" w:type="dxa"/>
          </w:tcPr>
          <w:p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11" w:type="dxa"/>
          </w:tcPr>
          <w:p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323" w:hRule="atLeast"/>
        </w:trPr>
        <w:tc>
          <w:tcPr>
            <w:tcW w:w="1327" w:type="dxa"/>
          </w:tcPr>
          <w:p>
            <w:pPr>
              <w:pStyle w:val="TableParagraph"/>
              <w:spacing w:line="303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767" w:type="dxa"/>
          </w:tcPr>
          <w:p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20000</w:t>
            </w:r>
          </w:p>
        </w:tc>
        <w:tc>
          <w:tcPr>
            <w:tcW w:w="1358" w:type="dxa"/>
          </w:tcPr>
          <w:p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7000</w:t>
            </w:r>
          </w:p>
        </w:tc>
        <w:tc>
          <w:tcPr>
            <w:tcW w:w="1603" w:type="dxa"/>
          </w:tcPr>
          <w:p>
            <w:pPr>
              <w:pStyle w:val="TableParagraph"/>
              <w:spacing w:line="303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7000</w:t>
            </w:r>
          </w:p>
        </w:tc>
        <w:tc>
          <w:tcPr>
            <w:tcW w:w="1512" w:type="dxa"/>
          </w:tcPr>
          <w:p>
            <w:pPr>
              <w:pStyle w:val="TableParagraph"/>
              <w:spacing w:line="303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7000</w:t>
            </w:r>
          </w:p>
        </w:tc>
        <w:tc>
          <w:tcPr>
            <w:tcW w:w="1511" w:type="dxa"/>
          </w:tcPr>
          <w:p>
            <w:pPr>
              <w:pStyle w:val="TableParagraph"/>
              <w:spacing w:line="303" w:lineRule="exact"/>
              <w:ind w:left="20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7000</w:t>
            </w:r>
          </w:p>
        </w:tc>
      </w:tr>
      <w:tr>
        <w:trPr>
          <w:trHeight w:val="321" w:hRule="atLeast"/>
        </w:trPr>
        <w:tc>
          <w:tcPr>
            <w:tcW w:w="1327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767" w:type="dxa"/>
          </w:tcPr>
          <w:p>
            <w:pPr>
              <w:pStyle w:val="TableParagraph"/>
              <w:ind w:left="15" w:righ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25000</w:t>
            </w:r>
          </w:p>
        </w:tc>
        <w:tc>
          <w:tcPr>
            <w:tcW w:w="1358" w:type="dxa"/>
          </w:tcPr>
          <w:p>
            <w:pPr>
              <w:pStyle w:val="TableParagraph"/>
              <w:ind w:left="16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603" w:type="dxa"/>
          </w:tcPr>
          <w:p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512" w:type="dxa"/>
          </w:tcPr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10000</w:t>
            </w:r>
          </w:p>
        </w:tc>
        <w:tc>
          <w:tcPr>
            <w:tcW w:w="1511" w:type="dxa"/>
          </w:tcPr>
          <w:p>
            <w:pPr>
              <w:pStyle w:val="TableParagraph"/>
              <w:ind w:left="2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20000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Heading2"/>
        <w:spacing w:before="74"/>
        <w:ind w:left="1710" w:hanging="1359"/>
      </w:pPr>
      <w:r>
        <w:rPr/>
        <w:t>Тема</w:t>
      </w:r>
      <w:r>
        <w:rPr>
          <w:spacing w:val="-9"/>
        </w:rPr>
        <w:t> </w:t>
      </w:r>
      <w:r>
        <w:rPr/>
        <w:t>6.</w:t>
      </w:r>
      <w:r>
        <w:rPr>
          <w:spacing w:val="-6"/>
        </w:rPr>
        <w:t> </w:t>
      </w:r>
      <w:r>
        <w:rPr/>
        <w:t>СИСТЕМА</w:t>
      </w:r>
      <w:r>
        <w:rPr>
          <w:spacing w:val="-15"/>
        </w:rPr>
        <w:t> </w:t>
      </w:r>
      <w:r>
        <w:rPr/>
        <w:t>ОЦЕНОЧНЫХ</w:t>
      </w:r>
      <w:r>
        <w:rPr>
          <w:spacing w:val="-7"/>
        </w:rPr>
        <w:t> </w:t>
      </w:r>
      <w:r>
        <w:rPr/>
        <w:t>ПОКАЗАТЕЛЕЙ ЭФФЕКТИВНОСТИ ИННОВАЦИЙ</w:t>
      </w:r>
    </w:p>
    <w:p>
      <w:pPr>
        <w:pStyle w:val="ListParagraph"/>
        <w:numPr>
          <w:ilvl w:val="1"/>
          <w:numId w:val="38"/>
        </w:numPr>
        <w:tabs>
          <w:tab w:pos="1491" w:val="left" w:leader="none"/>
        </w:tabs>
        <w:spacing w:line="240" w:lineRule="auto" w:before="411" w:after="0"/>
        <w:ind w:left="222" w:right="1162" w:firstLine="707"/>
        <w:jc w:val="left"/>
        <w:rPr>
          <w:sz w:val="32"/>
        </w:rPr>
      </w:pPr>
      <w:r>
        <w:rPr>
          <w:sz w:val="32"/>
        </w:rPr>
        <w:t>Методологические</w:t>
      </w:r>
      <w:r>
        <w:rPr>
          <w:spacing w:val="40"/>
          <w:sz w:val="32"/>
        </w:rPr>
        <w:t> </w:t>
      </w:r>
      <w:r>
        <w:rPr>
          <w:sz w:val="32"/>
        </w:rPr>
        <w:t>особенности</w:t>
      </w:r>
      <w:r>
        <w:rPr>
          <w:spacing w:val="40"/>
          <w:sz w:val="32"/>
        </w:rPr>
        <w:t> </w:t>
      </w:r>
      <w:r>
        <w:rPr>
          <w:sz w:val="32"/>
        </w:rPr>
        <w:t>оценки</w:t>
      </w:r>
      <w:r>
        <w:rPr>
          <w:spacing w:val="40"/>
          <w:sz w:val="32"/>
        </w:rPr>
        <w:t> </w:t>
      </w:r>
      <w:r>
        <w:rPr>
          <w:sz w:val="32"/>
        </w:rPr>
        <w:t>эффективно- сти инноваций.</w:t>
      </w:r>
    </w:p>
    <w:p>
      <w:pPr>
        <w:pStyle w:val="ListParagraph"/>
        <w:numPr>
          <w:ilvl w:val="1"/>
          <w:numId w:val="38"/>
        </w:numPr>
        <w:tabs>
          <w:tab w:pos="1477" w:val="left" w:leader="none"/>
        </w:tabs>
        <w:spacing w:line="240" w:lineRule="auto" w:before="0" w:after="0"/>
        <w:ind w:left="222" w:right="1163" w:firstLine="707"/>
        <w:jc w:val="left"/>
        <w:rPr>
          <w:sz w:val="32"/>
        </w:rPr>
      </w:pPr>
      <w:r>
        <w:rPr>
          <w:sz w:val="32"/>
        </w:rPr>
        <w:t>Показатели</w:t>
      </w:r>
      <w:r>
        <w:rPr>
          <w:spacing w:val="40"/>
          <w:sz w:val="32"/>
        </w:rPr>
        <w:t> </w:t>
      </w:r>
      <w:r>
        <w:rPr>
          <w:sz w:val="32"/>
        </w:rPr>
        <w:t>производственной,</w:t>
      </w:r>
      <w:r>
        <w:rPr>
          <w:spacing w:val="40"/>
          <w:sz w:val="32"/>
        </w:rPr>
        <w:t> </w:t>
      </w:r>
      <w:r>
        <w:rPr>
          <w:sz w:val="32"/>
        </w:rPr>
        <w:t>финансовой,</w:t>
      </w:r>
      <w:r>
        <w:rPr>
          <w:spacing w:val="40"/>
          <w:sz w:val="32"/>
        </w:rPr>
        <w:t> </w:t>
      </w:r>
      <w:r>
        <w:rPr>
          <w:sz w:val="32"/>
        </w:rPr>
        <w:t>инвести- ционной и бюджетной эффективности инноваций.</w:t>
      </w:r>
    </w:p>
    <w:p>
      <w:pPr>
        <w:pStyle w:val="ListParagraph"/>
        <w:numPr>
          <w:ilvl w:val="1"/>
          <w:numId w:val="38"/>
        </w:numPr>
        <w:tabs>
          <w:tab w:pos="1491" w:val="left" w:leader="none"/>
        </w:tabs>
        <w:spacing w:line="240" w:lineRule="auto" w:before="1" w:after="0"/>
        <w:ind w:left="222" w:right="1156" w:firstLine="707"/>
        <w:jc w:val="left"/>
        <w:rPr>
          <w:sz w:val="32"/>
        </w:rPr>
      </w:pPr>
      <w:r>
        <w:rPr>
          <w:sz w:val="32"/>
        </w:rPr>
        <w:t>Сравнение</w:t>
      </w:r>
      <w:r>
        <w:rPr>
          <w:spacing w:val="40"/>
          <w:sz w:val="32"/>
        </w:rPr>
        <w:t> </w:t>
      </w:r>
      <w:r>
        <w:rPr>
          <w:sz w:val="32"/>
        </w:rPr>
        <w:t>показателей</w:t>
      </w:r>
      <w:r>
        <w:rPr>
          <w:spacing w:val="40"/>
          <w:sz w:val="32"/>
        </w:rPr>
        <w:t> </w:t>
      </w:r>
      <w:r>
        <w:rPr>
          <w:sz w:val="32"/>
        </w:rPr>
        <w:t>эффективности</w:t>
      </w:r>
      <w:r>
        <w:rPr>
          <w:spacing w:val="40"/>
          <w:sz w:val="32"/>
        </w:rPr>
        <w:t> </w:t>
      </w:r>
      <w:r>
        <w:rPr>
          <w:sz w:val="32"/>
        </w:rPr>
        <w:t>инноваций</w:t>
      </w:r>
      <w:r>
        <w:rPr>
          <w:spacing w:val="40"/>
          <w:sz w:val="32"/>
        </w:rPr>
        <w:t> </w:t>
      </w:r>
      <w:r>
        <w:rPr>
          <w:sz w:val="32"/>
        </w:rPr>
        <w:t>и </w:t>
      </w:r>
      <w:r>
        <w:rPr>
          <w:spacing w:val="-2"/>
          <w:sz w:val="32"/>
        </w:rPr>
        <w:t>инвестиций.</w:t>
      </w:r>
    </w:p>
    <w:p>
      <w:pPr>
        <w:pStyle w:val="BodyText"/>
        <w:ind w:left="0" w:firstLine="0"/>
      </w:pPr>
    </w:p>
    <w:p>
      <w:pPr>
        <w:pStyle w:val="BodyText"/>
        <w:spacing w:before="50"/>
        <w:ind w:left="0" w:firstLine="0"/>
      </w:pPr>
    </w:p>
    <w:p>
      <w:pPr>
        <w:pStyle w:val="Heading3"/>
        <w:numPr>
          <w:ilvl w:val="1"/>
          <w:numId w:val="39"/>
        </w:numPr>
        <w:tabs>
          <w:tab w:pos="1171" w:val="left" w:leader="none"/>
          <w:tab w:pos="2005" w:val="left" w:leader="none"/>
        </w:tabs>
        <w:spacing w:line="240" w:lineRule="auto" w:before="0" w:after="0"/>
        <w:ind w:left="2005" w:right="1512" w:hanging="1433"/>
        <w:jc w:val="left"/>
      </w:pPr>
      <w:r>
        <w:rPr/>
        <w:t>Методологические</w:t>
      </w:r>
      <w:r>
        <w:rPr>
          <w:spacing w:val="-18"/>
        </w:rPr>
        <w:t> </w:t>
      </w:r>
      <w:r>
        <w:rPr/>
        <w:t>особенности</w:t>
      </w:r>
      <w:r>
        <w:rPr>
          <w:spacing w:val="-18"/>
        </w:rPr>
        <w:t> </w:t>
      </w:r>
      <w:r>
        <w:rPr/>
        <w:t>оценки эффективности инноваций</w:t>
      </w:r>
    </w:p>
    <w:p>
      <w:pPr>
        <w:pStyle w:val="BodyText"/>
        <w:spacing w:before="409"/>
        <w:ind w:right="1155"/>
        <w:jc w:val="both"/>
      </w:pPr>
      <w:r>
        <w:rPr/>
        <w:t>В настоящее время при оценке эффективности инноваци- онных проектов руководствуются Методическими рекоменда- циями по оценке эффективности инвестиционных проектов. Однако они не в полной мере подходят для оценки эффектив- ности инноваций. Это обусловлено тем, что в создании и ис- пользовании инноваций, как правило, задействован более ши- рокий круг участников по сравнению</w:t>
      </w:r>
      <w:r>
        <w:rPr>
          <w:spacing w:val="-1"/>
        </w:rPr>
        <w:t> </w:t>
      </w:r>
      <w:r>
        <w:rPr/>
        <w:t>с инвестиционным проек- </w:t>
      </w:r>
      <w:r>
        <w:rPr>
          <w:spacing w:val="-4"/>
        </w:rPr>
        <w:t>том.</w:t>
      </w:r>
    </w:p>
    <w:p>
      <w:pPr>
        <w:pStyle w:val="BodyText"/>
        <w:spacing w:before="1"/>
        <w:ind w:right="1151"/>
        <w:jc w:val="both"/>
      </w:pPr>
      <w:r>
        <w:rPr/>
        <w:t>Период, в пределах которого осуществляются единовре- менные затраты и обеспечиваются доходы, обусловленные со- зданием (научно-исследовательскими и опытно- конструкторскими работами), производством и эксплуатацией нововведений, во многих случаях занимает значительно боль- ший промежуток времени, чем соответствующий период реа- лизации (создания и эксплуатации) инновационных проектов. Наряду с этим реализация нововведений имеет конечной целью достижение лучших результатов в сравнении с аналогом.</w:t>
      </w:r>
    </w:p>
    <w:p>
      <w:pPr>
        <w:pStyle w:val="BodyText"/>
        <w:spacing w:before="1"/>
        <w:ind w:right="1160"/>
        <w:jc w:val="both"/>
      </w:pPr>
      <w:r>
        <w:rPr/>
        <w:t>Воздействие перечисленных факторов обусловливает осо- бенности определения экономической эффективности иннова- ций. Эти особенности состоят в следующем.</w:t>
      </w:r>
    </w:p>
    <w:p>
      <w:pPr>
        <w:pStyle w:val="ListParagraph"/>
        <w:numPr>
          <w:ilvl w:val="2"/>
          <w:numId w:val="39"/>
        </w:numPr>
        <w:tabs>
          <w:tab w:pos="1636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При оценке эффективности инноваций необходимо учитывать не только общую массу дохода (полезного результа- та),</w:t>
      </w:r>
      <w:r>
        <w:rPr>
          <w:spacing w:val="72"/>
          <w:sz w:val="32"/>
        </w:rPr>
        <w:t> </w:t>
      </w:r>
      <w:r>
        <w:rPr>
          <w:sz w:val="32"/>
        </w:rPr>
        <w:t>который</w:t>
      </w:r>
      <w:r>
        <w:rPr>
          <w:spacing w:val="71"/>
          <w:sz w:val="32"/>
        </w:rPr>
        <w:t> </w:t>
      </w:r>
      <w:r>
        <w:rPr>
          <w:sz w:val="32"/>
        </w:rPr>
        <w:t>возможно</w:t>
      </w:r>
      <w:r>
        <w:rPr>
          <w:spacing w:val="73"/>
          <w:sz w:val="32"/>
        </w:rPr>
        <w:t> </w:t>
      </w:r>
      <w:r>
        <w:rPr>
          <w:sz w:val="32"/>
        </w:rPr>
        <w:t>получить</w:t>
      </w:r>
      <w:r>
        <w:rPr>
          <w:spacing w:val="75"/>
          <w:sz w:val="32"/>
        </w:rPr>
        <w:t> </w:t>
      </w:r>
      <w:r>
        <w:rPr>
          <w:sz w:val="32"/>
        </w:rPr>
        <w:t>за</w:t>
      </w:r>
      <w:r>
        <w:rPr>
          <w:spacing w:val="73"/>
          <w:sz w:val="32"/>
        </w:rPr>
        <w:t> </w:t>
      </w:r>
      <w:r>
        <w:rPr>
          <w:sz w:val="32"/>
        </w:rPr>
        <w:t>весь</w:t>
      </w:r>
      <w:r>
        <w:rPr>
          <w:spacing w:val="73"/>
          <w:sz w:val="32"/>
        </w:rPr>
        <w:t> </w:t>
      </w:r>
      <w:r>
        <w:rPr>
          <w:sz w:val="32"/>
        </w:rPr>
        <w:t>срок</w:t>
      </w:r>
      <w:r>
        <w:rPr>
          <w:spacing w:val="74"/>
          <w:sz w:val="32"/>
        </w:rPr>
        <w:t> </w:t>
      </w:r>
      <w:r>
        <w:rPr>
          <w:sz w:val="32"/>
        </w:rPr>
        <w:t>полезного</w:t>
      </w:r>
      <w:r>
        <w:rPr>
          <w:spacing w:val="73"/>
          <w:sz w:val="32"/>
        </w:rPr>
        <w:t> </w:t>
      </w:r>
      <w:r>
        <w:rPr>
          <w:sz w:val="32"/>
        </w:rPr>
        <w:t>ис-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2" w:firstLine="0"/>
        <w:jc w:val="both"/>
      </w:pPr>
      <w:r>
        <w:rPr/>
        <w:t>пользования нововведения, но и его прирост в сравнении с ана- </w:t>
      </w:r>
      <w:r>
        <w:rPr>
          <w:spacing w:val="-2"/>
        </w:rPr>
        <w:t>логом.</w:t>
      </w:r>
    </w:p>
    <w:p>
      <w:pPr>
        <w:pStyle w:val="ListParagraph"/>
        <w:numPr>
          <w:ilvl w:val="2"/>
          <w:numId w:val="39"/>
        </w:numPr>
        <w:tabs>
          <w:tab w:pos="1636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При оценке эффективности инноваций нами реко- мендуется различать: расчетный год внедрения, первый год по- сле окончания нормативного срока освоения нововведения, начальный</w:t>
      </w:r>
      <w:r>
        <w:rPr>
          <w:spacing w:val="-1"/>
          <w:sz w:val="32"/>
        </w:rPr>
        <w:t> </w:t>
      </w:r>
      <w:r>
        <w:rPr>
          <w:sz w:val="32"/>
        </w:rPr>
        <w:t>год срока полезного использования</w:t>
      </w:r>
      <w:r>
        <w:rPr>
          <w:spacing w:val="-1"/>
          <w:sz w:val="32"/>
        </w:rPr>
        <w:t> </w:t>
      </w:r>
      <w:r>
        <w:rPr>
          <w:sz w:val="32"/>
        </w:rPr>
        <w:t>инноваций,</w:t>
      </w:r>
      <w:r>
        <w:rPr>
          <w:spacing w:val="-2"/>
          <w:sz w:val="32"/>
        </w:rPr>
        <w:t> </w:t>
      </w:r>
      <w:r>
        <w:rPr>
          <w:sz w:val="32"/>
        </w:rPr>
        <w:t>срок полезного использования нововведения, последний год срока полезного использования инноваций.</w:t>
      </w:r>
    </w:p>
    <w:p>
      <w:pPr>
        <w:pStyle w:val="ListParagraph"/>
        <w:numPr>
          <w:ilvl w:val="2"/>
          <w:numId w:val="39"/>
        </w:numPr>
        <w:tabs>
          <w:tab w:pos="1636" w:val="left" w:leader="none"/>
        </w:tabs>
        <w:spacing w:line="240" w:lineRule="auto" w:before="0" w:after="0"/>
        <w:ind w:left="222" w:right="1153" w:firstLine="707"/>
        <w:jc w:val="both"/>
        <w:rPr>
          <w:sz w:val="32"/>
        </w:rPr>
      </w:pPr>
      <w:r>
        <w:rPr>
          <w:sz w:val="32"/>
        </w:rPr>
        <w:t>При оценке эффективности нововведений в отличие от оценки эффективности инноваций следует значительно большее внимание уделять процессу выбора наилучшего вари- анта из числа возможных.</w:t>
      </w:r>
    </w:p>
    <w:p>
      <w:pPr>
        <w:pStyle w:val="ListParagraph"/>
        <w:numPr>
          <w:ilvl w:val="2"/>
          <w:numId w:val="39"/>
        </w:numPr>
        <w:tabs>
          <w:tab w:pos="1636" w:val="left" w:leader="none"/>
        </w:tabs>
        <w:spacing w:line="240" w:lineRule="auto" w:before="1" w:after="0"/>
        <w:ind w:left="222" w:right="1154" w:firstLine="707"/>
        <w:jc w:val="both"/>
        <w:rPr>
          <w:sz w:val="32"/>
        </w:rPr>
      </w:pPr>
      <w:r>
        <w:rPr>
          <w:sz w:val="32"/>
        </w:rPr>
        <w:t>Метод оценки эффективности инноваций должен ба- зироваться на системе оценочных показателей, учитывающих государственные интересы, интересы создателей, производите- лей, потребителей и бюджета, в то время как методы оценки эффективности инвестиций дублируют друг друга и позволяют оценить эффективность инновационных проектов лишь с пози- ций инвестора при заданных им ограничениях,</w:t>
      </w:r>
    </w:p>
    <w:p>
      <w:pPr>
        <w:pStyle w:val="ListParagraph"/>
        <w:numPr>
          <w:ilvl w:val="2"/>
          <w:numId w:val="39"/>
        </w:numPr>
        <w:tabs>
          <w:tab w:pos="1636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Методы оценки эффективности нововведений долж- ны включать показатели, отражающие интегральный (общий) эффект от создания, производства и эксплуатации нововведе- ний. Такой подход позволяет не только дать обобщающую (комплексную) оценку эффективности нововведения, но и определить вклад каждого из участников инвестиционной дея- тельности в эту эффективность.</w:t>
      </w:r>
    </w:p>
    <w:p>
      <w:pPr>
        <w:pStyle w:val="ListParagraph"/>
        <w:numPr>
          <w:ilvl w:val="2"/>
          <w:numId w:val="39"/>
        </w:numPr>
        <w:tabs>
          <w:tab w:pos="1636" w:val="left" w:leader="none"/>
        </w:tabs>
        <w:spacing w:line="240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Для оценки эффективности нововведений целесооб- разно применять не только методы дисконтирования, но и ме- тоды компаундинга и аннуитета. В этом случае появляется возможность рассчитать экономический эффект по каждому году полезного использования нововведения и в большей сте- пени увязать показатели эффективности с реальными хозяй- ственными процессами, которые будут происходить в эконо- </w:t>
      </w:r>
      <w:r>
        <w:rPr>
          <w:spacing w:val="-2"/>
          <w:sz w:val="32"/>
        </w:rPr>
        <w:t>мике.</w:t>
      </w:r>
    </w:p>
    <w:p>
      <w:pPr>
        <w:pStyle w:val="ListParagraph"/>
        <w:numPr>
          <w:ilvl w:val="2"/>
          <w:numId w:val="39"/>
        </w:numPr>
        <w:tabs>
          <w:tab w:pos="1636" w:val="left" w:leader="none"/>
        </w:tabs>
        <w:spacing w:line="240" w:lineRule="auto" w:before="1" w:after="0"/>
        <w:ind w:left="222" w:right="1159" w:firstLine="707"/>
        <w:jc w:val="both"/>
        <w:rPr>
          <w:sz w:val="32"/>
        </w:rPr>
      </w:pPr>
      <w:r>
        <w:rPr>
          <w:sz w:val="32"/>
        </w:rPr>
        <w:t>При оценке эффективности нововведений следует исходить из возможности использования двух норм дохода на капитал. Одну из них целесообразно использовать для приве- дения</w:t>
      </w:r>
      <w:r>
        <w:rPr>
          <w:spacing w:val="40"/>
          <w:sz w:val="32"/>
        </w:rPr>
        <w:t> </w:t>
      </w:r>
      <w:r>
        <w:rPr>
          <w:sz w:val="32"/>
        </w:rPr>
        <w:t>единовременных</w:t>
      </w:r>
      <w:r>
        <w:rPr>
          <w:spacing w:val="40"/>
          <w:sz w:val="32"/>
        </w:rPr>
        <w:t> </w:t>
      </w:r>
      <w:r>
        <w:rPr>
          <w:sz w:val="32"/>
        </w:rPr>
        <w:t>затрат</w:t>
      </w:r>
      <w:r>
        <w:rPr>
          <w:spacing w:val="40"/>
          <w:sz w:val="32"/>
        </w:rPr>
        <w:t> </w:t>
      </w:r>
      <w:r>
        <w:rPr>
          <w:sz w:val="32"/>
        </w:rPr>
        <w:t>к</w:t>
      </w:r>
      <w:r>
        <w:rPr>
          <w:spacing w:val="40"/>
          <w:sz w:val="32"/>
        </w:rPr>
        <w:t> </w:t>
      </w:r>
      <w:r>
        <w:rPr>
          <w:sz w:val="32"/>
        </w:rPr>
        <w:t>расчетному</w:t>
      </w:r>
      <w:r>
        <w:rPr>
          <w:spacing w:val="40"/>
          <w:sz w:val="32"/>
        </w:rPr>
        <w:t> </w:t>
      </w:r>
      <w:r>
        <w:rPr>
          <w:sz w:val="32"/>
        </w:rPr>
        <w:t>году.</w:t>
      </w:r>
      <w:r>
        <w:rPr>
          <w:spacing w:val="40"/>
          <w:sz w:val="32"/>
        </w:rPr>
        <w:t> </w:t>
      </w:r>
      <w:r>
        <w:rPr>
          <w:sz w:val="32"/>
        </w:rPr>
        <w:t>По</w:t>
      </w:r>
      <w:r>
        <w:rPr>
          <w:spacing w:val="40"/>
          <w:sz w:val="32"/>
        </w:rPr>
        <w:t> </w:t>
      </w:r>
      <w:r>
        <w:rPr>
          <w:sz w:val="32"/>
        </w:rPr>
        <w:t>своему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4" w:firstLine="0"/>
        <w:jc w:val="both"/>
      </w:pPr>
      <w:r>
        <w:rPr/>
        <w:t>значению она должна соответствовать норме прибыли, кото- рую гарантирует банк собственнику денежных средств, поло- женных на депозитный счет. Вторая норма дохода на капитал используется для согласования интересов инвесторов и произ- водителей нововведения. Методы оценки эффективности инве- стиций в свою очередь исходят из единой нормы дохода на ка- </w:t>
      </w:r>
      <w:r>
        <w:rPr>
          <w:spacing w:val="-2"/>
        </w:rPr>
        <w:t>питал.</w:t>
      </w:r>
    </w:p>
    <w:p>
      <w:pPr>
        <w:pStyle w:val="BodyText"/>
        <w:ind w:right="1156" w:firstLine="614"/>
        <w:jc w:val="both"/>
      </w:pPr>
      <w:r>
        <w:rPr/>
        <w:t>С учетом изложенного, для оценки эффективности иннова- ций должна использоваться система показателей, а не один из них, как бы ни был он богат по экономическому содержанию.</w:t>
      </w:r>
    </w:p>
    <w:p>
      <w:pPr>
        <w:pStyle w:val="BodyText"/>
        <w:spacing w:before="51"/>
        <w:ind w:left="0" w:firstLine="0"/>
      </w:pPr>
    </w:p>
    <w:p>
      <w:pPr>
        <w:pStyle w:val="Heading3"/>
        <w:numPr>
          <w:ilvl w:val="1"/>
          <w:numId w:val="39"/>
        </w:numPr>
        <w:tabs>
          <w:tab w:pos="1939" w:val="left" w:leader="none"/>
        </w:tabs>
        <w:spacing w:line="413" w:lineRule="exact" w:before="0" w:after="0"/>
        <w:ind w:left="1939" w:right="0" w:hanging="599"/>
        <w:jc w:val="left"/>
      </w:pPr>
      <w:r>
        <w:rPr/>
        <w:t>Показатели</w:t>
      </w:r>
      <w:r>
        <w:rPr>
          <w:spacing w:val="-6"/>
        </w:rPr>
        <w:t> </w:t>
      </w:r>
      <w:r>
        <w:rPr>
          <w:spacing w:val="-2"/>
        </w:rPr>
        <w:t>производственной,</w:t>
      </w:r>
    </w:p>
    <w:p>
      <w:pPr>
        <w:spacing w:before="0"/>
        <w:ind w:left="2002" w:right="1164" w:hanging="1496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финансовой,</w:t>
      </w:r>
      <w:r>
        <w:rPr>
          <w:rFonts w:ascii="Arial" w:hAnsi="Arial"/>
          <w:b/>
          <w:i/>
          <w:spacing w:val="-14"/>
          <w:sz w:val="36"/>
        </w:rPr>
        <w:t> </w:t>
      </w:r>
      <w:r>
        <w:rPr>
          <w:rFonts w:ascii="Arial" w:hAnsi="Arial"/>
          <w:b/>
          <w:i/>
          <w:sz w:val="36"/>
        </w:rPr>
        <w:t>инвестиционной</w:t>
      </w:r>
      <w:r>
        <w:rPr>
          <w:rFonts w:ascii="Arial" w:hAnsi="Arial"/>
          <w:b/>
          <w:i/>
          <w:spacing w:val="-10"/>
          <w:sz w:val="36"/>
        </w:rPr>
        <w:t> </w:t>
      </w:r>
      <w:r>
        <w:rPr>
          <w:rFonts w:ascii="Arial" w:hAnsi="Arial"/>
          <w:b/>
          <w:i/>
          <w:sz w:val="36"/>
        </w:rPr>
        <w:t>и</w:t>
      </w:r>
      <w:r>
        <w:rPr>
          <w:rFonts w:ascii="Arial" w:hAnsi="Arial"/>
          <w:b/>
          <w:i/>
          <w:spacing w:val="-13"/>
          <w:sz w:val="36"/>
        </w:rPr>
        <w:t> </w:t>
      </w:r>
      <w:r>
        <w:rPr>
          <w:rFonts w:ascii="Arial" w:hAnsi="Arial"/>
          <w:b/>
          <w:i/>
          <w:sz w:val="36"/>
        </w:rPr>
        <w:t>бюджетной эффективности инноваций</w:t>
      </w:r>
    </w:p>
    <w:p>
      <w:pPr>
        <w:pStyle w:val="BodyText"/>
        <w:spacing w:before="409"/>
        <w:ind w:left="0" w:firstLine="0"/>
        <w:rPr>
          <w:rFonts w:ascii="Arial"/>
          <w:b/>
          <w:i/>
          <w:sz w:val="36"/>
        </w:rPr>
      </w:pPr>
    </w:p>
    <w:p>
      <w:pPr>
        <w:pStyle w:val="BodyText"/>
        <w:spacing w:before="1"/>
        <w:ind w:right="1151"/>
        <w:jc w:val="both"/>
      </w:pPr>
      <w:r>
        <w:rPr/>
        <w:t>Эффективность инноваций характеризуется системой по- казателей, отражающих конечные результаты реализации, а также соотношение результатов и затрат, обусловленных раз- работкой, производством, эксплуатацией нововведений.</w:t>
      </w:r>
    </w:p>
    <w:p>
      <w:pPr>
        <w:pStyle w:val="BodyText"/>
        <w:ind w:right="1153"/>
        <w:jc w:val="both"/>
      </w:pPr>
      <w:r>
        <w:rPr/>
        <w:t>При оценке эффективности инноваций необходимо разли- чать следующие показатели:</w:t>
      </w:r>
    </w:p>
    <w:p>
      <w:pPr>
        <w:pStyle w:val="ListParagraph"/>
        <w:numPr>
          <w:ilvl w:val="0"/>
          <w:numId w:val="40"/>
        </w:numPr>
        <w:tabs>
          <w:tab w:pos="1190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народно-хозяйственной (интегральной) эффективности, учитывающие конечные результаты реализации инноваций в целом по народному хозяйству, т. е. интегральный эффект ин- новаций у разработчиков, производителей, потребителей и </w:t>
      </w:r>
      <w:r>
        <w:rPr>
          <w:spacing w:val="-2"/>
          <w:sz w:val="32"/>
        </w:rPr>
        <w:t>бюджета;</w:t>
      </w:r>
    </w:p>
    <w:p>
      <w:pPr>
        <w:pStyle w:val="ListParagraph"/>
        <w:numPr>
          <w:ilvl w:val="0"/>
          <w:numId w:val="40"/>
        </w:numPr>
        <w:tabs>
          <w:tab w:pos="1144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производственной (или оперативной), финансовой и ин- вестиционной эффективности, учитывающие конечные резуль- таты реализации инноваций у каждого из участников иннова- ционного процесса;</w:t>
      </w:r>
    </w:p>
    <w:p>
      <w:pPr>
        <w:pStyle w:val="ListParagraph"/>
        <w:numPr>
          <w:ilvl w:val="0"/>
          <w:numId w:val="40"/>
        </w:numPr>
        <w:tabs>
          <w:tab w:pos="1187" w:val="left" w:leader="none"/>
        </w:tabs>
        <w:spacing w:line="240" w:lineRule="auto" w:before="1" w:after="0"/>
        <w:ind w:left="222" w:right="1161" w:firstLine="707"/>
        <w:jc w:val="both"/>
        <w:rPr>
          <w:sz w:val="32"/>
        </w:rPr>
      </w:pPr>
      <w:r>
        <w:rPr>
          <w:sz w:val="32"/>
        </w:rPr>
        <w:t>бюджетной эффективности, учитывающие финансовые последствия осуществления инноваций для федерального, ре- гионального и местного бюджетов.</w:t>
      </w:r>
    </w:p>
    <w:p>
      <w:pPr>
        <w:pStyle w:val="BodyText"/>
        <w:ind w:right="1158"/>
        <w:jc w:val="both"/>
      </w:pPr>
      <w:r>
        <w:rPr/>
        <w:t>Система оценочных показателей народно-хозяйственной (интегральной) эффективности инноваций представлена сле- дующими показателями: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40"/>
        </w:numPr>
        <w:tabs>
          <w:tab w:pos="1259" w:val="left" w:leader="none"/>
        </w:tabs>
        <w:spacing w:line="240" w:lineRule="auto" w:before="72" w:after="0"/>
        <w:ind w:left="222" w:right="1161" w:firstLine="743"/>
        <w:jc w:val="both"/>
        <w:rPr>
          <w:sz w:val="32"/>
        </w:rPr>
      </w:pPr>
      <w:r>
        <w:rPr>
          <w:sz w:val="32"/>
        </w:rPr>
        <w:t>интегральный объем добавленной стоимости (чистой продукции), включая амортизацию, а также ее прирост в срав- нении с аналогом за счет создания, производства и использова- ния инновации;</w:t>
      </w:r>
    </w:p>
    <w:p>
      <w:pPr>
        <w:pStyle w:val="ListParagraph"/>
        <w:numPr>
          <w:ilvl w:val="0"/>
          <w:numId w:val="40"/>
        </w:numPr>
        <w:tabs>
          <w:tab w:pos="1216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общий (интегральный) объем добавленной стоимости (чистой</w:t>
      </w:r>
      <w:r>
        <w:rPr>
          <w:spacing w:val="-2"/>
          <w:sz w:val="32"/>
        </w:rPr>
        <w:t> </w:t>
      </w:r>
      <w:r>
        <w:rPr>
          <w:sz w:val="32"/>
        </w:rPr>
        <w:t>продукции),</w:t>
      </w:r>
      <w:r>
        <w:rPr>
          <w:spacing w:val="-2"/>
          <w:sz w:val="32"/>
        </w:rPr>
        <w:t> </w:t>
      </w:r>
      <w:r>
        <w:rPr>
          <w:sz w:val="32"/>
        </w:rPr>
        <w:t>а</w:t>
      </w:r>
      <w:r>
        <w:rPr>
          <w:spacing w:val="-2"/>
          <w:sz w:val="32"/>
        </w:rPr>
        <w:t> </w:t>
      </w:r>
      <w:r>
        <w:rPr>
          <w:sz w:val="32"/>
        </w:rPr>
        <w:t>также</w:t>
      </w:r>
      <w:r>
        <w:rPr>
          <w:spacing w:val="-1"/>
          <w:sz w:val="32"/>
        </w:rPr>
        <w:t> </w:t>
      </w:r>
      <w:r>
        <w:rPr>
          <w:sz w:val="32"/>
        </w:rPr>
        <w:t>ее прирост</w:t>
      </w:r>
      <w:r>
        <w:rPr>
          <w:spacing w:val="-2"/>
          <w:sz w:val="32"/>
        </w:rPr>
        <w:t> </w:t>
      </w:r>
      <w:r>
        <w:rPr>
          <w:sz w:val="32"/>
        </w:rPr>
        <w:t>в</w:t>
      </w:r>
      <w:r>
        <w:rPr>
          <w:spacing w:val="-1"/>
          <w:sz w:val="32"/>
        </w:rPr>
        <w:t> </w:t>
      </w:r>
      <w:r>
        <w:rPr>
          <w:sz w:val="32"/>
        </w:rPr>
        <w:t>сравнении</w:t>
      </w:r>
      <w:r>
        <w:rPr>
          <w:spacing w:val="-1"/>
          <w:sz w:val="32"/>
        </w:rPr>
        <w:t> </w:t>
      </w:r>
      <w:r>
        <w:rPr>
          <w:sz w:val="32"/>
        </w:rPr>
        <w:t>с</w:t>
      </w:r>
      <w:r>
        <w:rPr>
          <w:spacing w:val="-2"/>
          <w:sz w:val="32"/>
        </w:rPr>
        <w:t> </w:t>
      </w:r>
      <w:r>
        <w:rPr>
          <w:sz w:val="32"/>
        </w:rPr>
        <w:t>аналогом за счет создания, производства и использования инновации;</w:t>
      </w:r>
    </w:p>
    <w:p>
      <w:pPr>
        <w:pStyle w:val="ListParagraph"/>
        <w:numPr>
          <w:ilvl w:val="0"/>
          <w:numId w:val="40"/>
        </w:numPr>
        <w:tabs>
          <w:tab w:pos="1135" w:val="left" w:leader="none"/>
        </w:tabs>
        <w:spacing w:line="240" w:lineRule="auto" w:before="0" w:after="0"/>
        <w:ind w:left="222" w:right="1153" w:firstLine="707"/>
        <w:jc w:val="both"/>
        <w:rPr>
          <w:sz w:val="32"/>
        </w:rPr>
      </w:pPr>
      <w:r>
        <w:rPr>
          <w:sz w:val="32"/>
        </w:rPr>
        <w:t>общая (интегральная) сумма дохода (прибыли и аморти- зации), а также его прирост в сравнении с аналогом (базисным уровнем)</w:t>
      </w:r>
      <w:r>
        <w:rPr>
          <w:spacing w:val="-4"/>
          <w:sz w:val="32"/>
        </w:rPr>
        <w:t> </w:t>
      </w:r>
      <w:r>
        <w:rPr>
          <w:sz w:val="32"/>
        </w:rPr>
        <w:t>за</w:t>
      </w:r>
      <w:r>
        <w:rPr>
          <w:spacing w:val="-3"/>
          <w:sz w:val="32"/>
        </w:rPr>
        <w:t> </w:t>
      </w:r>
      <w:r>
        <w:rPr>
          <w:sz w:val="32"/>
        </w:rPr>
        <w:t>счет</w:t>
      </w:r>
      <w:r>
        <w:rPr>
          <w:spacing w:val="-3"/>
          <w:sz w:val="32"/>
        </w:rPr>
        <w:t> </w:t>
      </w:r>
      <w:r>
        <w:rPr>
          <w:sz w:val="32"/>
        </w:rPr>
        <w:t>создания,</w:t>
      </w:r>
      <w:r>
        <w:rPr>
          <w:spacing w:val="-4"/>
          <w:sz w:val="32"/>
        </w:rPr>
        <w:t> </w:t>
      </w:r>
      <w:r>
        <w:rPr>
          <w:sz w:val="32"/>
        </w:rPr>
        <w:t>производства</w:t>
      </w:r>
      <w:r>
        <w:rPr>
          <w:spacing w:val="-3"/>
          <w:sz w:val="32"/>
        </w:rPr>
        <w:t> </w:t>
      </w:r>
      <w:r>
        <w:rPr>
          <w:sz w:val="32"/>
        </w:rPr>
        <w:t>и</w:t>
      </w:r>
      <w:r>
        <w:rPr>
          <w:spacing w:val="-4"/>
          <w:sz w:val="32"/>
        </w:rPr>
        <w:t> </w:t>
      </w:r>
      <w:r>
        <w:rPr>
          <w:sz w:val="32"/>
        </w:rPr>
        <w:t>использования</w:t>
      </w:r>
      <w:r>
        <w:rPr>
          <w:spacing w:val="-4"/>
          <w:sz w:val="32"/>
        </w:rPr>
        <w:t> </w:t>
      </w:r>
      <w:r>
        <w:rPr>
          <w:sz w:val="32"/>
        </w:rPr>
        <w:t>инно- </w:t>
      </w:r>
      <w:r>
        <w:rPr>
          <w:spacing w:val="-2"/>
          <w:sz w:val="32"/>
        </w:rPr>
        <w:t>вации;</w:t>
      </w:r>
    </w:p>
    <w:p>
      <w:pPr>
        <w:pStyle w:val="ListParagraph"/>
        <w:numPr>
          <w:ilvl w:val="0"/>
          <w:numId w:val="40"/>
        </w:numPr>
        <w:tabs>
          <w:tab w:pos="1118" w:val="left" w:leader="none"/>
        </w:tabs>
        <w:spacing w:line="240" w:lineRule="auto" w:before="0" w:after="0"/>
        <w:ind w:left="222" w:right="1151" w:firstLine="707"/>
        <w:jc w:val="both"/>
        <w:rPr>
          <w:sz w:val="32"/>
        </w:rPr>
      </w:pPr>
      <w:r>
        <w:rPr>
          <w:sz w:val="32"/>
        </w:rPr>
        <w:t>общая</w:t>
      </w:r>
      <w:r>
        <w:rPr>
          <w:spacing w:val="-4"/>
          <w:sz w:val="32"/>
        </w:rPr>
        <w:t> </w:t>
      </w:r>
      <w:r>
        <w:rPr>
          <w:sz w:val="32"/>
        </w:rPr>
        <w:t>рентабельность</w:t>
      </w:r>
      <w:r>
        <w:rPr>
          <w:spacing w:val="-3"/>
          <w:sz w:val="32"/>
        </w:rPr>
        <w:t> </w:t>
      </w:r>
      <w:r>
        <w:rPr>
          <w:sz w:val="32"/>
        </w:rPr>
        <w:t>капитала,</w:t>
      </w:r>
      <w:r>
        <w:rPr>
          <w:spacing w:val="-2"/>
          <w:sz w:val="32"/>
        </w:rPr>
        <w:t> </w:t>
      </w:r>
      <w:r>
        <w:rPr>
          <w:sz w:val="32"/>
        </w:rPr>
        <w:t>направленного</w:t>
      </w:r>
      <w:r>
        <w:rPr>
          <w:spacing w:val="-3"/>
          <w:sz w:val="32"/>
        </w:rPr>
        <w:t> </w:t>
      </w:r>
      <w:r>
        <w:rPr>
          <w:sz w:val="32"/>
        </w:rPr>
        <w:t>на</w:t>
      </w:r>
      <w:r>
        <w:rPr>
          <w:spacing w:val="-4"/>
          <w:sz w:val="32"/>
        </w:rPr>
        <w:t> </w:t>
      </w:r>
      <w:r>
        <w:rPr>
          <w:sz w:val="32"/>
        </w:rPr>
        <w:t>созда- ние, производство и использование нововведения, исчисленная на основе годового дохода, и ее прирост в сравнении с анало- </w:t>
      </w:r>
      <w:r>
        <w:rPr>
          <w:spacing w:val="-4"/>
          <w:sz w:val="32"/>
        </w:rPr>
        <w:t>гом;</w:t>
      </w:r>
    </w:p>
    <w:p>
      <w:pPr>
        <w:pStyle w:val="ListParagraph"/>
        <w:numPr>
          <w:ilvl w:val="0"/>
          <w:numId w:val="40"/>
        </w:numPr>
        <w:tabs>
          <w:tab w:pos="1120" w:val="left" w:leader="none"/>
        </w:tabs>
        <w:spacing w:line="240" w:lineRule="auto" w:before="1" w:after="0"/>
        <w:ind w:left="222" w:right="1156" w:firstLine="707"/>
        <w:jc w:val="both"/>
        <w:rPr>
          <w:sz w:val="32"/>
        </w:rPr>
      </w:pPr>
      <w:r>
        <w:rPr>
          <w:sz w:val="32"/>
        </w:rPr>
        <w:t>экономический эффект,</w:t>
      </w:r>
      <w:r>
        <w:rPr>
          <w:spacing w:val="-1"/>
          <w:sz w:val="32"/>
        </w:rPr>
        <w:t> </w:t>
      </w:r>
      <w:r>
        <w:rPr>
          <w:sz w:val="32"/>
        </w:rPr>
        <w:t>полученный</w:t>
      </w:r>
      <w:r>
        <w:rPr>
          <w:spacing w:val="-2"/>
          <w:sz w:val="32"/>
        </w:rPr>
        <w:t> </w:t>
      </w:r>
      <w:r>
        <w:rPr>
          <w:sz w:val="32"/>
        </w:rPr>
        <w:t>в сфере производст- ва, создания и использования нововведения, исчисленный на основе чистой продукции, включая амортизацию, и его при- </w:t>
      </w:r>
      <w:r>
        <w:rPr>
          <w:spacing w:val="-2"/>
          <w:sz w:val="32"/>
        </w:rPr>
        <w:t>рост;</w:t>
      </w:r>
    </w:p>
    <w:p>
      <w:pPr>
        <w:pStyle w:val="ListParagraph"/>
        <w:numPr>
          <w:ilvl w:val="0"/>
          <w:numId w:val="40"/>
        </w:numPr>
        <w:tabs>
          <w:tab w:pos="1168" w:val="left" w:leader="none"/>
        </w:tabs>
        <w:spacing w:line="240" w:lineRule="auto" w:before="0" w:after="0"/>
        <w:ind w:left="222" w:right="1151" w:firstLine="707"/>
        <w:jc w:val="both"/>
        <w:rPr>
          <w:sz w:val="32"/>
        </w:rPr>
      </w:pPr>
      <w:r>
        <w:rPr>
          <w:sz w:val="32"/>
        </w:rPr>
        <w:t>экономический эффект, полученный в сфере производ- ства, создания и использования нововведения, исчисленный на основе чистого дохода, и его прирост;</w:t>
      </w:r>
    </w:p>
    <w:p>
      <w:pPr>
        <w:pStyle w:val="ListParagraph"/>
        <w:numPr>
          <w:ilvl w:val="0"/>
          <w:numId w:val="40"/>
        </w:numPr>
        <w:tabs>
          <w:tab w:pos="1123" w:val="left" w:leader="none"/>
        </w:tabs>
        <w:spacing w:line="240" w:lineRule="auto" w:before="0" w:after="0"/>
        <w:ind w:left="222" w:right="1161" w:firstLine="707"/>
        <w:jc w:val="both"/>
        <w:rPr>
          <w:sz w:val="32"/>
        </w:rPr>
      </w:pPr>
      <w:r>
        <w:rPr>
          <w:sz w:val="32"/>
        </w:rPr>
        <w:t>срок окупаемости</w:t>
      </w:r>
      <w:r>
        <w:rPr>
          <w:spacing w:val="-1"/>
          <w:sz w:val="32"/>
        </w:rPr>
        <w:t> </w:t>
      </w:r>
      <w:r>
        <w:rPr>
          <w:sz w:val="32"/>
        </w:rPr>
        <w:t>капитальных вложений, направленных на реализацию нововведения, в сфере его создания, производ- ства и использования, и его изменение в сравнении с аналогом;</w:t>
      </w:r>
    </w:p>
    <w:p>
      <w:pPr>
        <w:pStyle w:val="ListParagraph"/>
        <w:numPr>
          <w:ilvl w:val="0"/>
          <w:numId w:val="40"/>
        </w:numPr>
        <w:tabs>
          <w:tab w:pos="1120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общая сумма налогов, поступивших в бюджет за счет ре- ализации нововведения, в сфере его создания, производства и использования, и ее прирост в сравнении с аналогом.</w:t>
      </w:r>
    </w:p>
    <w:p>
      <w:pPr>
        <w:pStyle w:val="BodyText"/>
        <w:ind w:right="1158"/>
        <w:jc w:val="both"/>
      </w:pPr>
      <w:r>
        <w:rPr/>
        <w:t>Далее представим систему оценочных показателей произ- водственной (оперативной), финансовой и инвестиционной эффективности инноваций.</w:t>
      </w:r>
    </w:p>
    <w:p>
      <w:pPr>
        <w:pStyle w:val="BodyText"/>
        <w:spacing w:before="1"/>
        <w:ind w:right="1159" w:firstLine="758"/>
        <w:jc w:val="both"/>
      </w:pPr>
      <w:r>
        <w:rPr/>
        <w:t>Оценочными показателями производственной эффектив- ности нововведений являются:</w:t>
      </w:r>
    </w:p>
    <w:p>
      <w:pPr>
        <w:pStyle w:val="ListParagraph"/>
        <w:numPr>
          <w:ilvl w:val="1"/>
          <w:numId w:val="40"/>
        </w:numPr>
        <w:tabs>
          <w:tab w:pos="1399" w:val="left" w:leader="none"/>
        </w:tabs>
        <w:spacing w:line="240" w:lineRule="auto" w:before="0" w:after="0"/>
        <w:ind w:left="222" w:right="1160" w:firstLine="902"/>
        <w:jc w:val="both"/>
        <w:rPr>
          <w:sz w:val="32"/>
        </w:rPr>
      </w:pPr>
      <w:r>
        <w:rPr>
          <w:sz w:val="32"/>
        </w:rPr>
        <w:t>добавленная стоимость (чистая продукция), включая амортизацию, полученная за счет производства (создания или использования) нововведениями ее прирост в сравнении с ана- </w:t>
      </w:r>
      <w:r>
        <w:rPr>
          <w:spacing w:val="-2"/>
          <w:sz w:val="32"/>
        </w:rPr>
        <w:t>логом;</w:t>
      </w:r>
    </w:p>
    <w:p>
      <w:pPr>
        <w:pStyle w:val="ListParagraph"/>
        <w:numPr>
          <w:ilvl w:val="1"/>
          <w:numId w:val="40"/>
        </w:numPr>
        <w:tabs>
          <w:tab w:pos="1406" w:val="left" w:leader="none"/>
        </w:tabs>
        <w:spacing w:line="240" w:lineRule="auto" w:before="0" w:after="0"/>
        <w:ind w:left="1406" w:right="0" w:hanging="282"/>
        <w:jc w:val="left"/>
        <w:rPr>
          <w:sz w:val="32"/>
        </w:rPr>
      </w:pPr>
      <w:r>
        <w:rPr>
          <w:sz w:val="32"/>
        </w:rPr>
        <w:t>чистая</w:t>
      </w:r>
      <w:r>
        <w:rPr>
          <w:spacing w:val="45"/>
          <w:w w:val="150"/>
          <w:sz w:val="32"/>
        </w:rPr>
        <w:t> </w:t>
      </w:r>
      <w:r>
        <w:rPr>
          <w:sz w:val="32"/>
        </w:rPr>
        <w:t>продукция,</w:t>
      </w:r>
      <w:r>
        <w:rPr>
          <w:spacing w:val="47"/>
          <w:w w:val="150"/>
          <w:sz w:val="32"/>
        </w:rPr>
        <w:t> </w:t>
      </w:r>
      <w:r>
        <w:rPr>
          <w:sz w:val="32"/>
        </w:rPr>
        <w:t>полученная</w:t>
      </w:r>
      <w:r>
        <w:rPr>
          <w:spacing w:val="49"/>
          <w:w w:val="150"/>
          <w:sz w:val="32"/>
        </w:rPr>
        <w:t> </w:t>
      </w:r>
      <w:r>
        <w:rPr>
          <w:sz w:val="32"/>
        </w:rPr>
        <w:t>за</w:t>
      </w:r>
      <w:r>
        <w:rPr>
          <w:spacing w:val="48"/>
          <w:w w:val="150"/>
          <w:sz w:val="32"/>
        </w:rPr>
        <w:t> </w:t>
      </w:r>
      <w:r>
        <w:rPr>
          <w:sz w:val="32"/>
        </w:rPr>
        <w:t>счет</w:t>
      </w:r>
      <w:r>
        <w:rPr>
          <w:spacing w:val="47"/>
          <w:w w:val="150"/>
          <w:sz w:val="32"/>
        </w:rPr>
        <w:t> </w:t>
      </w:r>
      <w:r>
        <w:rPr>
          <w:spacing w:val="-2"/>
          <w:sz w:val="32"/>
        </w:rPr>
        <w:t>производства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2" w:firstLine="0"/>
        <w:jc w:val="both"/>
      </w:pPr>
      <w:r>
        <w:rPr/>
        <w:t>(создания или использования) нововведения, и ее прирост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368" w:val="left" w:leader="none"/>
        </w:tabs>
        <w:spacing w:line="240" w:lineRule="auto" w:before="0" w:after="0"/>
        <w:ind w:left="222" w:right="1160" w:firstLine="902"/>
        <w:jc w:val="both"/>
        <w:rPr>
          <w:sz w:val="32"/>
        </w:rPr>
      </w:pPr>
      <w:r>
        <w:rPr>
          <w:sz w:val="32"/>
        </w:rPr>
        <w:t>доход (прибыль и амортизация) за счет производства (создания или использования) нововведения, и его прирост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366" w:val="left" w:leader="none"/>
        </w:tabs>
        <w:spacing w:line="240" w:lineRule="auto" w:before="0" w:after="0"/>
        <w:ind w:left="222" w:right="1152" w:firstLine="902"/>
        <w:jc w:val="both"/>
        <w:rPr>
          <w:sz w:val="32"/>
        </w:rPr>
      </w:pPr>
      <w:r>
        <w:rPr>
          <w:sz w:val="32"/>
        </w:rPr>
        <w:t>экономия от снижения себестоимости продукции, по- лученная за счет производства (создания или использования) </w:t>
      </w:r>
      <w:r>
        <w:rPr>
          <w:spacing w:val="-2"/>
          <w:sz w:val="32"/>
        </w:rPr>
        <w:t>нововведения;</w:t>
      </w:r>
    </w:p>
    <w:p>
      <w:pPr>
        <w:pStyle w:val="ListParagraph"/>
        <w:numPr>
          <w:ilvl w:val="1"/>
          <w:numId w:val="40"/>
        </w:numPr>
        <w:tabs>
          <w:tab w:pos="1322" w:val="left" w:leader="none"/>
        </w:tabs>
        <w:spacing w:line="242" w:lineRule="auto" w:before="0" w:after="0"/>
        <w:ind w:left="222" w:right="1160" w:firstLine="902"/>
        <w:jc w:val="both"/>
        <w:rPr>
          <w:sz w:val="32"/>
        </w:rPr>
      </w:pPr>
      <w:r>
        <w:rPr>
          <w:sz w:val="32"/>
        </w:rPr>
        <w:t>потенциальная прибыль от применения нововведения и ее прирост в сравнении с аналогом;</w:t>
      </w:r>
    </w:p>
    <w:p>
      <w:pPr>
        <w:pStyle w:val="BodyText"/>
        <w:ind w:right="1159" w:firstLine="839"/>
        <w:jc w:val="both"/>
      </w:pPr>
      <w:r>
        <w:rPr/>
        <w:t>Показателями финансовой эффективности нововведений </w:t>
      </w:r>
      <w:r>
        <w:rPr>
          <w:spacing w:val="-2"/>
        </w:rPr>
        <w:t>являются:</w:t>
      </w:r>
    </w:p>
    <w:p>
      <w:pPr>
        <w:pStyle w:val="ListParagraph"/>
        <w:numPr>
          <w:ilvl w:val="1"/>
          <w:numId w:val="40"/>
        </w:numPr>
        <w:tabs>
          <w:tab w:pos="1303" w:val="left" w:leader="none"/>
        </w:tabs>
        <w:spacing w:line="240" w:lineRule="auto" w:before="0" w:after="0"/>
        <w:ind w:left="222" w:right="1153" w:firstLine="839"/>
        <w:jc w:val="both"/>
        <w:rPr>
          <w:sz w:val="32"/>
        </w:rPr>
      </w:pPr>
      <w:r>
        <w:rPr>
          <w:sz w:val="32"/>
        </w:rPr>
        <w:t>чистый доход за счет производства (создания или ис- пользования) нововведения и его прирост в сравнении с анало- </w:t>
      </w:r>
      <w:r>
        <w:rPr>
          <w:spacing w:val="-4"/>
          <w:sz w:val="32"/>
        </w:rPr>
        <w:t>гом;</w:t>
      </w:r>
    </w:p>
    <w:p>
      <w:pPr>
        <w:pStyle w:val="ListParagraph"/>
        <w:numPr>
          <w:ilvl w:val="1"/>
          <w:numId w:val="40"/>
        </w:numPr>
        <w:tabs>
          <w:tab w:pos="1267" w:val="left" w:leader="none"/>
        </w:tabs>
        <w:spacing w:line="240" w:lineRule="auto" w:before="0" w:after="0"/>
        <w:ind w:left="222" w:right="1156" w:firstLine="839"/>
        <w:jc w:val="both"/>
        <w:rPr>
          <w:sz w:val="32"/>
        </w:rPr>
      </w:pPr>
      <w:r>
        <w:rPr>
          <w:sz w:val="32"/>
        </w:rPr>
        <w:t>чистая прибыль за счет производства (создания или ис- пользования) нововведения и ее прирост в сравнении с анало- </w:t>
      </w:r>
      <w:r>
        <w:rPr>
          <w:spacing w:val="-4"/>
          <w:sz w:val="32"/>
        </w:rPr>
        <w:t>гом;</w:t>
      </w:r>
    </w:p>
    <w:p>
      <w:pPr>
        <w:pStyle w:val="ListParagraph"/>
        <w:numPr>
          <w:ilvl w:val="1"/>
          <w:numId w:val="40"/>
        </w:numPr>
        <w:tabs>
          <w:tab w:pos="1315" w:val="left" w:leader="none"/>
        </w:tabs>
        <w:spacing w:line="240" w:lineRule="auto" w:before="0" w:after="0"/>
        <w:ind w:left="222" w:right="1158" w:firstLine="839"/>
        <w:jc w:val="both"/>
        <w:rPr>
          <w:sz w:val="32"/>
        </w:rPr>
      </w:pPr>
      <w:r>
        <w:rPr>
          <w:sz w:val="32"/>
        </w:rPr>
        <w:t>доля чистого дохода в общей сумме доходов за счет производства (создания или использования) нововведения и ее изменение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257" w:val="left" w:leader="none"/>
        </w:tabs>
        <w:spacing w:line="240" w:lineRule="auto" w:before="0" w:after="0"/>
        <w:ind w:left="222" w:right="1153" w:firstLine="839"/>
        <w:jc w:val="both"/>
        <w:rPr>
          <w:sz w:val="32"/>
        </w:rPr>
      </w:pPr>
      <w:r>
        <w:rPr>
          <w:sz w:val="32"/>
        </w:rPr>
        <w:t>доля чистой прибыли в общей массе прибыли, получен- ной за счет производства (создания или использования) новов- ведения, и ее изменение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255" w:val="left" w:leader="none"/>
        </w:tabs>
        <w:spacing w:line="240" w:lineRule="auto" w:before="0" w:after="0"/>
        <w:ind w:left="222" w:right="1156" w:firstLine="839"/>
        <w:jc w:val="both"/>
        <w:rPr>
          <w:sz w:val="32"/>
        </w:rPr>
      </w:pPr>
      <w:r>
        <w:rPr>
          <w:sz w:val="32"/>
        </w:rPr>
        <w:t>рентабельность продукции, исчисленная по чистому до- ходу от производства (создания или использования) нововве- дения, и ее прирост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257" w:val="left" w:leader="none"/>
        </w:tabs>
        <w:spacing w:line="240" w:lineRule="auto" w:before="0" w:after="0"/>
        <w:ind w:left="222" w:right="1153" w:firstLine="839"/>
        <w:jc w:val="both"/>
        <w:rPr>
          <w:sz w:val="32"/>
        </w:rPr>
      </w:pPr>
      <w:r>
        <w:rPr>
          <w:sz w:val="32"/>
        </w:rPr>
        <w:t>рентабельность продукции, исчисленная по чистой при- были от производства (создания или использования) ново- введения, и ее прирост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252" w:val="left" w:leader="none"/>
        </w:tabs>
        <w:spacing w:line="240" w:lineRule="auto" w:before="0" w:after="0"/>
        <w:ind w:left="222" w:right="1152" w:firstLine="839"/>
        <w:jc w:val="both"/>
        <w:rPr>
          <w:sz w:val="32"/>
        </w:rPr>
      </w:pPr>
      <w:r>
        <w:rPr>
          <w:sz w:val="32"/>
        </w:rPr>
        <w:t>общая масса прибыли, полученной за счет производства (создания или использования) нововведения, и ее прирост в сравнении с аналогом.</w:t>
      </w:r>
    </w:p>
    <w:p>
      <w:pPr>
        <w:pStyle w:val="BodyText"/>
        <w:ind w:right="1151" w:firstLine="839"/>
        <w:jc w:val="both"/>
      </w:pPr>
      <w:r>
        <w:rPr/>
        <w:t>Показателями инвестиционной эффективности нововве- дений являются:</w:t>
      </w:r>
    </w:p>
    <w:p>
      <w:pPr>
        <w:pStyle w:val="ListParagraph"/>
        <w:numPr>
          <w:ilvl w:val="1"/>
          <w:numId w:val="40"/>
        </w:numPr>
        <w:tabs>
          <w:tab w:pos="1324" w:val="left" w:leader="none"/>
        </w:tabs>
        <w:spacing w:line="240" w:lineRule="auto" w:before="0" w:after="0"/>
        <w:ind w:left="222" w:right="1153" w:firstLine="839"/>
        <w:jc w:val="both"/>
        <w:rPr>
          <w:sz w:val="32"/>
        </w:rPr>
      </w:pPr>
      <w:r>
        <w:rPr>
          <w:sz w:val="32"/>
        </w:rPr>
        <w:t>экономический эффект (исчисленный по чистой про- дукции, включая амортизацию), полученный за счет производ- ства</w:t>
      </w:r>
      <w:r>
        <w:rPr>
          <w:spacing w:val="-1"/>
          <w:sz w:val="32"/>
        </w:rPr>
        <w:t> </w:t>
      </w:r>
      <w:r>
        <w:rPr>
          <w:sz w:val="32"/>
        </w:rPr>
        <w:t>(создания</w:t>
      </w:r>
      <w:r>
        <w:rPr>
          <w:spacing w:val="-1"/>
          <w:sz w:val="32"/>
        </w:rPr>
        <w:t> </w:t>
      </w:r>
      <w:r>
        <w:rPr>
          <w:sz w:val="32"/>
        </w:rPr>
        <w:t>или</w:t>
      </w:r>
      <w:r>
        <w:rPr>
          <w:spacing w:val="-2"/>
          <w:sz w:val="32"/>
        </w:rPr>
        <w:t> </w:t>
      </w:r>
      <w:r>
        <w:rPr>
          <w:sz w:val="32"/>
        </w:rPr>
        <w:t>использования)</w:t>
      </w:r>
      <w:r>
        <w:rPr>
          <w:spacing w:val="-1"/>
          <w:sz w:val="32"/>
        </w:rPr>
        <w:t> </w:t>
      </w:r>
      <w:r>
        <w:rPr>
          <w:sz w:val="32"/>
        </w:rPr>
        <w:t>нововведения,</w:t>
      </w:r>
      <w:r>
        <w:rPr>
          <w:spacing w:val="-3"/>
          <w:sz w:val="32"/>
        </w:rPr>
        <w:t> </w:t>
      </w:r>
      <w:r>
        <w:rPr>
          <w:sz w:val="32"/>
        </w:rPr>
        <w:t>и</w:t>
      </w:r>
      <w:r>
        <w:rPr>
          <w:spacing w:val="-1"/>
          <w:sz w:val="32"/>
        </w:rPr>
        <w:t> </w:t>
      </w:r>
      <w:r>
        <w:rPr>
          <w:sz w:val="32"/>
        </w:rPr>
        <w:t>его</w:t>
      </w:r>
      <w:r>
        <w:rPr>
          <w:spacing w:val="-1"/>
          <w:sz w:val="32"/>
        </w:rPr>
        <w:t> </w:t>
      </w:r>
      <w:r>
        <w:rPr>
          <w:sz w:val="32"/>
        </w:rPr>
        <w:t>прирост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line="368" w:lineRule="exact" w:before="72"/>
        <w:ind w:firstLine="0"/>
        <w:jc w:val="both"/>
      </w:pPr>
      <w:r>
        <w:rPr/>
        <w:t>в</w:t>
      </w:r>
      <w:r>
        <w:rPr>
          <w:spacing w:val="-9"/>
        </w:rPr>
        <w:t> </w:t>
      </w:r>
      <w:r>
        <w:rPr/>
        <w:t>сравнении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>
          <w:spacing w:val="-2"/>
        </w:rPr>
        <w:t>аналогом;</w:t>
      </w:r>
    </w:p>
    <w:p>
      <w:pPr>
        <w:pStyle w:val="ListParagraph"/>
        <w:numPr>
          <w:ilvl w:val="1"/>
          <w:numId w:val="40"/>
        </w:numPr>
        <w:tabs>
          <w:tab w:pos="1305" w:val="left" w:leader="none"/>
        </w:tabs>
        <w:spacing w:line="240" w:lineRule="auto" w:before="0" w:after="0"/>
        <w:ind w:left="222" w:right="1148" w:firstLine="839"/>
        <w:jc w:val="both"/>
        <w:rPr>
          <w:sz w:val="32"/>
        </w:rPr>
      </w:pPr>
      <w:r>
        <w:rPr>
          <w:sz w:val="32"/>
        </w:rPr>
        <w:t>экономический эффект (исчисленный на основе дохо- да), полученный за счет производства (создания или использо- вания) нововведения, и его прирост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259" w:val="left" w:leader="none"/>
        </w:tabs>
        <w:spacing w:line="240" w:lineRule="auto" w:before="0" w:after="0"/>
        <w:ind w:left="222" w:right="1153" w:firstLine="839"/>
        <w:jc w:val="both"/>
        <w:rPr>
          <w:sz w:val="32"/>
        </w:rPr>
      </w:pPr>
      <w:r>
        <w:rPr>
          <w:sz w:val="32"/>
        </w:rPr>
        <w:t>экономический эффект (исчисленный по чистой прибы- ли), полученный за счет производства (создания или использо- вания) нововведения, и его прирост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334" w:val="left" w:leader="none"/>
        </w:tabs>
        <w:spacing w:line="240" w:lineRule="auto" w:before="0" w:after="0"/>
        <w:ind w:left="222" w:right="1159" w:firstLine="839"/>
        <w:jc w:val="both"/>
        <w:rPr>
          <w:sz w:val="32"/>
        </w:rPr>
      </w:pPr>
      <w:r>
        <w:rPr>
          <w:sz w:val="32"/>
        </w:rPr>
        <w:t>срок окупаемости капитальных вложений (исходя из чистого дохода, полученного за счет производства, создания или использования нововведения) и его изменение в сравнении с аналогом;</w:t>
      </w:r>
    </w:p>
    <w:p>
      <w:pPr>
        <w:pStyle w:val="ListParagraph"/>
        <w:numPr>
          <w:ilvl w:val="1"/>
          <w:numId w:val="40"/>
        </w:numPr>
        <w:tabs>
          <w:tab w:pos="1259" w:val="left" w:leader="none"/>
        </w:tabs>
        <w:spacing w:line="240" w:lineRule="auto" w:before="0" w:after="0"/>
        <w:ind w:left="222" w:right="1153" w:firstLine="839"/>
        <w:jc w:val="both"/>
        <w:rPr>
          <w:sz w:val="32"/>
        </w:rPr>
      </w:pPr>
      <w:r>
        <w:rPr>
          <w:sz w:val="32"/>
        </w:rPr>
        <w:t>рентабельность капитальных вложений, исчисленная по чистому доходу от производства (создания или использования) нововведения, и ее прирост в сравнении с аналогом,</w:t>
      </w:r>
    </w:p>
    <w:p>
      <w:pPr>
        <w:pStyle w:val="BodyText"/>
        <w:ind w:right="1158" w:firstLine="839"/>
        <w:jc w:val="both"/>
      </w:pPr>
      <w:r>
        <w:rPr/>
        <w:t>Показателями бюджетной эффективности нововведений </w:t>
      </w:r>
      <w:r>
        <w:rPr>
          <w:spacing w:val="-2"/>
        </w:rPr>
        <w:t>являются:</w:t>
      </w:r>
    </w:p>
    <w:p>
      <w:pPr>
        <w:pStyle w:val="ListParagraph"/>
        <w:numPr>
          <w:ilvl w:val="1"/>
          <w:numId w:val="40"/>
        </w:numPr>
        <w:tabs>
          <w:tab w:pos="1257" w:val="left" w:leader="none"/>
        </w:tabs>
        <w:spacing w:line="240" w:lineRule="auto" w:before="0" w:after="0"/>
        <w:ind w:left="222" w:right="1153" w:firstLine="839"/>
        <w:jc w:val="both"/>
        <w:rPr>
          <w:sz w:val="32"/>
        </w:rPr>
      </w:pPr>
      <w:r>
        <w:rPr>
          <w:sz w:val="32"/>
        </w:rPr>
        <w:t>интегральный бюджетный эффект за весь срок полезно- го применения нововведения в сфере его производства, созда- ния и использования;</w:t>
      </w:r>
    </w:p>
    <w:p>
      <w:pPr>
        <w:pStyle w:val="ListParagraph"/>
        <w:numPr>
          <w:ilvl w:val="1"/>
          <w:numId w:val="40"/>
        </w:numPr>
        <w:tabs>
          <w:tab w:pos="1255" w:val="left" w:leader="none"/>
        </w:tabs>
        <w:spacing w:line="240" w:lineRule="auto" w:before="1" w:after="0"/>
        <w:ind w:left="222" w:right="1153" w:firstLine="839"/>
        <w:jc w:val="both"/>
        <w:rPr>
          <w:sz w:val="32"/>
        </w:rPr>
      </w:pPr>
      <w:r>
        <w:rPr>
          <w:sz w:val="32"/>
        </w:rPr>
        <w:t>интегральный приведенный (дисконтированный или на- ращенный) бюджетный эффект за весь срок полезного приме- нения нововведения в сфере его производства, создания и ис- </w:t>
      </w:r>
      <w:r>
        <w:rPr>
          <w:spacing w:val="-2"/>
          <w:sz w:val="32"/>
        </w:rPr>
        <w:t>пользования;</w:t>
      </w:r>
    </w:p>
    <w:p>
      <w:pPr>
        <w:pStyle w:val="ListParagraph"/>
        <w:numPr>
          <w:ilvl w:val="1"/>
          <w:numId w:val="40"/>
        </w:numPr>
        <w:tabs>
          <w:tab w:pos="1312" w:val="left" w:leader="none"/>
        </w:tabs>
        <w:spacing w:line="240" w:lineRule="auto" w:before="0" w:after="0"/>
        <w:ind w:left="222" w:right="1162" w:firstLine="839"/>
        <w:jc w:val="both"/>
        <w:rPr>
          <w:sz w:val="32"/>
        </w:rPr>
      </w:pPr>
      <w:r>
        <w:rPr>
          <w:sz w:val="32"/>
        </w:rPr>
        <w:t>степень финансового участия государства (региона) в финансировании нововведения.</w:t>
      </w:r>
    </w:p>
    <w:p>
      <w:pPr>
        <w:pStyle w:val="BodyText"/>
        <w:spacing w:before="49"/>
        <w:ind w:left="0" w:firstLine="0"/>
      </w:pPr>
    </w:p>
    <w:p>
      <w:pPr>
        <w:pStyle w:val="Heading3"/>
        <w:numPr>
          <w:ilvl w:val="1"/>
          <w:numId w:val="39"/>
        </w:numPr>
        <w:tabs>
          <w:tab w:pos="1075" w:val="left" w:leader="none"/>
          <w:tab w:pos="2339" w:val="left" w:leader="none"/>
        </w:tabs>
        <w:spacing w:line="240" w:lineRule="auto" w:before="0" w:after="0"/>
        <w:ind w:left="2339" w:right="1414" w:hanging="1863"/>
        <w:jc w:val="left"/>
      </w:pPr>
      <w:r>
        <w:rPr/>
        <w:t>Сравнение</w:t>
      </w:r>
      <w:r>
        <w:rPr>
          <w:spacing w:val="-19"/>
        </w:rPr>
        <w:t> </w:t>
      </w:r>
      <w:r>
        <w:rPr/>
        <w:t>показателей</w:t>
      </w:r>
      <w:r>
        <w:rPr>
          <w:spacing w:val="-18"/>
        </w:rPr>
        <w:t> </w:t>
      </w:r>
      <w:r>
        <w:rPr/>
        <w:t>эффективности инноваций и инвестиций</w:t>
      </w:r>
    </w:p>
    <w:p>
      <w:pPr>
        <w:pStyle w:val="BodyText"/>
        <w:spacing w:before="412"/>
        <w:ind w:right="1153"/>
        <w:jc w:val="both"/>
      </w:pPr>
      <w:r>
        <w:rPr/>
        <w:t>В отличие от инвестиционных проектов осуществление инновационных проектов содержит существенные расходы на научно-исследовательские,</w:t>
      </w:r>
      <w:r>
        <w:rPr>
          <w:spacing w:val="-4"/>
        </w:rPr>
        <w:t> </w:t>
      </w:r>
      <w:r>
        <w:rPr/>
        <w:t>проектно-технологические,</w:t>
      </w:r>
      <w:r>
        <w:rPr>
          <w:spacing w:val="-4"/>
        </w:rPr>
        <w:t> </w:t>
      </w:r>
      <w:r>
        <w:rPr/>
        <w:t>опытно- конструкторские и экспериментальные работы, а также работы по изготовлению и тестированию новых продуктов, новейших научно-технических процессов и новых методик организации труда, производства и управления.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1"/>
        <w:jc w:val="both"/>
      </w:pPr>
      <w:r>
        <w:rPr/>
        <w:t>Таким образом, если по структурам инвестиционного и инновационного</w:t>
      </w:r>
      <w:r>
        <w:rPr>
          <w:spacing w:val="-7"/>
        </w:rPr>
        <w:t> </w:t>
      </w:r>
      <w:r>
        <w:rPr/>
        <w:t>проектов</w:t>
      </w:r>
      <w:r>
        <w:rPr>
          <w:spacing w:val="-8"/>
        </w:rPr>
        <w:t> </w:t>
      </w:r>
      <w:r>
        <w:rPr/>
        <w:t>имеется</w:t>
      </w:r>
      <w:r>
        <w:rPr>
          <w:spacing w:val="-7"/>
        </w:rPr>
        <w:t> </w:t>
      </w:r>
      <w:r>
        <w:rPr/>
        <w:t>возможность</w:t>
      </w:r>
      <w:r>
        <w:rPr>
          <w:spacing w:val="-7"/>
        </w:rPr>
        <w:t> </w:t>
      </w:r>
      <w:r>
        <w:rPr/>
        <w:t>расценивать</w:t>
      </w:r>
      <w:r>
        <w:rPr>
          <w:spacing w:val="-8"/>
        </w:rPr>
        <w:t> </w:t>
      </w:r>
      <w:r>
        <w:rPr/>
        <w:t>их подобными, то с точки зрения продолжительности определен- ных шагов они различаются.</w:t>
      </w:r>
    </w:p>
    <w:p>
      <w:pPr>
        <w:pStyle w:val="BodyText"/>
        <w:ind w:right="1154"/>
        <w:jc w:val="right"/>
      </w:pPr>
      <w:r>
        <w:rPr/>
        <w:t>Инновация – наиболее долгий из всех бизнес-процессов, в том</w:t>
      </w:r>
      <w:r>
        <w:rPr>
          <w:spacing w:val="40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реальное</w:t>
      </w:r>
      <w:r>
        <w:rPr>
          <w:spacing w:val="40"/>
        </w:rPr>
        <w:t> </w:t>
      </w:r>
      <w:r>
        <w:rPr/>
        <w:t>инвестирование,</w:t>
      </w:r>
      <w:r>
        <w:rPr>
          <w:spacing w:val="40"/>
        </w:rPr>
        <w:t> </w:t>
      </w:r>
      <w:r>
        <w:rPr/>
        <w:t>создание,</w:t>
      </w:r>
      <w:r>
        <w:rPr>
          <w:spacing w:val="40"/>
        </w:rPr>
        <w:t> </w:t>
      </w:r>
      <w:r>
        <w:rPr/>
        <w:t>реализация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т.д. Нововведение, жизненный цикл которого интегрирует цик- лы</w:t>
      </w:r>
      <w:r>
        <w:rPr>
          <w:spacing w:val="40"/>
        </w:rPr>
        <w:t> </w:t>
      </w:r>
      <w:r>
        <w:rPr/>
        <w:t>всех</w:t>
      </w:r>
      <w:r>
        <w:rPr>
          <w:spacing w:val="40"/>
        </w:rPr>
        <w:t> </w:t>
      </w:r>
      <w:r>
        <w:rPr/>
        <w:t>прочих</w:t>
      </w:r>
      <w:r>
        <w:rPr>
          <w:spacing w:val="40"/>
        </w:rPr>
        <w:t> </w:t>
      </w:r>
      <w:r>
        <w:rPr/>
        <w:t>бизнес-процессов,</w:t>
      </w:r>
      <w:r>
        <w:rPr>
          <w:spacing w:val="40"/>
        </w:rPr>
        <w:t> </w:t>
      </w:r>
      <w:r>
        <w:rPr/>
        <w:t>прибавляя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ним</w:t>
      </w:r>
      <w:r>
        <w:rPr>
          <w:spacing w:val="40"/>
        </w:rPr>
        <w:t> </w:t>
      </w:r>
      <w:r>
        <w:rPr/>
        <w:t>собствен- ный</w:t>
      </w:r>
      <w:r>
        <w:rPr>
          <w:spacing w:val="40"/>
        </w:rPr>
        <w:t> </w:t>
      </w:r>
      <w:r>
        <w:rPr/>
        <w:t>родовой</w:t>
      </w:r>
      <w:r>
        <w:rPr>
          <w:spacing w:val="40"/>
        </w:rPr>
        <w:t> </w:t>
      </w:r>
      <w:r>
        <w:rPr/>
        <w:t>инновационный</w:t>
      </w:r>
      <w:r>
        <w:rPr>
          <w:spacing w:val="40"/>
        </w:rPr>
        <w:t> </w:t>
      </w:r>
      <w:r>
        <w:rPr/>
        <w:t>шаг,</w:t>
      </w:r>
      <w:r>
        <w:rPr>
          <w:spacing w:val="40"/>
        </w:rPr>
        <w:t> </w:t>
      </w:r>
      <w:r>
        <w:rPr/>
        <w:t>постоянно</w:t>
      </w:r>
      <w:r>
        <w:rPr>
          <w:spacing w:val="40"/>
        </w:rPr>
        <w:t> </w:t>
      </w:r>
      <w:r>
        <w:rPr/>
        <w:t>остается</w:t>
      </w:r>
      <w:r>
        <w:rPr>
          <w:spacing w:val="40"/>
        </w:rPr>
        <w:t> </w:t>
      </w:r>
      <w:r>
        <w:rPr/>
        <w:t>наибо- лее затратным по времени процессом. Сроки окупаемости ин-</w:t>
      </w:r>
      <w:r>
        <w:rPr>
          <w:spacing w:val="40"/>
        </w:rPr>
        <w:t> </w:t>
      </w:r>
      <w:r>
        <w:rPr/>
        <w:t>новационных исследований составляют один-два бизнес-цикла. Другой</w:t>
      </w:r>
      <w:r>
        <w:rPr>
          <w:spacing w:val="40"/>
        </w:rPr>
        <w:t> </w:t>
      </w:r>
      <w:r>
        <w:rPr/>
        <w:t>важной</w:t>
      </w:r>
      <w:r>
        <w:rPr>
          <w:spacing w:val="40"/>
        </w:rPr>
        <w:t> </w:t>
      </w:r>
      <w:r>
        <w:rPr/>
        <w:t>особенностью</w:t>
      </w:r>
      <w:r>
        <w:rPr>
          <w:spacing w:val="40"/>
        </w:rPr>
        <w:t> </w:t>
      </w:r>
      <w:r>
        <w:rPr/>
        <w:t>инновационных</w:t>
      </w:r>
      <w:r>
        <w:rPr>
          <w:spacing w:val="40"/>
        </w:rPr>
        <w:t> </w:t>
      </w:r>
      <w:r>
        <w:rPr/>
        <w:t>проектов,</w:t>
      </w:r>
    </w:p>
    <w:p>
      <w:pPr>
        <w:pStyle w:val="BodyText"/>
        <w:spacing w:before="1"/>
        <w:ind w:right="1154" w:firstLine="0"/>
        <w:jc w:val="both"/>
      </w:pPr>
      <w:r>
        <w:rPr/>
        <w:t>отличающих их от инвестиционных проектов, является повы- шенный уровень возможных рисков при реализации. Более вы- сокая степень риска количественно выражает уровень неопре- деленности, т.е. неточности и неполноты информации об об- стоятельствах осуществления проекта, в том числе о связанных с ним расходах и результатах.</w:t>
      </w:r>
    </w:p>
    <w:p>
      <w:pPr>
        <w:pStyle w:val="BodyText"/>
        <w:ind w:right="1155"/>
        <w:jc w:val="both"/>
      </w:pPr>
      <w:r>
        <w:rPr/>
        <w:t>Поскольку инновационная деятельность связана с созда- нием новых или модификацией имеющихся товаров или услуг, то объем и качество информации о возможных изменениях в реализации процесса создания продукции, который осуществ- ляется впервые, заметно ниже в сравнении с проектами, кото- рые уже имеют определенный опыт. Это означает, что при про- чих равных условиях, реализация инновационного проекта имеет более высокую степень неопределенности, чем осу- ществление «однородного» инвестиционного проекта. Следо- вательно, при оценке и анализе его эффективности необходимо учитывать больший уровень риска.</w:t>
      </w:r>
    </w:p>
    <w:p>
      <w:pPr>
        <w:pStyle w:val="BodyText"/>
        <w:ind w:right="1150"/>
        <w:jc w:val="both"/>
      </w:pPr>
      <w:r>
        <w:rPr/>
        <w:t>Принимая во внимание, что инновационные проекты об- ладают наиболее высокой степенью риска, инвестор, как пра- вило, предъявляет наиболее высокие запросы к оценке его эф- </w:t>
      </w:r>
      <w:r>
        <w:rPr>
          <w:spacing w:val="-2"/>
        </w:rPr>
        <w:t>фективности.</w:t>
      </w:r>
    </w:p>
    <w:p>
      <w:pPr>
        <w:pStyle w:val="BodyText"/>
        <w:ind w:right="1156"/>
        <w:jc w:val="both"/>
      </w:pPr>
      <w:r>
        <w:rPr/>
        <w:t>Некоторые авторы вводят понятие инновационно- инвестиционного риска как возможности неполучения конеч- ного итога в форме конкурентоспособной продукции, что ведет к снижению денежных потоков от инновационных инвестиций и,</w:t>
      </w:r>
      <w:r>
        <w:rPr>
          <w:spacing w:val="11"/>
        </w:rPr>
        <w:t> </w:t>
      </w:r>
      <w:r>
        <w:rPr/>
        <w:t>в</w:t>
      </w:r>
      <w:r>
        <w:rPr>
          <w:spacing w:val="13"/>
        </w:rPr>
        <w:t> </w:t>
      </w:r>
      <w:r>
        <w:rPr/>
        <w:t>конечном</w:t>
      </w:r>
      <w:r>
        <w:rPr>
          <w:spacing w:val="14"/>
        </w:rPr>
        <w:t> </w:t>
      </w:r>
      <w:r>
        <w:rPr/>
        <w:t>счете,</w:t>
      </w:r>
      <w:r>
        <w:rPr>
          <w:spacing w:val="11"/>
        </w:rPr>
        <w:t> </w:t>
      </w:r>
      <w:r>
        <w:rPr/>
        <w:t>к</w:t>
      </w:r>
      <w:r>
        <w:rPr>
          <w:spacing w:val="14"/>
        </w:rPr>
        <w:t> </w:t>
      </w:r>
      <w:r>
        <w:rPr/>
        <w:t>снижению</w:t>
      </w:r>
      <w:r>
        <w:rPr>
          <w:spacing w:val="14"/>
        </w:rPr>
        <w:t> </w:t>
      </w:r>
      <w:r>
        <w:rPr/>
        <w:t>прибыли.</w:t>
      </w:r>
      <w:r>
        <w:rPr>
          <w:spacing w:val="12"/>
        </w:rPr>
        <w:t> </w:t>
      </w:r>
      <w:r>
        <w:rPr/>
        <w:t>Специфичность</w:t>
      </w:r>
      <w:r>
        <w:rPr>
          <w:spacing w:val="14"/>
        </w:rPr>
        <w:t> </w:t>
      </w:r>
      <w:r>
        <w:rPr>
          <w:spacing w:val="-5"/>
        </w:rPr>
        <w:t>та-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6" w:firstLine="0"/>
        <w:jc w:val="both"/>
      </w:pPr>
      <w:r>
        <w:rPr/>
        <w:t>кого вида риска заключается в том, что инвестиции, если они сопровождаются внедрением инноваций, могут оказать такое воздействие на все стороны финансово-хозяйственной деятель- ности предприятия, что приведут к ухудшению его финансово- го состояния и негативно скажутся на его хозяйственной дея- тельности в будущем. Следовательно, структура бизнес-планов инвестиционных проектов, которые реализуют инновации, должна содержать вспомогательную информацию о факторах увеличенного риска и неопределенности, образующихся в про- цессе их исполнения, а также о воздействии этих моментов на изменение безрисковой нормы дисконта и, в соответствии с этим, об их воздействии на ключевые характеристики отдачи инновационных проектов.</w:t>
      </w:r>
    </w:p>
    <w:p>
      <w:pPr>
        <w:pStyle w:val="BodyText"/>
        <w:ind w:right="1158"/>
        <w:jc w:val="both"/>
      </w:pPr>
      <w:r>
        <w:rPr/>
        <w:t>Если проводить известные сравнения между инновацион- ным и инвестиционным проектами, то еще одним важным от- личием первого от второго является большая задержка во вре- мени между моментом окончания инвестиционной части про- екта и получением первых доходных платежей. Это связано с новизной предлагаемых на рынке товаров или услуг и необхо- димостью определенного временного периода для «освоения» потребителем этих новых продуктов.</w:t>
      </w:r>
    </w:p>
    <w:p>
      <w:pPr>
        <w:pStyle w:val="BodyText"/>
        <w:spacing w:before="48"/>
        <w:ind w:left="0" w:firstLine="0"/>
      </w:pPr>
    </w:p>
    <w:p>
      <w:pPr>
        <w:pStyle w:val="Heading2"/>
        <w:ind w:left="2538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2"/>
          <w:numId w:val="39"/>
        </w:numPr>
        <w:tabs>
          <w:tab w:pos="1637" w:val="left" w:leader="none"/>
        </w:tabs>
        <w:spacing w:line="240" w:lineRule="auto" w:before="412" w:after="0"/>
        <w:ind w:left="222" w:right="1160" w:firstLine="707"/>
        <w:jc w:val="left"/>
        <w:rPr>
          <w:sz w:val="32"/>
        </w:rPr>
      </w:pPr>
      <w:r>
        <w:rPr>
          <w:sz w:val="32"/>
        </w:rPr>
        <w:t>В чем заключается принципиальное различие в оцен- ке экономической эффективности инноваций и инвестиций?</w:t>
      </w:r>
    </w:p>
    <w:p>
      <w:pPr>
        <w:pStyle w:val="ListParagraph"/>
        <w:numPr>
          <w:ilvl w:val="2"/>
          <w:numId w:val="39"/>
        </w:numPr>
        <w:tabs>
          <w:tab w:pos="1637" w:val="left" w:leader="none"/>
        </w:tabs>
        <w:spacing w:line="240" w:lineRule="auto" w:before="2" w:after="0"/>
        <w:ind w:left="222" w:right="1153" w:firstLine="707"/>
        <w:jc w:val="left"/>
        <w:rPr>
          <w:sz w:val="32"/>
        </w:rPr>
      </w:pPr>
      <w:r>
        <w:rPr>
          <w:sz w:val="32"/>
        </w:rPr>
        <w:t>Что</w:t>
      </w:r>
      <w:r>
        <w:rPr>
          <w:spacing w:val="80"/>
          <w:sz w:val="32"/>
        </w:rPr>
        <w:t> </w:t>
      </w:r>
      <w:r>
        <w:rPr>
          <w:sz w:val="32"/>
        </w:rPr>
        <w:t>учитывают</w:t>
      </w:r>
      <w:r>
        <w:rPr>
          <w:spacing w:val="80"/>
          <w:sz w:val="32"/>
        </w:rPr>
        <w:t> </w:t>
      </w:r>
      <w:r>
        <w:rPr>
          <w:sz w:val="32"/>
        </w:rPr>
        <w:t>показатели</w:t>
      </w:r>
      <w:r>
        <w:rPr>
          <w:spacing w:val="80"/>
          <w:sz w:val="32"/>
        </w:rPr>
        <w:t> </w:t>
      </w:r>
      <w:r>
        <w:rPr>
          <w:sz w:val="32"/>
        </w:rPr>
        <w:t>народно-хозяйственной (интегральной) эффективности инноваций?</w:t>
      </w:r>
    </w:p>
    <w:p>
      <w:pPr>
        <w:pStyle w:val="ListParagraph"/>
        <w:numPr>
          <w:ilvl w:val="2"/>
          <w:numId w:val="39"/>
        </w:numPr>
        <w:tabs>
          <w:tab w:pos="1637" w:val="left" w:leader="none"/>
        </w:tabs>
        <w:spacing w:line="240" w:lineRule="auto" w:before="0" w:after="0"/>
        <w:ind w:left="222" w:right="1154" w:firstLine="707"/>
        <w:jc w:val="left"/>
        <w:rPr>
          <w:sz w:val="32"/>
        </w:rPr>
      </w:pPr>
      <w:r>
        <w:rPr>
          <w:sz w:val="32"/>
        </w:rPr>
        <w:t>На чем основана оценка производственной финансо- вой и инвестиционной эффективности инноваций?</w:t>
      </w:r>
    </w:p>
    <w:p>
      <w:pPr>
        <w:pStyle w:val="ListParagraph"/>
        <w:numPr>
          <w:ilvl w:val="2"/>
          <w:numId w:val="39"/>
        </w:numPr>
        <w:tabs>
          <w:tab w:pos="1637" w:val="left" w:leader="none"/>
        </w:tabs>
        <w:spacing w:line="240" w:lineRule="auto" w:before="0" w:after="0"/>
        <w:ind w:left="222" w:right="1156" w:firstLine="707"/>
        <w:jc w:val="left"/>
        <w:rPr>
          <w:sz w:val="32"/>
        </w:rPr>
      </w:pPr>
      <w:r>
        <w:rPr>
          <w:sz w:val="32"/>
        </w:rPr>
        <w:t>Перечислить</w:t>
      </w:r>
      <w:r>
        <w:rPr>
          <w:spacing w:val="40"/>
          <w:sz w:val="32"/>
        </w:rPr>
        <w:t> </w:t>
      </w:r>
      <w:r>
        <w:rPr>
          <w:sz w:val="32"/>
        </w:rPr>
        <w:t>показатели</w:t>
      </w:r>
      <w:r>
        <w:rPr>
          <w:spacing w:val="40"/>
          <w:sz w:val="32"/>
        </w:rPr>
        <w:t> </w:t>
      </w:r>
      <w:r>
        <w:rPr>
          <w:sz w:val="32"/>
        </w:rPr>
        <w:t>оценки</w:t>
      </w:r>
      <w:r>
        <w:rPr>
          <w:spacing w:val="40"/>
          <w:sz w:val="32"/>
        </w:rPr>
        <w:t> </w:t>
      </w:r>
      <w:r>
        <w:rPr>
          <w:sz w:val="32"/>
        </w:rPr>
        <w:t>бюджетной</w:t>
      </w:r>
      <w:r>
        <w:rPr>
          <w:spacing w:val="40"/>
          <w:sz w:val="32"/>
        </w:rPr>
        <w:t> </w:t>
      </w:r>
      <w:r>
        <w:rPr>
          <w:sz w:val="32"/>
        </w:rPr>
        <w:t>эффек- тивности инновационных проектов.</w:t>
      </w:r>
    </w:p>
    <w:p>
      <w:pPr>
        <w:pStyle w:val="ListParagraph"/>
        <w:numPr>
          <w:ilvl w:val="2"/>
          <w:numId w:val="39"/>
        </w:numPr>
        <w:tabs>
          <w:tab w:pos="1637" w:val="left" w:leader="none"/>
        </w:tabs>
        <w:spacing w:line="240" w:lineRule="auto" w:before="0" w:after="0"/>
        <w:ind w:left="222" w:right="1163" w:firstLine="707"/>
        <w:jc w:val="left"/>
        <w:rPr>
          <w:sz w:val="32"/>
        </w:rPr>
      </w:pPr>
      <w:r>
        <w:rPr>
          <w:sz w:val="32"/>
        </w:rPr>
        <w:t>Какие взаимосвязи существуют между инвестицион- ным и инновационным проектами.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Heading2"/>
        <w:spacing w:before="74"/>
        <w:ind w:right="932"/>
        <w:jc w:val="center"/>
      </w:pPr>
      <w:r>
        <w:rPr>
          <w:spacing w:val="-2"/>
        </w:rPr>
        <w:t>Тесты</w:t>
      </w:r>
    </w:p>
    <w:p>
      <w:pPr>
        <w:pStyle w:val="ListParagraph"/>
        <w:numPr>
          <w:ilvl w:val="0"/>
          <w:numId w:val="41"/>
        </w:numPr>
        <w:tabs>
          <w:tab w:pos="1636" w:val="left" w:leader="none"/>
        </w:tabs>
        <w:spacing w:line="240" w:lineRule="auto" w:before="412" w:after="0"/>
        <w:ind w:left="222" w:right="1159" w:firstLine="707"/>
        <w:jc w:val="both"/>
        <w:rPr>
          <w:sz w:val="32"/>
        </w:rPr>
      </w:pPr>
      <w:r>
        <w:rPr>
          <w:sz w:val="32"/>
        </w:rPr>
        <w:t>Получение прибыли от инновационной деятельности предприятия начинается на этапе … коммерциализации инно- </w:t>
      </w:r>
      <w:r>
        <w:rPr>
          <w:spacing w:val="-2"/>
          <w:sz w:val="32"/>
        </w:rPr>
        <w:t>вации.</w:t>
      </w:r>
    </w:p>
    <w:p>
      <w:pPr>
        <w:pStyle w:val="BodyText"/>
        <w:ind w:left="930" w:right="4278" w:firstLine="0"/>
        <w:jc w:val="both"/>
      </w:pPr>
      <w:r>
        <w:rPr/>
        <w:t>А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фундаментальных</w:t>
      </w:r>
      <w:r>
        <w:rPr>
          <w:spacing w:val="-12"/>
        </w:rPr>
        <w:t> </w:t>
      </w:r>
      <w:r>
        <w:rPr/>
        <w:t>исследований Б - прикладных исследований</w:t>
      </w:r>
    </w:p>
    <w:p>
      <w:pPr>
        <w:pStyle w:val="BodyText"/>
        <w:spacing w:line="366" w:lineRule="exact"/>
        <w:ind w:left="930" w:firstLine="0"/>
        <w:jc w:val="both"/>
      </w:pPr>
      <w:r>
        <w:rPr/>
        <w:t>В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проектных</w:t>
      </w:r>
      <w:r>
        <w:rPr>
          <w:spacing w:val="-7"/>
        </w:rPr>
        <w:t> </w:t>
      </w:r>
      <w:r>
        <w:rPr>
          <w:spacing w:val="-4"/>
        </w:rPr>
        <w:t>работ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1"/>
        </w:numPr>
        <w:tabs>
          <w:tab w:pos="1636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Фундаментальные научные исследования обеспечи- вают в первую очередь…</w:t>
      </w:r>
    </w:p>
    <w:p>
      <w:pPr>
        <w:pStyle w:val="BodyText"/>
        <w:spacing w:before="1"/>
        <w:ind w:left="1009" w:right="5005" w:firstLine="0"/>
      </w:pPr>
      <w:r>
        <w:rPr/>
        <w:t>А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революционное</w:t>
      </w:r>
      <w:r>
        <w:rPr>
          <w:spacing w:val="-13"/>
        </w:rPr>
        <w:t> </w:t>
      </w:r>
      <w:r>
        <w:rPr/>
        <w:t>развитие; Б - эволюционное развитие.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1"/>
        </w:numPr>
        <w:tabs>
          <w:tab w:pos="1636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Интегральный эффект представляет собой величину разностей</w:t>
      </w:r>
      <w:r>
        <w:rPr>
          <w:spacing w:val="-5"/>
          <w:sz w:val="32"/>
        </w:rPr>
        <w:t> </w:t>
      </w:r>
      <w:r>
        <w:rPr>
          <w:sz w:val="32"/>
        </w:rPr>
        <w:t>за</w:t>
      </w:r>
      <w:r>
        <w:rPr>
          <w:spacing w:val="-5"/>
          <w:sz w:val="32"/>
        </w:rPr>
        <w:t> </w:t>
      </w:r>
      <w:r>
        <w:rPr>
          <w:sz w:val="32"/>
        </w:rPr>
        <w:t>расчетный</w:t>
      </w:r>
      <w:r>
        <w:rPr>
          <w:spacing w:val="-5"/>
          <w:sz w:val="32"/>
        </w:rPr>
        <w:t> </w:t>
      </w:r>
      <w:r>
        <w:rPr>
          <w:sz w:val="32"/>
        </w:rPr>
        <w:t>период,</w:t>
      </w:r>
      <w:r>
        <w:rPr>
          <w:spacing w:val="-3"/>
          <w:sz w:val="32"/>
        </w:rPr>
        <w:t> </w:t>
      </w:r>
      <w:r>
        <w:rPr>
          <w:sz w:val="32"/>
        </w:rPr>
        <w:t>приведенных</w:t>
      </w:r>
      <w:r>
        <w:rPr>
          <w:spacing w:val="-5"/>
          <w:sz w:val="32"/>
        </w:rPr>
        <w:t> </w:t>
      </w:r>
      <w:r>
        <w:rPr>
          <w:sz w:val="32"/>
        </w:rPr>
        <w:t>к</w:t>
      </w:r>
      <w:r>
        <w:rPr>
          <w:spacing w:val="-4"/>
          <w:sz w:val="32"/>
        </w:rPr>
        <w:t> </w:t>
      </w:r>
      <w:r>
        <w:rPr>
          <w:sz w:val="32"/>
        </w:rPr>
        <w:t>одному,</w:t>
      </w:r>
      <w:r>
        <w:rPr>
          <w:spacing w:val="-6"/>
          <w:sz w:val="32"/>
        </w:rPr>
        <w:t> </w:t>
      </w:r>
      <w:r>
        <w:rPr>
          <w:sz w:val="32"/>
        </w:rPr>
        <w:t>обычно начальному, году. Это разность между:</w:t>
      </w:r>
    </w:p>
    <w:p>
      <w:pPr>
        <w:pStyle w:val="BodyText"/>
        <w:ind w:left="930" w:right="2622" w:firstLine="0"/>
      </w:pPr>
      <w:r>
        <w:rPr/>
        <w:t>А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результатами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инновационными</w:t>
      </w:r>
      <w:r>
        <w:rPr>
          <w:spacing w:val="-9"/>
        </w:rPr>
        <w:t> </w:t>
      </w:r>
      <w:r>
        <w:rPr/>
        <w:t>затратами; Б - выручкой и инновационными затратами;</w:t>
      </w:r>
    </w:p>
    <w:p>
      <w:pPr>
        <w:pStyle w:val="BodyText"/>
        <w:ind w:left="930" w:right="3559" w:firstLine="0"/>
      </w:pPr>
      <w:r>
        <w:rPr/>
        <w:t>В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доходами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переменными</w:t>
      </w:r>
      <w:r>
        <w:rPr>
          <w:spacing w:val="-7"/>
        </w:rPr>
        <w:t> </w:t>
      </w:r>
      <w:r>
        <w:rPr/>
        <w:t>затратами; Г - доходами и постоянными затратами.</w:t>
      </w:r>
    </w:p>
    <w:p>
      <w:pPr>
        <w:pStyle w:val="ListParagraph"/>
        <w:numPr>
          <w:ilvl w:val="0"/>
          <w:numId w:val="41"/>
        </w:numPr>
        <w:tabs>
          <w:tab w:pos="1637" w:val="left" w:leader="none"/>
        </w:tabs>
        <w:spacing w:line="240" w:lineRule="auto" w:before="367" w:after="0"/>
        <w:ind w:left="1637" w:right="0" w:hanging="707"/>
        <w:jc w:val="left"/>
        <w:rPr>
          <w:sz w:val="32"/>
        </w:rPr>
      </w:pPr>
      <w:r>
        <w:rPr>
          <w:sz w:val="32"/>
        </w:rPr>
        <w:t>В</w:t>
      </w:r>
      <w:r>
        <w:rPr>
          <w:spacing w:val="-3"/>
          <w:sz w:val="32"/>
        </w:rPr>
        <w:t> </w:t>
      </w:r>
      <w:r>
        <w:rPr>
          <w:sz w:val="32"/>
        </w:rPr>
        <w:t>числителе</w:t>
      </w:r>
      <w:r>
        <w:rPr>
          <w:spacing w:val="-4"/>
          <w:sz w:val="32"/>
        </w:rPr>
        <w:t> </w:t>
      </w:r>
      <w:r>
        <w:rPr>
          <w:sz w:val="32"/>
        </w:rPr>
        <w:t>расчетной</w:t>
      </w:r>
      <w:r>
        <w:rPr>
          <w:spacing w:val="-3"/>
          <w:sz w:val="32"/>
        </w:rPr>
        <w:t> </w:t>
      </w:r>
      <w:r>
        <w:rPr>
          <w:sz w:val="32"/>
        </w:rPr>
        <w:t>формулы</w:t>
      </w:r>
      <w:r>
        <w:rPr>
          <w:spacing w:val="-4"/>
          <w:sz w:val="32"/>
        </w:rPr>
        <w:t> </w:t>
      </w:r>
      <w:r>
        <w:rPr>
          <w:sz w:val="32"/>
        </w:rPr>
        <w:t>индекса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доходности</w:t>
      </w:r>
    </w:p>
    <w:p>
      <w:pPr>
        <w:pStyle w:val="BodyText"/>
        <w:spacing w:before="2"/>
        <w:ind w:right="1164" w:firstLine="0"/>
      </w:pPr>
      <w:r>
        <w:rPr/>
        <w:t>-</w:t>
      </w:r>
      <w:r>
        <w:rPr>
          <w:spacing w:val="-3"/>
        </w:rPr>
        <w:t> </w:t>
      </w:r>
      <w:r>
        <w:rPr/>
        <w:t>величина</w:t>
      </w:r>
      <w:r>
        <w:rPr>
          <w:spacing w:val="-4"/>
        </w:rPr>
        <w:t> </w:t>
      </w:r>
      <w:r>
        <w:rPr/>
        <w:t>доходов,</w:t>
      </w:r>
      <w:r>
        <w:rPr>
          <w:spacing w:val="-3"/>
        </w:rPr>
        <w:t> </w:t>
      </w:r>
      <w:r>
        <w:rPr/>
        <w:t>приведенных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моменту</w:t>
      </w:r>
      <w:r>
        <w:rPr>
          <w:spacing w:val="-4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реализации инноваций, а в знаменателе …</w:t>
      </w:r>
    </w:p>
    <w:p>
      <w:pPr>
        <w:pStyle w:val="BodyText"/>
        <w:spacing w:line="366" w:lineRule="exact"/>
        <w:ind w:left="930" w:firstLine="0"/>
      </w:pPr>
      <w:r>
        <w:rPr/>
        <w:t>А</w:t>
      </w:r>
      <w:r>
        <w:rPr>
          <w:spacing w:val="-8"/>
        </w:rPr>
        <w:t> </w:t>
      </w:r>
      <w:r>
        <w:rPr/>
        <w:t>-</w:t>
      </w:r>
      <w:r>
        <w:rPr>
          <w:spacing w:val="68"/>
        </w:rPr>
        <w:t> </w:t>
      </w:r>
      <w:r>
        <w:rPr/>
        <w:t>величина</w:t>
      </w:r>
      <w:r>
        <w:rPr>
          <w:spacing w:val="-8"/>
        </w:rPr>
        <w:t> </w:t>
      </w:r>
      <w:r>
        <w:rPr/>
        <w:t>инвестиций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инновации;</w:t>
      </w:r>
    </w:p>
    <w:p>
      <w:pPr>
        <w:pStyle w:val="BodyText"/>
        <w:spacing w:line="242" w:lineRule="auto"/>
        <w:ind w:right="1228"/>
      </w:pPr>
      <w:r>
        <w:rPr/>
        <w:t>Б - величина инвестиций в инновации, дисконтированных к моменту начала процесса инвестирования;</w:t>
      </w:r>
    </w:p>
    <w:p>
      <w:pPr>
        <w:pStyle w:val="BodyText"/>
        <w:ind w:right="1164"/>
      </w:pPr>
      <w:r>
        <w:rPr/>
        <w:t>В - период времени, за который дисконтированные затра- ты будут компенсированы дисконтированными доходами;</w:t>
      </w:r>
    </w:p>
    <w:p>
      <w:pPr>
        <w:pStyle w:val="BodyText"/>
        <w:ind w:left="930" w:firstLine="0"/>
      </w:pPr>
      <w:r>
        <w:rPr/>
        <w:t>Г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внутренняя</w:t>
      </w:r>
      <w:r>
        <w:rPr>
          <w:spacing w:val="-8"/>
        </w:rPr>
        <w:t> </w:t>
      </w:r>
      <w:r>
        <w:rPr/>
        <w:t>норма</w:t>
      </w:r>
      <w:r>
        <w:rPr>
          <w:spacing w:val="-8"/>
        </w:rPr>
        <w:t> </w:t>
      </w:r>
      <w:r>
        <w:rPr>
          <w:spacing w:val="-2"/>
        </w:rPr>
        <w:t>доходности.</w:t>
      </w:r>
    </w:p>
    <w:p>
      <w:pPr>
        <w:pStyle w:val="ListParagraph"/>
        <w:numPr>
          <w:ilvl w:val="0"/>
          <w:numId w:val="41"/>
        </w:numPr>
        <w:tabs>
          <w:tab w:pos="1637" w:val="left" w:leader="none"/>
        </w:tabs>
        <w:spacing w:line="240" w:lineRule="auto" w:before="361" w:after="0"/>
        <w:ind w:left="1637" w:right="0" w:hanging="707"/>
        <w:jc w:val="left"/>
        <w:rPr>
          <w:sz w:val="32"/>
        </w:rPr>
      </w:pPr>
      <w:r>
        <w:rPr>
          <w:sz w:val="32"/>
        </w:rPr>
        <w:t>Диффузия</w:t>
      </w:r>
      <w:r>
        <w:rPr>
          <w:spacing w:val="-18"/>
          <w:sz w:val="32"/>
        </w:rPr>
        <w:t> </w:t>
      </w:r>
      <w:r>
        <w:rPr>
          <w:sz w:val="32"/>
        </w:rPr>
        <w:t>инноваций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предполагает:</w:t>
      </w:r>
    </w:p>
    <w:p>
      <w:pPr>
        <w:pStyle w:val="BodyText"/>
        <w:spacing w:line="368" w:lineRule="exact" w:before="2"/>
        <w:ind w:left="930" w:firstLine="0"/>
      </w:pPr>
      <w:r>
        <w:rPr/>
        <w:t>А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распространение</w:t>
      </w:r>
      <w:r>
        <w:rPr>
          <w:spacing w:val="-11"/>
        </w:rPr>
        <w:t> </w:t>
      </w:r>
      <w:r>
        <w:rPr/>
        <w:t>совершенно</w:t>
      </w:r>
      <w:r>
        <w:rPr>
          <w:spacing w:val="-7"/>
        </w:rPr>
        <w:t> </w:t>
      </w:r>
      <w:r>
        <w:rPr/>
        <w:t>новой</w:t>
      </w:r>
      <w:r>
        <w:rPr>
          <w:spacing w:val="-11"/>
        </w:rPr>
        <w:t> </w:t>
      </w:r>
      <w:r>
        <w:rPr>
          <w:spacing w:val="-2"/>
        </w:rPr>
        <w:t>инновации;</w:t>
      </w:r>
    </w:p>
    <w:p>
      <w:pPr>
        <w:pStyle w:val="BodyText"/>
        <w:ind w:right="1164"/>
      </w:pPr>
      <w:r>
        <w:rPr/>
        <w:t>Б - распространение уже однажды освоенной и использо- ванной инновации;</w:t>
      </w:r>
    </w:p>
    <w:p>
      <w:pPr>
        <w:pStyle w:val="BodyText"/>
        <w:ind w:left="930" w:firstLine="0"/>
      </w:pPr>
      <w:r>
        <w:rPr/>
        <w:t>В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распространение</w:t>
      </w:r>
      <w:r>
        <w:rPr>
          <w:spacing w:val="-10"/>
        </w:rPr>
        <w:t> </w:t>
      </w:r>
      <w:r>
        <w:rPr/>
        <w:t>любых</w:t>
      </w:r>
      <w:r>
        <w:rPr>
          <w:spacing w:val="-9"/>
        </w:rPr>
        <w:t> </w:t>
      </w:r>
      <w:r>
        <w:rPr>
          <w:spacing w:val="-2"/>
        </w:rPr>
        <w:t>инноваций.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41"/>
        </w:numPr>
        <w:tabs>
          <w:tab w:pos="1636" w:val="left" w:leader="none"/>
        </w:tabs>
        <w:spacing w:line="240" w:lineRule="auto" w:before="59" w:after="0"/>
        <w:ind w:left="222" w:right="1158" w:firstLine="707"/>
        <w:jc w:val="both"/>
        <w:rPr>
          <w:sz w:val="32"/>
        </w:rPr>
      </w:pPr>
      <w:r>
        <w:rPr>
          <w:sz w:val="32"/>
        </w:rPr>
        <w:t>Интегральный эффект представляет собой величину разностей</w:t>
      </w:r>
      <w:r>
        <w:rPr>
          <w:spacing w:val="-4"/>
          <w:sz w:val="32"/>
        </w:rPr>
        <w:t> </w:t>
      </w:r>
      <w:r>
        <w:rPr>
          <w:sz w:val="32"/>
        </w:rPr>
        <w:t>за</w:t>
      </w:r>
      <w:r>
        <w:rPr>
          <w:spacing w:val="-4"/>
          <w:sz w:val="32"/>
        </w:rPr>
        <w:t> </w:t>
      </w:r>
      <w:r>
        <w:rPr>
          <w:sz w:val="32"/>
        </w:rPr>
        <w:t>расчетный</w:t>
      </w:r>
      <w:r>
        <w:rPr>
          <w:spacing w:val="-4"/>
          <w:sz w:val="32"/>
        </w:rPr>
        <w:t> </w:t>
      </w:r>
      <w:r>
        <w:rPr>
          <w:sz w:val="32"/>
        </w:rPr>
        <w:t>период,</w:t>
      </w:r>
      <w:r>
        <w:rPr>
          <w:spacing w:val="-2"/>
          <w:sz w:val="32"/>
        </w:rPr>
        <w:t> </w:t>
      </w:r>
      <w:r>
        <w:rPr>
          <w:sz w:val="32"/>
        </w:rPr>
        <w:t>приведенных</w:t>
      </w:r>
      <w:r>
        <w:rPr>
          <w:spacing w:val="-4"/>
          <w:sz w:val="32"/>
        </w:rPr>
        <w:t> </w:t>
      </w:r>
      <w:r>
        <w:rPr>
          <w:sz w:val="32"/>
        </w:rPr>
        <w:t>к</w:t>
      </w:r>
      <w:r>
        <w:rPr>
          <w:spacing w:val="-3"/>
          <w:sz w:val="32"/>
        </w:rPr>
        <w:t> </w:t>
      </w:r>
      <w:r>
        <w:rPr>
          <w:sz w:val="32"/>
        </w:rPr>
        <w:t>одному,</w:t>
      </w:r>
      <w:r>
        <w:rPr>
          <w:spacing w:val="-5"/>
          <w:sz w:val="32"/>
        </w:rPr>
        <w:t> </w:t>
      </w:r>
      <w:r>
        <w:rPr>
          <w:sz w:val="32"/>
        </w:rPr>
        <w:t>обычно начальному, году. Это разность между:</w:t>
      </w:r>
    </w:p>
    <w:p>
      <w:pPr>
        <w:pStyle w:val="BodyText"/>
        <w:ind w:left="930" w:right="2622" w:firstLine="0"/>
      </w:pPr>
      <w:r>
        <w:rPr/>
        <w:t>А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результатами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инновационными</w:t>
      </w:r>
      <w:r>
        <w:rPr>
          <w:spacing w:val="-9"/>
        </w:rPr>
        <w:t> </w:t>
      </w:r>
      <w:r>
        <w:rPr/>
        <w:t>затратами; Б - выручкой и инновационными затратами;</w:t>
      </w:r>
    </w:p>
    <w:p>
      <w:pPr>
        <w:pStyle w:val="BodyText"/>
        <w:spacing w:before="1"/>
        <w:ind w:left="930" w:right="3559" w:firstLine="0"/>
      </w:pPr>
      <w:r>
        <w:rPr/>
        <w:t>В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доходами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переменными</w:t>
      </w:r>
      <w:r>
        <w:rPr>
          <w:spacing w:val="-7"/>
        </w:rPr>
        <w:t> </w:t>
      </w:r>
      <w:r>
        <w:rPr/>
        <w:t>затратами; Г - доходами и постоянными затратами.</w:t>
      </w:r>
    </w:p>
    <w:p>
      <w:pPr>
        <w:pStyle w:val="ListParagraph"/>
        <w:numPr>
          <w:ilvl w:val="0"/>
          <w:numId w:val="41"/>
        </w:numPr>
        <w:tabs>
          <w:tab w:pos="1715" w:val="left" w:leader="none"/>
        </w:tabs>
        <w:spacing w:line="240" w:lineRule="auto" w:before="0" w:after="0"/>
        <w:ind w:left="222" w:right="1161" w:firstLine="707"/>
        <w:jc w:val="both"/>
        <w:rPr>
          <w:sz w:val="32"/>
        </w:rPr>
      </w:pPr>
      <w:r>
        <w:rPr>
          <w:sz w:val="32"/>
        </w:rPr>
        <w:t>Какой из нижеприведенных показателей, характери- зует способность компании к осуществлению процессов новов- </w:t>
      </w:r>
      <w:r>
        <w:rPr>
          <w:spacing w:val="-2"/>
          <w:sz w:val="32"/>
        </w:rPr>
        <w:t>ведений:</w:t>
      </w:r>
    </w:p>
    <w:p>
      <w:pPr>
        <w:pStyle w:val="BodyText"/>
        <w:ind w:left="930" w:right="4949" w:firstLine="0"/>
        <w:jc w:val="both"/>
      </w:pPr>
      <w:r>
        <w:rPr/>
        <w:t>А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инновационная</w:t>
      </w:r>
      <w:r>
        <w:rPr>
          <w:spacing w:val="-13"/>
        </w:rPr>
        <w:t> </w:t>
      </w:r>
      <w:r>
        <w:rPr/>
        <w:t>активность; Б - инновационный потенциал; В - инновационная стратегия;</w:t>
      </w:r>
    </w:p>
    <w:p>
      <w:pPr>
        <w:pStyle w:val="BodyText"/>
        <w:ind w:left="930" w:right="3249" w:firstLine="0"/>
        <w:jc w:val="both"/>
      </w:pPr>
      <w:r>
        <w:rPr/>
        <w:t>Г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емкость</w:t>
      </w:r>
      <w:r>
        <w:rPr>
          <w:spacing w:val="-9"/>
        </w:rPr>
        <w:t> </w:t>
      </w:r>
      <w:r>
        <w:rPr/>
        <w:t>портфеля</w:t>
      </w:r>
      <w:r>
        <w:rPr>
          <w:spacing w:val="-7"/>
        </w:rPr>
        <w:t> </w:t>
      </w:r>
      <w:r>
        <w:rPr/>
        <w:t>инновационных</w:t>
      </w:r>
      <w:r>
        <w:rPr>
          <w:spacing w:val="-8"/>
        </w:rPr>
        <w:t> </w:t>
      </w:r>
      <w:r>
        <w:rPr/>
        <w:t>идей; Д - инновационный лаг.</w:t>
      </w:r>
    </w:p>
    <w:p>
      <w:pPr>
        <w:spacing w:after="0"/>
        <w:jc w:val="both"/>
        <w:sectPr>
          <w:pgSz w:w="11910" w:h="16840"/>
          <w:pgMar w:header="0" w:footer="709" w:top="1700" w:bottom="900" w:left="1480" w:right="260"/>
        </w:sectPr>
      </w:pPr>
    </w:p>
    <w:p>
      <w:pPr>
        <w:pStyle w:val="Heading2"/>
        <w:spacing w:before="74"/>
        <w:ind w:left="999" w:right="1936" w:firstLine="2"/>
        <w:jc w:val="center"/>
      </w:pPr>
      <w:r>
        <w:rPr/>
        <w:t>Тема 7. АНАЛИЗ ИНВЕСТИЦИОННОЙ ПРИВЛЕКАТЕЛЬНОСТИ</w:t>
      </w:r>
      <w:r>
        <w:rPr>
          <w:spacing w:val="-27"/>
        </w:rPr>
        <w:t> </w:t>
      </w:r>
      <w:r>
        <w:rPr/>
        <w:t>ОРГАНИЗАЦИИ- </w:t>
      </w:r>
      <w:r>
        <w:rPr>
          <w:spacing w:val="-2"/>
        </w:rPr>
        <w:t>ЭМИТЕНТА</w:t>
      </w:r>
    </w:p>
    <w:p>
      <w:pPr>
        <w:pStyle w:val="ListParagraph"/>
        <w:numPr>
          <w:ilvl w:val="1"/>
          <w:numId w:val="41"/>
        </w:numPr>
        <w:tabs>
          <w:tab w:pos="1543" w:val="left" w:leader="none"/>
          <w:tab w:pos="3009" w:val="left" w:leader="none"/>
          <w:tab w:pos="3375" w:val="left" w:leader="none"/>
          <w:tab w:pos="5303" w:val="left" w:leader="none"/>
          <w:tab w:pos="6625" w:val="left" w:leader="none"/>
        </w:tabs>
        <w:spacing w:line="240" w:lineRule="auto" w:before="366" w:after="0"/>
        <w:ind w:left="222" w:right="1157" w:firstLine="707"/>
        <w:jc w:val="left"/>
        <w:rPr>
          <w:sz w:val="32"/>
        </w:rPr>
      </w:pPr>
      <w:r>
        <w:rPr>
          <w:spacing w:val="-2"/>
          <w:sz w:val="32"/>
        </w:rPr>
        <w:t>Подходы</w:t>
      </w:r>
      <w:r>
        <w:rPr>
          <w:sz w:val="32"/>
        </w:rPr>
        <w:tab/>
      </w:r>
      <w:r>
        <w:rPr>
          <w:spacing w:val="-10"/>
          <w:sz w:val="32"/>
        </w:rPr>
        <w:t>к</w:t>
      </w:r>
      <w:r>
        <w:rPr>
          <w:sz w:val="32"/>
        </w:rPr>
        <w:tab/>
      </w:r>
      <w:r>
        <w:rPr>
          <w:spacing w:val="-2"/>
          <w:sz w:val="32"/>
        </w:rPr>
        <w:t>содержанию</w:t>
      </w:r>
      <w:r>
        <w:rPr>
          <w:sz w:val="32"/>
        </w:rPr>
        <w:tab/>
      </w:r>
      <w:r>
        <w:rPr>
          <w:spacing w:val="-2"/>
          <w:sz w:val="32"/>
        </w:rPr>
        <w:t>понятия</w:t>
      </w:r>
      <w:r>
        <w:rPr>
          <w:sz w:val="32"/>
        </w:rPr>
        <w:tab/>
      </w:r>
      <w:r>
        <w:rPr>
          <w:spacing w:val="-2"/>
          <w:sz w:val="32"/>
        </w:rPr>
        <w:t>«инвестиционная </w:t>
      </w:r>
      <w:r>
        <w:rPr>
          <w:sz w:val="32"/>
        </w:rPr>
        <w:t>привлекательность организации-эмитента».</w:t>
      </w:r>
    </w:p>
    <w:p>
      <w:pPr>
        <w:pStyle w:val="ListParagraph"/>
        <w:numPr>
          <w:ilvl w:val="1"/>
          <w:numId w:val="41"/>
        </w:numPr>
        <w:tabs>
          <w:tab w:pos="1484" w:val="left" w:leader="none"/>
        </w:tabs>
        <w:spacing w:line="240" w:lineRule="auto" w:before="0" w:after="0"/>
        <w:ind w:left="222" w:right="1162" w:firstLine="707"/>
        <w:jc w:val="left"/>
        <w:rPr>
          <w:sz w:val="32"/>
        </w:rPr>
      </w:pPr>
      <w:r>
        <w:rPr>
          <w:sz w:val="32"/>
        </w:rPr>
        <w:t>Методические</w:t>
      </w:r>
      <w:r>
        <w:rPr>
          <w:spacing w:val="40"/>
          <w:sz w:val="32"/>
        </w:rPr>
        <w:t> </w:t>
      </w:r>
      <w:r>
        <w:rPr>
          <w:sz w:val="32"/>
        </w:rPr>
        <w:t>основы</w:t>
      </w:r>
      <w:r>
        <w:rPr>
          <w:spacing w:val="40"/>
          <w:sz w:val="32"/>
        </w:rPr>
        <w:t> </w:t>
      </w:r>
      <w:r>
        <w:rPr>
          <w:sz w:val="32"/>
        </w:rPr>
        <w:t>анализа</w:t>
      </w:r>
      <w:r>
        <w:rPr>
          <w:spacing w:val="40"/>
          <w:sz w:val="32"/>
        </w:rPr>
        <w:t> </w:t>
      </w:r>
      <w:r>
        <w:rPr>
          <w:sz w:val="32"/>
        </w:rPr>
        <w:t>инвестиционной</w:t>
      </w:r>
      <w:r>
        <w:rPr>
          <w:spacing w:val="40"/>
          <w:sz w:val="32"/>
        </w:rPr>
        <w:t> </w:t>
      </w:r>
      <w:r>
        <w:rPr>
          <w:sz w:val="32"/>
        </w:rPr>
        <w:t>при- влекательности организации-эмитента.</w:t>
      </w:r>
    </w:p>
    <w:p>
      <w:pPr>
        <w:pStyle w:val="BodyText"/>
        <w:spacing w:before="3"/>
        <w:ind w:left="0" w:firstLine="0"/>
      </w:pPr>
    </w:p>
    <w:p>
      <w:pPr>
        <w:pStyle w:val="Heading3"/>
        <w:numPr>
          <w:ilvl w:val="1"/>
          <w:numId w:val="42"/>
        </w:numPr>
        <w:tabs>
          <w:tab w:pos="2250" w:val="left" w:leader="none"/>
        </w:tabs>
        <w:spacing w:line="240" w:lineRule="auto" w:before="1" w:after="0"/>
        <w:ind w:left="2250" w:right="0" w:hanging="598"/>
        <w:jc w:val="left"/>
      </w:pPr>
      <w:r>
        <w:rPr/>
        <w:t>Подходы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содержанию</w:t>
      </w:r>
      <w:r>
        <w:rPr>
          <w:spacing w:val="-1"/>
        </w:rPr>
        <w:t> </w:t>
      </w:r>
      <w:r>
        <w:rPr>
          <w:spacing w:val="-2"/>
        </w:rPr>
        <w:t>понятия</w:t>
      </w:r>
    </w:p>
    <w:p>
      <w:pPr>
        <w:spacing w:before="1"/>
        <w:ind w:left="2725" w:right="1532" w:hanging="1321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«инвестиционная</w:t>
      </w:r>
      <w:r>
        <w:rPr>
          <w:rFonts w:ascii="Arial" w:hAnsi="Arial"/>
          <w:b/>
          <w:i/>
          <w:spacing w:val="-27"/>
          <w:sz w:val="36"/>
        </w:rPr>
        <w:t> </w:t>
      </w:r>
      <w:r>
        <w:rPr>
          <w:rFonts w:ascii="Arial" w:hAnsi="Arial"/>
          <w:b/>
          <w:i/>
          <w:sz w:val="36"/>
        </w:rPr>
        <w:t>привлекательность </w:t>
      </w:r>
      <w:r>
        <w:rPr>
          <w:rFonts w:ascii="Arial" w:hAnsi="Arial"/>
          <w:b/>
          <w:i/>
          <w:spacing w:val="-2"/>
          <w:sz w:val="36"/>
        </w:rPr>
        <w:t>организации-эмитента»</w:t>
      </w:r>
    </w:p>
    <w:p>
      <w:pPr>
        <w:pStyle w:val="BodyText"/>
        <w:spacing w:before="202"/>
        <w:ind w:right="1153"/>
        <w:jc w:val="both"/>
      </w:pPr>
      <w:r>
        <w:rPr/>
        <w:t>Под</w:t>
      </w:r>
      <w:r>
        <w:rPr>
          <w:spacing w:val="-3"/>
        </w:rPr>
        <w:t> </w:t>
      </w:r>
      <w:hyperlink r:id="rId11">
        <w:r>
          <w:rPr/>
          <w:t>инвестиционной</w:t>
        </w:r>
        <w:r>
          <w:rPr>
            <w:spacing w:val="40"/>
          </w:rPr>
          <w:t>  </w:t>
        </w:r>
        <w:r>
          <w:rPr/>
          <w:t>привлекательностью</w:t>
        </w:r>
      </w:hyperlink>
      <w:r>
        <w:rPr>
          <w:spacing w:val="40"/>
        </w:rPr>
        <w:t>  </w:t>
      </w:r>
      <w:r>
        <w:rPr/>
        <w:t>организа-</w:t>
      </w:r>
      <w:r>
        <w:rPr>
          <w:spacing w:val="40"/>
        </w:rPr>
        <w:t> </w:t>
      </w:r>
      <w:r>
        <w:rPr/>
        <w:t>ции</w:t>
      </w:r>
      <w:r>
        <w:rPr>
          <w:spacing w:val="-4"/>
        </w:rPr>
        <w:t> </w:t>
      </w:r>
      <w:r>
        <w:rPr/>
        <w:t>понимается целесообразность вложения в него </w:t>
      </w:r>
      <w:hyperlink r:id="rId12">
        <w:r>
          <w:rPr/>
          <w:t>свободных</w:t>
        </w:r>
      </w:hyperlink>
      <w:r>
        <w:rPr/>
        <w:t> </w:t>
      </w:r>
      <w:hyperlink r:id="rId12">
        <w:r>
          <w:rPr/>
          <w:t>денежных</w:t>
        </w:r>
        <w:r>
          <w:rPr>
            <w:spacing w:val="40"/>
          </w:rPr>
          <w:t> </w:t>
        </w:r>
        <w:r>
          <w:rPr/>
          <w:t>средств</w:t>
        </w:r>
      </w:hyperlink>
      <w:r>
        <w:rPr/>
        <w:t>.</w:t>
      </w:r>
      <w:r>
        <w:rPr>
          <w:spacing w:val="40"/>
        </w:rPr>
        <w:t> </w:t>
      </w:r>
      <w:r>
        <w:rPr/>
        <w:t>Она</w:t>
      </w:r>
      <w:r>
        <w:rPr>
          <w:spacing w:val="40"/>
        </w:rPr>
        <w:t> </w:t>
      </w:r>
      <w:r>
        <w:rPr/>
        <w:t>анализируется</w:t>
      </w:r>
      <w:r>
        <w:rPr>
          <w:spacing w:val="40"/>
        </w:rPr>
        <w:t> </w:t>
      </w:r>
      <w:r>
        <w:rPr/>
        <w:t>внешними</w:t>
      </w:r>
      <w:r>
        <w:rPr>
          <w:spacing w:val="40"/>
        </w:rPr>
        <w:t> </w:t>
      </w:r>
      <w:r>
        <w:rPr/>
        <w:t>субъектами с</w:t>
      </w:r>
      <w:r>
        <w:rPr>
          <w:spacing w:val="-5"/>
        </w:rPr>
        <w:t> </w:t>
      </w:r>
      <w:hyperlink r:id="rId13">
        <w:r>
          <w:rPr/>
          <w:t>целью выбора</w:t>
        </w:r>
      </w:hyperlink>
      <w:r>
        <w:rPr/>
        <w:t> наилучшего варианта вложения</w:t>
      </w:r>
      <w:r>
        <w:rPr>
          <w:spacing w:val="-2"/>
        </w:rPr>
        <w:t> </w:t>
      </w:r>
      <w:hyperlink r:id="rId12">
        <w:r>
          <w:rPr/>
          <w:t>свободных де-</w:t>
        </w:r>
      </w:hyperlink>
      <w:r>
        <w:rPr/>
        <w:t> </w:t>
      </w:r>
      <w:hyperlink r:id="rId12">
        <w:r>
          <w:rPr/>
          <w:t>нежных</w:t>
        </w:r>
        <w:r>
          <w:rPr>
            <w:spacing w:val="-1"/>
          </w:rPr>
          <w:t> </w:t>
        </w:r>
        <w:r>
          <w:rPr/>
          <w:t>средств</w:t>
        </w:r>
      </w:hyperlink>
      <w:r>
        <w:rPr/>
        <w:t>. Однако и</w:t>
      </w:r>
      <w:r>
        <w:rPr>
          <w:spacing w:val="-1"/>
        </w:rPr>
        <w:t> </w:t>
      </w:r>
      <w:r>
        <w:rPr/>
        <w:t>каждой организации надо знать</w:t>
      </w:r>
      <w:r>
        <w:rPr>
          <w:spacing w:val="-1"/>
        </w:rPr>
        <w:t> </w:t>
      </w:r>
      <w:r>
        <w:rPr/>
        <w:t>свои шансы</w:t>
      </w:r>
      <w:r>
        <w:rPr>
          <w:spacing w:val="80"/>
        </w:rPr>
        <w:t>   </w:t>
      </w:r>
      <w:r>
        <w:rPr/>
        <w:t>привлечения</w:t>
      </w:r>
      <w:r>
        <w:rPr>
          <w:spacing w:val="80"/>
        </w:rPr>
        <w:t>   </w:t>
      </w:r>
      <w:r>
        <w:rPr/>
        <w:t>внешних</w:t>
      </w:r>
      <w:r>
        <w:rPr>
          <w:spacing w:val="80"/>
        </w:rPr>
        <w:t>   </w:t>
      </w:r>
      <w:r>
        <w:rPr/>
        <w:t>инвестиций.</w:t>
      </w:r>
      <w:r>
        <w:rPr>
          <w:spacing w:val="80"/>
        </w:rPr>
        <w:t>   </w:t>
      </w:r>
      <w:r>
        <w:rPr/>
        <w:t>Поэто- му</w:t>
      </w:r>
      <w:r>
        <w:rPr>
          <w:spacing w:val="-5"/>
        </w:rPr>
        <w:t> </w:t>
      </w:r>
      <w:hyperlink r:id="rId14">
        <w:r>
          <w:rPr/>
          <w:t>инвестиционная привлекательность</w:t>
        </w:r>
      </w:hyperlink>
      <w:r>
        <w:rPr>
          <w:spacing w:val="-2"/>
        </w:rPr>
        <w:t> </w:t>
      </w:r>
      <w:r>
        <w:rPr/>
        <w:t>анализируется как при внутреннем, так и внешнем анализе.</w:t>
      </w:r>
    </w:p>
    <w:p>
      <w:pPr>
        <w:pStyle w:val="BodyText"/>
        <w:ind w:right="1152"/>
        <w:jc w:val="both"/>
      </w:pPr>
      <w:r>
        <w:rPr/>
        <w:t>Оценка</w:t>
      </w:r>
      <w:r>
        <w:rPr>
          <w:spacing w:val="-3"/>
        </w:rPr>
        <w:t> </w:t>
      </w:r>
      <w:hyperlink r:id="rId11">
        <w:r>
          <w:rPr/>
          <w:t>инвестиционной</w:t>
        </w:r>
        <w:r>
          <w:rPr>
            <w:spacing w:val="40"/>
          </w:rPr>
          <w:t> </w:t>
        </w:r>
        <w:r>
          <w:rPr/>
          <w:t>привлекательности</w:t>
        </w:r>
      </w:hyperlink>
      <w:r>
        <w:rPr>
          <w:spacing w:val="40"/>
        </w:rPr>
        <w:t> </w:t>
      </w:r>
      <w:r>
        <w:rPr/>
        <w:t>организа-</w:t>
      </w:r>
      <w:r>
        <w:rPr>
          <w:spacing w:val="40"/>
        </w:rPr>
        <w:t> </w:t>
      </w:r>
      <w:r>
        <w:rPr/>
        <w:t>ций</w:t>
      </w:r>
      <w:r>
        <w:rPr>
          <w:spacing w:val="-3"/>
        </w:rPr>
        <w:t> </w:t>
      </w:r>
      <w:r>
        <w:rPr/>
        <w:t>предполагает</w:t>
      </w:r>
      <w:r>
        <w:rPr>
          <w:spacing w:val="40"/>
        </w:rPr>
        <w:t> </w:t>
      </w:r>
      <w:r>
        <w:rPr/>
        <w:t>также</w:t>
      </w:r>
      <w:r>
        <w:rPr>
          <w:spacing w:val="40"/>
        </w:rPr>
        <w:t> </w:t>
      </w:r>
      <w:r>
        <w:rPr/>
        <w:t>проведение</w:t>
      </w:r>
      <w:r>
        <w:rPr>
          <w:spacing w:val="-2"/>
        </w:rPr>
        <w:t> </w:t>
      </w:r>
      <w:hyperlink r:id="rId15">
        <w:r>
          <w:rPr/>
          <w:t>финансового</w:t>
        </w:r>
        <w:r>
          <w:rPr>
            <w:spacing w:val="40"/>
          </w:rPr>
          <w:t> </w:t>
        </w:r>
        <w:r>
          <w:rPr/>
          <w:t>анализа</w:t>
        </w:r>
      </w:hyperlink>
      <w:r>
        <w:rPr/>
        <w:t> их деятельности. Его цель состоит в оценке ожидаемой доходно- сти инвестируемых средств, сроков их возврата, а также в вы- явлении наиболее значимых по финансовым последствиям ин- вестиционных рисков.</w:t>
      </w:r>
    </w:p>
    <w:p>
      <w:pPr>
        <w:pStyle w:val="BodyText"/>
        <w:ind w:right="1158"/>
        <w:jc w:val="both"/>
      </w:pPr>
      <w:r>
        <w:rPr/>
        <w:t>В связи с возрастающим интересом предприятий и част- ных инвесторов к корпоративным ценным бумагам растет ин- терес к анализу организаций-эмитентов на предмет их инвести- ционной привлекательности.</w:t>
      </w:r>
    </w:p>
    <w:p>
      <w:pPr>
        <w:pStyle w:val="BodyText"/>
        <w:spacing w:before="2"/>
        <w:ind w:right="1153"/>
        <w:jc w:val="both"/>
      </w:pPr>
      <w:r>
        <w:rPr/>
        <w:t>Эмитент – это</w:t>
      </w:r>
      <w:r>
        <w:rPr>
          <w:spacing w:val="-3"/>
        </w:rPr>
        <w:t> </w:t>
      </w:r>
      <w:r>
        <w:rPr/>
        <w:t>коммерческие</w:t>
      </w:r>
      <w:r>
        <w:rPr>
          <w:spacing w:val="-3"/>
        </w:rPr>
        <w:t> </w:t>
      </w:r>
      <w:hyperlink r:id="rId16">
        <w:r>
          <w:rPr/>
          <w:t>компании</w:t>
        </w:r>
      </w:hyperlink>
      <w:r>
        <w:rPr/>
        <w:t>, государство, ор- ганы местного самоуправления и исполнительной </w:t>
      </w:r>
      <w:hyperlink r:id="rId17">
        <w:r>
          <w:rPr/>
          <w:t>власти</w:t>
        </w:r>
      </w:hyperlink>
      <w:r>
        <w:rPr/>
        <w:t>, фе- деральные подразделения</w:t>
      </w:r>
      <w:r>
        <w:rPr>
          <w:spacing w:val="-1"/>
        </w:rPr>
        <w:t> </w:t>
      </w:r>
      <w:r>
        <w:rPr/>
        <w:t>и другие субъекты хозяйственной де- ятельности, которые имеют право для</w:t>
      </w:r>
      <w:r>
        <w:rPr>
          <w:spacing w:val="-1"/>
        </w:rPr>
        <w:t> </w:t>
      </w:r>
      <w:hyperlink r:id="rId18">
        <w:r>
          <w:rPr/>
          <w:t>выпуска</w:t>
        </w:r>
      </w:hyperlink>
      <w:r>
        <w:rPr>
          <w:spacing w:val="-4"/>
        </w:rPr>
        <w:t> </w:t>
      </w:r>
      <w:r>
        <w:rPr/>
        <w:t>в обращение (эмиссии)</w:t>
      </w:r>
      <w:r>
        <w:rPr>
          <w:spacing w:val="40"/>
        </w:rPr>
        <w:t> </w:t>
      </w:r>
      <w:r>
        <w:rPr/>
        <w:t>дензнаков,</w:t>
      </w:r>
      <w:r>
        <w:rPr>
          <w:spacing w:val="-1"/>
        </w:rPr>
        <w:t> </w:t>
      </w:r>
      <w:hyperlink r:id="rId19">
        <w:r>
          <w:rPr/>
          <w:t>ценных</w:t>
        </w:r>
        <w:r>
          <w:rPr>
            <w:spacing w:val="40"/>
          </w:rPr>
          <w:t> </w:t>
        </w:r>
        <w:r>
          <w:rPr/>
          <w:t>бумаг</w:t>
        </w:r>
      </w:hyperlink>
      <w:r>
        <w:rPr>
          <w:spacing w:val="-1"/>
        </w:rPr>
        <w:t> </w:t>
      </w:r>
      <w:r>
        <w:rPr/>
        <w:t>и</w:t>
      </w:r>
      <w:r>
        <w:rPr>
          <w:spacing w:val="40"/>
        </w:rPr>
        <w:t> </w:t>
      </w:r>
      <w:r>
        <w:rPr/>
        <w:t>других</w:t>
      </w:r>
      <w:r>
        <w:rPr>
          <w:spacing w:val="40"/>
        </w:rPr>
        <w:t> </w:t>
      </w:r>
      <w:r>
        <w:rPr/>
        <w:t>платежно- расчетных</w:t>
      </w:r>
      <w:r>
        <w:rPr>
          <w:spacing w:val="21"/>
        </w:rPr>
        <w:t> </w:t>
      </w:r>
      <w:r>
        <w:rPr/>
        <w:t>документов.</w:t>
      </w:r>
      <w:r>
        <w:rPr>
          <w:spacing w:val="22"/>
        </w:rPr>
        <w:t> </w:t>
      </w:r>
      <w:r>
        <w:rPr/>
        <w:t>Эмитент</w:t>
      </w:r>
      <w:r>
        <w:rPr>
          <w:spacing w:val="23"/>
        </w:rPr>
        <w:t> </w:t>
      </w:r>
      <w:r>
        <w:rPr/>
        <w:t>осуществляет</w:t>
      </w:r>
      <w:r>
        <w:rPr>
          <w:spacing w:val="23"/>
        </w:rPr>
        <w:t> </w:t>
      </w:r>
      <w:r>
        <w:rPr/>
        <w:t>выпуск</w:t>
      </w:r>
      <w:r>
        <w:rPr>
          <w:spacing w:val="23"/>
        </w:rPr>
        <w:t> </w:t>
      </w:r>
      <w:r>
        <w:rPr>
          <w:spacing w:val="-2"/>
        </w:rPr>
        <w:t>ценных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4" w:firstLine="0"/>
        <w:jc w:val="both"/>
      </w:pPr>
      <w:r>
        <w:rPr/>
        <w:t>документов от своего имени с целью получения краткосроч- ных,</w:t>
      </w:r>
      <w:r>
        <w:rPr>
          <w:spacing w:val="-4"/>
        </w:rPr>
        <w:t> </w:t>
      </w:r>
      <w:r>
        <w:rPr/>
        <w:t>либо</w:t>
      </w:r>
      <w:r>
        <w:rPr>
          <w:spacing w:val="-4"/>
        </w:rPr>
        <w:t> </w:t>
      </w:r>
      <w:r>
        <w:rPr/>
        <w:t>долгосрочных</w:t>
      </w:r>
      <w:r>
        <w:rPr>
          <w:spacing w:val="-4"/>
        </w:rPr>
        <w:t> </w:t>
      </w:r>
      <w:r>
        <w:rPr/>
        <w:t>заемных</w:t>
      </w:r>
      <w:r>
        <w:rPr>
          <w:spacing w:val="-1"/>
        </w:rPr>
        <w:t> </w:t>
      </w:r>
      <w:hyperlink r:id="rId20">
        <w:r>
          <w:rPr/>
          <w:t>капиталов</w:t>
        </w:r>
      </w:hyperlink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hyperlink r:id="rId21">
        <w:r>
          <w:rPr/>
          <w:t>развития</w:t>
        </w:r>
      </w:hyperlink>
      <w:r>
        <w:rPr>
          <w:spacing w:val="-5"/>
        </w:rPr>
        <w:t> </w:t>
      </w:r>
      <w:r>
        <w:rPr/>
        <w:t>своей деятельности. Эмитент несет обязательства по правам, закреп- ленным за выпущенными ценными бумагами.</w:t>
      </w:r>
    </w:p>
    <w:p>
      <w:pPr>
        <w:pStyle w:val="BodyText"/>
        <w:ind w:right="1155"/>
        <w:jc w:val="both"/>
      </w:pPr>
      <w:r>
        <w:rPr/>
        <w:t>Инвестиционная привлекательность организации- эмитента – это наличие экономического эффекта (дохода) от вложений свободных денежных средств в корпоративные цен- ные бумаги при минимальном уровне риска.</w:t>
      </w:r>
    </w:p>
    <w:p>
      <w:pPr>
        <w:pStyle w:val="BodyText"/>
        <w:ind w:right="1156"/>
        <w:jc w:val="both"/>
      </w:pPr>
      <w:r>
        <w:rPr/>
        <w:t>Для организации-эмитента эмиссия акций – практически бесплатный источник инвестиций. Реализовав акции, акцио- нерное общество может направить привлеченные средства на развитие организации и при этом не имеет обязательства вы- плачивать дивиденды (выплачивая их в случае достаточной ве- личины чистой прибыли). Кроме того, для привлечения инве- сторов необходимо поддержание высокой инвестиционной привлекательности организации, обеспечивая выплату диви- дендов, которые должны покрывать повышенный уровень рис- ка инвестора, в связи с чем привлечение акций становится до- статочно дорогим источником инвестиций.</w:t>
      </w:r>
    </w:p>
    <w:p>
      <w:pPr>
        <w:pStyle w:val="BodyText"/>
        <w:spacing w:before="1"/>
        <w:ind w:right="1153"/>
        <w:jc w:val="both"/>
      </w:pPr>
      <w:r>
        <w:rPr/>
        <w:t>Стоимостная оценка акций становится фундаментом оценки и анализа инвестиционной привлекательности как вло- жений в акции, так и организации-эмитента и основана на со- поставлении имущества организации, обеспечивающего акции, с курсовой стоимостью на рынке. В связи с этим организации- эмитенту требуется помимо размещения акций и привлечения инвестиций принимать активное участие в управлении инве- стиционной привлекательностью акций для возможности при- влечения инвестиций в будущем.</w:t>
      </w:r>
    </w:p>
    <w:p>
      <w:pPr>
        <w:pStyle w:val="BodyText"/>
        <w:ind w:right="1157"/>
        <w:jc w:val="both"/>
      </w:pPr>
      <w:r>
        <w:rPr/>
        <w:t>Показатель доходности позволяет инвестору провести сравнительную оценку акций с прочими объектами инвестиций и сделать вывод об инвестиционной привлекательности приоб- ретения акций. Активная перепродажа акций на вторичном рынке свидетельствует о ликвидности акций, а рост их курсо- вой стоимости — об инвестиционной привлекательности акций и организации-эмитента.</w:t>
      </w:r>
    </w:p>
    <w:p>
      <w:pPr>
        <w:pStyle w:val="BodyText"/>
        <w:ind w:right="1155"/>
        <w:jc w:val="both"/>
      </w:pPr>
      <w:r>
        <w:rPr/>
        <w:t>Таким образом, стоимостная оценка и оценка доходности акций</w:t>
      </w:r>
      <w:r>
        <w:rPr>
          <w:spacing w:val="-8"/>
        </w:rPr>
        <w:t> </w:t>
      </w:r>
      <w:r>
        <w:rPr/>
        <w:t>служат</w:t>
      </w:r>
      <w:r>
        <w:rPr>
          <w:spacing w:val="-8"/>
        </w:rPr>
        <w:t> </w:t>
      </w:r>
      <w:r>
        <w:rPr/>
        <w:t>индикатором</w:t>
      </w:r>
      <w:r>
        <w:rPr>
          <w:spacing w:val="-8"/>
        </w:rPr>
        <w:t> </w:t>
      </w:r>
      <w:r>
        <w:rPr/>
        <w:t>инвестиционной</w:t>
      </w:r>
      <w:r>
        <w:rPr>
          <w:spacing w:val="-8"/>
        </w:rPr>
        <w:t> </w:t>
      </w:r>
      <w:r>
        <w:rPr/>
        <w:t>привлекательности </w:t>
      </w:r>
      <w:r>
        <w:rPr>
          <w:spacing w:val="-2"/>
        </w:rPr>
        <w:t>организации-эмитента.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2"/>
        <w:jc w:val="both"/>
      </w:pPr>
      <w:r>
        <w:rPr/>
        <w:t>Выпуск и размещение корпоративных облигаций дает возможность привлечь средства для финансирования инвести- ционных проектов на более выгодных по сравнению с банков- ским кредитом условиях:</w:t>
      </w:r>
    </w:p>
    <w:p>
      <w:pPr>
        <w:pStyle w:val="ListParagraph"/>
        <w:numPr>
          <w:ilvl w:val="0"/>
          <w:numId w:val="43"/>
        </w:numPr>
        <w:tabs>
          <w:tab w:pos="1184" w:val="left" w:leader="none"/>
        </w:tabs>
        <w:spacing w:line="367" w:lineRule="exact" w:before="0" w:after="0"/>
        <w:ind w:left="1184" w:right="0" w:hanging="254"/>
        <w:jc w:val="both"/>
        <w:rPr>
          <w:sz w:val="32"/>
        </w:rPr>
      </w:pPr>
      <w:r>
        <w:rPr>
          <w:sz w:val="32"/>
        </w:rPr>
        <w:t>не</w:t>
      </w:r>
      <w:r>
        <w:rPr>
          <w:spacing w:val="56"/>
          <w:sz w:val="32"/>
        </w:rPr>
        <w:t> </w:t>
      </w:r>
      <w:r>
        <w:rPr>
          <w:sz w:val="32"/>
        </w:rPr>
        <w:t>требуется</w:t>
      </w:r>
      <w:r>
        <w:rPr>
          <w:spacing w:val="56"/>
          <w:sz w:val="32"/>
        </w:rPr>
        <w:t> </w:t>
      </w:r>
      <w:r>
        <w:rPr>
          <w:sz w:val="32"/>
        </w:rPr>
        <w:t>необходимое</w:t>
      </w:r>
      <w:r>
        <w:rPr>
          <w:spacing w:val="56"/>
          <w:sz w:val="32"/>
        </w:rPr>
        <w:t> </w:t>
      </w:r>
      <w:r>
        <w:rPr>
          <w:sz w:val="32"/>
        </w:rPr>
        <w:t>банкам</w:t>
      </w:r>
      <w:r>
        <w:rPr>
          <w:spacing w:val="56"/>
          <w:sz w:val="32"/>
        </w:rPr>
        <w:t> </w:t>
      </w:r>
      <w:r>
        <w:rPr>
          <w:sz w:val="32"/>
        </w:rPr>
        <w:t>залоговое</w:t>
      </w:r>
      <w:r>
        <w:rPr>
          <w:spacing w:val="56"/>
          <w:sz w:val="32"/>
        </w:rPr>
        <w:t> </w:t>
      </w:r>
      <w:r>
        <w:rPr>
          <w:spacing w:val="-2"/>
          <w:sz w:val="32"/>
        </w:rPr>
        <w:t>обеспече-</w:t>
      </w:r>
    </w:p>
    <w:p>
      <w:pPr>
        <w:pStyle w:val="BodyText"/>
        <w:spacing w:line="367" w:lineRule="exact"/>
        <w:ind w:firstLine="0"/>
      </w:pPr>
      <w:r>
        <w:rPr>
          <w:spacing w:val="-4"/>
        </w:rPr>
        <w:t>ние;</w:t>
      </w:r>
    </w:p>
    <w:p>
      <w:pPr>
        <w:pStyle w:val="ListParagraph"/>
        <w:numPr>
          <w:ilvl w:val="0"/>
          <w:numId w:val="43"/>
        </w:numPr>
        <w:tabs>
          <w:tab w:pos="1162" w:val="left" w:leader="none"/>
        </w:tabs>
        <w:spacing w:line="240" w:lineRule="auto" w:before="1" w:after="0"/>
        <w:ind w:left="1162" w:right="0" w:hanging="232"/>
        <w:jc w:val="left"/>
        <w:rPr>
          <w:sz w:val="32"/>
        </w:rPr>
      </w:pPr>
      <w:r>
        <w:rPr>
          <w:sz w:val="32"/>
        </w:rPr>
        <w:t>предприятие-эмитент</w:t>
      </w:r>
      <w:r>
        <w:rPr>
          <w:spacing w:val="29"/>
          <w:sz w:val="32"/>
        </w:rPr>
        <w:t> </w:t>
      </w:r>
      <w:r>
        <w:rPr>
          <w:sz w:val="32"/>
        </w:rPr>
        <w:t>имеет</w:t>
      </w:r>
      <w:r>
        <w:rPr>
          <w:spacing w:val="28"/>
          <w:sz w:val="32"/>
        </w:rPr>
        <w:t> </w:t>
      </w:r>
      <w:r>
        <w:rPr>
          <w:sz w:val="32"/>
        </w:rPr>
        <w:t>возможность</w:t>
      </w:r>
      <w:r>
        <w:rPr>
          <w:spacing w:val="29"/>
          <w:sz w:val="32"/>
        </w:rPr>
        <w:t> </w:t>
      </w:r>
      <w:r>
        <w:rPr>
          <w:sz w:val="32"/>
        </w:rPr>
        <w:t>привлечь</w:t>
      </w:r>
      <w:r>
        <w:rPr>
          <w:spacing w:val="29"/>
          <w:sz w:val="32"/>
        </w:rPr>
        <w:t> </w:t>
      </w:r>
      <w:r>
        <w:rPr>
          <w:spacing w:val="-4"/>
          <w:sz w:val="32"/>
        </w:rPr>
        <w:t>зна-</w:t>
      </w:r>
    </w:p>
    <w:p>
      <w:pPr>
        <w:pStyle w:val="BodyText"/>
        <w:ind w:right="1160" w:firstLine="0"/>
        <w:jc w:val="both"/>
      </w:pPr>
      <w:r>
        <w:rPr/>
        <w:t>чительный объем денежных средств на долгосрочной основе при меньшей стоимости заимствования, при этом оно получает прямой доступ к ресурсам мелких инвесторов;</w:t>
      </w:r>
    </w:p>
    <w:p>
      <w:pPr>
        <w:pStyle w:val="ListParagraph"/>
        <w:numPr>
          <w:ilvl w:val="0"/>
          <w:numId w:val="43"/>
        </w:numPr>
        <w:tabs>
          <w:tab w:pos="1127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погашение основного долга по облигациям, в отличие от традиционного банковского кредита, происходит, как правило, но окончании срока обращения займа, что делает возможным обслуживание долга за счет доходов, генерируемых проектом;</w:t>
      </w:r>
    </w:p>
    <w:p>
      <w:pPr>
        <w:pStyle w:val="ListParagraph"/>
        <w:numPr>
          <w:ilvl w:val="0"/>
          <w:numId w:val="43"/>
        </w:numPr>
        <w:tabs>
          <w:tab w:pos="1130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проспект эмиссии облигаций содержит лишь общее опи- сание инвестиционного проекта, что исключает необходимость представления кредиторам детального бизнес-плана инвести- ционного проекта;</w:t>
      </w:r>
    </w:p>
    <w:p>
      <w:pPr>
        <w:pStyle w:val="ListParagraph"/>
        <w:numPr>
          <w:ilvl w:val="0"/>
          <w:numId w:val="43"/>
        </w:numPr>
        <w:tabs>
          <w:tab w:pos="1127" w:val="left" w:leader="none"/>
        </w:tabs>
        <w:spacing w:line="240" w:lineRule="auto" w:before="2" w:after="0"/>
        <w:ind w:left="222" w:right="1158" w:firstLine="707"/>
        <w:jc w:val="both"/>
        <w:rPr>
          <w:sz w:val="32"/>
        </w:rPr>
      </w:pPr>
      <w:r>
        <w:rPr>
          <w:sz w:val="32"/>
        </w:rPr>
        <w:t>предприятие-эмитент не обязано предоставлять каждому из потенциальных покупателей облигаций внутреннюю финан- совую информацию помимо той, которая содержится в про- спекте эмиссии, а также отчет о ходе реализации инвестицион- ного проекта;</w:t>
      </w:r>
    </w:p>
    <w:p>
      <w:pPr>
        <w:pStyle w:val="ListParagraph"/>
        <w:numPr>
          <w:ilvl w:val="0"/>
          <w:numId w:val="43"/>
        </w:numPr>
        <w:tabs>
          <w:tab w:pos="1159" w:val="left" w:leader="none"/>
        </w:tabs>
        <w:spacing w:line="240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в случае возможных осложнений, связанных с реализа- цией инвестиционного проекта, предприятие-эмитент может осуществить выкуп собственных облигаций, причем цена вы- купа может быть меньше сумм, полученных при первичном размещении облигаций;</w:t>
      </w:r>
    </w:p>
    <w:p>
      <w:pPr>
        <w:pStyle w:val="ListParagraph"/>
        <w:numPr>
          <w:ilvl w:val="0"/>
          <w:numId w:val="43"/>
        </w:numPr>
        <w:tabs>
          <w:tab w:pos="1139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в силу раздробленности держателей облигаций миними- зируется вероятность вмешательства кредиторов во внутрен- нюю деятельность предприятия;</w:t>
      </w:r>
    </w:p>
    <w:p>
      <w:pPr>
        <w:pStyle w:val="ListParagraph"/>
        <w:numPr>
          <w:ilvl w:val="0"/>
          <w:numId w:val="43"/>
        </w:numPr>
        <w:tabs>
          <w:tab w:pos="1199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предприятие-эмитент получает возможность оператив- ного управления задолженностью, регулирования рисков, свя- занных с выпуском и обращением облигаций, оптимизации долга в соответствии с изменяющимися условиями внутренней и внешней среды путем предложения новых условий и исполь- зования различных комбинаций долговых ценных бумаг.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6"/>
        <w:jc w:val="both"/>
      </w:pPr>
      <w:r>
        <w:rPr/>
        <w:t>Преимущества облигаций проявляются лишь в случае значительных объемов заимствования, которые могут позво- лить себе лишь достаточно крупные компании. Это объясняет- ся не только значительными эмиссионными затратами и тем, что при небольших объемах эмиссии облигации являются не- достаточно ликвидными. Именно высокая ликвидность корпо- ративных облигаций является одной из наиболее привлека- тельных для инвесторов характеристик. Функционирование вторичного рынка позволяет определить объективные парамет- ры облигационных выпусков, на которые ориентируется эми- тент при разработке условий облигационного займа, выявить объективные значения процентных ставок по привлечению и размещению денежных ресурсов для эмитентов с различным уровнем кредитного риска.</w:t>
      </w:r>
    </w:p>
    <w:p>
      <w:pPr>
        <w:pStyle w:val="BodyText"/>
        <w:spacing w:before="5"/>
        <w:ind w:left="0" w:firstLine="0"/>
      </w:pPr>
    </w:p>
    <w:p>
      <w:pPr>
        <w:pStyle w:val="Heading3"/>
        <w:numPr>
          <w:ilvl w:val="1"/>
          <w:numId w:val="42"/>
        </w:numPr>
        <w:tabs>
          <w:tab w:pos="2051" w:val="left" w:leader="none"/>
        </w:tabs>
        <w:spacing w:line="240" w:lineRule="auto" w:before="0" w:after="0"/>
        <w:ind w:left="1083" w:right="2021" w:firstLine="369"/>
        <w:jc w:val="left"/>
      </w:pPr>
      <w:r>
        <w:rPr/>
        <w:t>Методические основы анализа инвестиционной</w:t>
      </w:r>
      <w:r>
        <w:rPr>
          <w:spacing w:val="-27"/>
        </w:rPr>
        <w:t> </w:t>
      </w:r>
      <w:r>
        <w:rPr/>
        <w:t>привлекательности</w:t>
      </w:r>
    </w:p>
    <w:p>
      <w:pPr>
        <w:spacing w:before="0"/>
        <w:ind w:left="2421" w:right="0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pacing w:val="-2"/>
          <w:sz w:val="36"/>
        </w:rPr>
        <w:t>организации-эмитента</w:t>
      </w:r>
    </w:p>
    <w:p>
      <w:pPr>
        <w:pStyle w:val="BodyText"/>
        <w:spacing w:before="410"/>
        <w:ind w:right="1156"/>
        <w:jc w:val="both"/>
      </w:pPr>
      <w:r>
        <w:rPr/>
        <w:t>Многие отечественные ученые в своих научных трудах исследуют проблему оценки инвестиционной привлекательно- сти компании-эмитента корпоративных финансовых инстру- ментов. Но на практике до сих пор не выработано единой мето- дики анализа и оценки данного вида инвестиционной привле- кательности ввиду отсутствия универсальности и имеющихся определенных недостатков созданных методик. Таким</w:t>
      </w:r>
      <w:r>
        <w:rPr>
          <w:spacing w:val="-1"/>
        </w:rPr>
        <w:t> </w:t>
      </w:r>
      <w:r>
        <w:rPr/>
        <w:t>образом, проблема разработки методики анализа и оценки инвестицион- ной привлекательности компании- эмитента является актуаль- ной и сегодня.</w:t>
      </w:r>
    </w:p>
    <w:p>
      <w:pPr>
        <w:pStyle w:val="BodyText"/>
        <w:ind w:right="1154"/>
        <w:jc w:val="both"/>
      </w:pPr>
      <w:r>
        <w:rPr/>
        <w:t>Разрабатывая методику внешнего анализа инвестицион- ной привлекательности организации-эмитента, сначала необхо- димо определить виды финансовых инструментов, эмитируе- мых организациями и представляющими интерес для широкого круга инвесторов, а также систему показателей оценки привле- кательности организации-эмитента.</w:t>
      </w:r>
    </w:p>
    <w:p>
      <w:pPr>
        <w:pStyle w:val="BodyText"/>
        <w:spacing w:before="1"/>
        <w:ind w:right="1162"/>
        <w:jc w:val="both"/>
      </w:pPr>
      <w:r>
        <w:rPr/>
        <w:t>Корпоративные финансовые инструменты, пользующиеся спросом</w:t>
      </w:r>
      <w:r>
        <w:rPr>
          <w:spacing w:val="57"/>
        </w:rPr>
        <w:t> </w:t>
      </w:r>
      <w:r>
        <w:rPr/>
        <w:t>со</w:t>
      </w:r>
      <w:r>
        <w:rPr>
          <w:spacing w:val="58"/>
        </w:rPr>
        <w:t> </w:t>
      </w:r>
      <w:r>
        <w:rPr/>
        <w:t>стороны</w:t>
      </w:r>
      <w:r>
        <w:rPr>
          <w:spacing w:val="57"/>
        </w:rPr>
        <w:t> </w:t>
      </w:r>
      <w:r>
        <w:rPr/>
        <w:t>инвесторов,</w:t>
      </w:r>
      <w:r>
        <w:rPr>
          <w:spacing w:val="57"/>
        </w:rPr>
        <w:t> </w:t>
      </w:r>
      <w:r>
        <w:rPr/>
        <w:t>можно</w:t>
      </w:r>
      <w:r>
        <w:rPr>
          <w:spacing w:val="59"/>
        </w:rPr>
        <w:t> </w:t>
      </w:r>
      <w:r>
        <w:rPr/>
        <w:t>подразделить</w:t>
      </w:r>
      <w:r>
        <w:rPr>
          <w:spacing w:val="57"/>
        </w:rPr>
        <w:t> </w:t>
      </w:r>
      <w:r>
        <w:rPr/>
        <w:t>на</w:t>
      </w:r>
      <w:r>
        <w:rPr>
          <w:spacing w:val="58"/>
        </w:rPr>
        <w:t> </w:t>
      </w:r>
      <w:r>
        <w:rPr>
          <w:spacing w:val="-5"/>
        </w:rPr>
        <w:t>два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3" w:firstLine="0"/>
        <w:jc w:val="both"/>
      </w:pPr>
      <w:r>
        <w:rPr/>
        <w:t>основных вида: долговые и долевые. Основным видом долго- вых ценных бумаг, выпускаемых коммерческими организаци- ями и интересующих инвестора, является облигация. К доле- вым финансовым инструментам относятся акции.</w:t>
      </w:r>
    </w:p>
    <w:p>
      <w:pPr>
        <w:pStyle w:val="BodyText"/>
        <w:ind w:right="1154"/>
        <w:jc w:val="both"/>
      </w:pPr>
      <w:r>
        <w:rPr/>
        <w:t>На инвестиционную привлекательность компании- эмитента</w:t>
      </w:r>
      <w:r>
        <w:rPr>
          <w:spacing w:val="-2"/>
        </w:rPr>
        <w:t> </w:t>
      </w:r>
      <w:r>
        <w:rPr/>
        <w:t>ценных бумаг</w:t>
      </w:r>
      <w:r>
        <w:rPr>
          <w:spacing w:val="-3"/>
        </w:rPr>
        <w:t> </w:t>
      </w:r>
      <w:r>
        <w:rPr/>
        <w:t>оказывает</w:t>
      </w:r>
      <w:r>
        <w:rPr>
          <w:spacing w:val="-2"/>
        </w:rPr>
        <w:t> </w:t>
      </w:r>
      <w:r>
        <w:rPr/>
        <w:t>влияние</w:t>
      </w:r>
      <w:r>
        <w:rPr>
          <w:spacing w:val="-4"/>
        </w:rPr>
        <w:t> </w:t>
      </w:r>
      <w:r>
        <w:rPr/>
        <w:t>большое</w:t>
      </w:r>
      <w:r>
        <w:rPr>
          <w:spacing w:val="-2"/>
        </w:rPr>
        <w:t> </w:t>
      </w:r>
      <w:r>
        <w:rPr/>
        <w:t>количество факторов. Это финансовое состояние компании, система управления организацией, номенклатура выпускаемой продук- ции, прозрачность компании, внешняя среда (конкуренты, партнеры), инсайдерская информация, слухи и т. д. Исходя из этого, систему показателей оценки ИП хозяйствующего субъ- екта составляют формализованные и неформализованные пока- </w:t>
      </w:r>
      <w:r>
        <w:rPr>
          <w:spacing w:val="-2"/>
        </w:rPr>
        <w:t>затели.</w:t>
      </w:r>
    </w:p>
    <w:p>
      <w:pPr>
        <w:pStyle w:val="BodyText"/>
        <w:ind w:right="1153"/>
        <w:jc w:val="both"/>
        <w:rPr>
          <w:i/>
        </w:rPr>
      </w:pPr>
      <w:r>
        <w:rPr/>
        <w:t>Для оценки привлекательности долгосрочных вложений в акции и облигации потенциальный инвестор изучает имуще- ственное и финансовое положение организации-эмитента. В настоящее время в мировой учетно-аналитической практике известны десятки показателей, используемых для оценки иму- щественного и финансового состояния компаний. Классифици- руя эти показатели, выделяют обычно шесть групп, опи- сывающих: имущественное положение компании, ее ликвид- ность, финансовую устойчивость, деловую активность, рента- бельность, положение на рынке ценных бумаг</w:t>
      </w:r>
      <w:r>
        <w:rPr>
          <w:i/>
        </w:rPr>
        <w:t>.</w:t>
      </w:r>
    </w:p>
    <w:p>
      <w:pPr>
        <w:pStyle w:val="BodyText"/>
        <w:spacing w:before="231"/>
        <w:ind w:left="0" w:firstLine="0"/>
        <w:rPr>
          <w:i/>
        </w:rPr>
      </w:pPr>
    </w:p>
    <w:p>
      <w:pPr>
        <w:pStyle w:val="Heading2"/>
        <w:ind w:left="2538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BodyText"/>
        <w:spacing w:before="97"/>
        <w:ind w:left="0" w:firstLine="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left="0" w:firstLine="0"/>
        <w:rPr>
          <w:rFonts w:ascii="Arial"/>
          <w:b/>
        </w:rPr>
      </w:pPr>
    </w:p>
    <w:p>
      <w:pPr>
        <w:pStyle w:val="BodyText"/>
        <w:spacing w:before="87"/>
        <w:ind w:left="0" w:firstLine="0"/>
        <w:rPr>
          <w:rFonts w:ascii="Arial"/>
          <w:b/>
        </w:rPr>
      </w:pPr>
    </w:p>
    <w:p>
      <w:pPr>
        <w:pStyle w:val="BodyText"/>
        <w:ind w:firstLine="0"/>
      </w:pPr>
      <w:r>
        <w:rPr>
          <w:spacing w:val="-4"/>
        </w:rPr>
        <w:t>вов.</w:t>
      </w:r>
    </w:p>
    <w:p>
      <w:pPr>
        <w:pStyle w:val="ListParagraph"/>
        <w:numPr>
          <w:ilvl w:val="0"/>
          <w:numId w:val="44"/>
        </w:numPr>
        <w:tabs>
          <w:tab w:pos="833" w:val="left" w:leader="none"/>
        </w:tabs>
        <w:spacing w:line="240" w:lineRule="auto" w:before="86" w:after="0"/>
        <w:ind w:left="833" w:right="0" w:hanging="708"/>
        <w:jc w:val="left"/>
        <w:rPr>
          <w:sz w:val="32"/>
        </w:rPr>
      </w:pPr>
      <w:r>
        <w:rPr/>
        <w:br w:type="column"/>
      </w:r>
      <w:r>
        <w:rPr>
          <w:sz w:val="32"/>
        </w:rPr>
        <w:t>Что</w:t>
      </w:r>
      <w:r>
        <w:rPr>
          <w:spacing w:val="-16"/>
          <w:sz w:val="32"/>
        </w:rPr>
        <w:t> </w:t>
      </w:r>
      <w:r>
        <w:rPr>
          <w:sz w:val="32"/>
        </w:rPr>
        <w:t>такое</w:t>
      </w:r>
      <w:r>
        <w:rPr>
          <w:spacing w:val="-16"/>
          <w:sz w:val="32"/>
        </w:rPr>
        <w:t> </w:t>
      </w:r>
      <w:r>
        <w:rPr>
          <w:sz w:val="32"/>
        </w:rPr>
        <w:t>организация-</w:t>
      </w:r>
      <w:r>
        <w:rPr>
          <w:spacing w:val="-2"/>
          <w:sz w:val="32"/>
        </w:rPr>
        <w:t>эмитент?</w:t>
      </w:r>
    </w:p>
    <w:p>
      <w:pPr>
        <w:pStyle w:val="ListParagraph"/>
        <w:numPr>
          <w:ilvl w:val="0"/>
          <w:numId w:val="44"/>
        </w:numPr>
        <w:tabs>
          <w:tab w:pos="833" w:val="left" w:leader="none"/>
        </w:tabs>
        <w:spacing w:line="240" w:lineRule="auto" w:before="2" w:after="0"/>
        <w:ind w:left="833" w:right="0" w:hanging="708"/>
        <w:jc w:val="left"/>
        <w:rPr>
          <w:sz w:val="32"/>
        </w:rPr>
      </w:pPr>
      <w:r>
        <w:rPr>
          <w:sz w:val="32"/>
        </w:rPr>
        <w:t>Приведите</w:t>
      </w:r>
      <w:r>
        <w:rPr>
          <w:spacing w:val="3"/>
          <w:sz w:val="32"/>
        </w:rPr>
        <w:t> </w:t>
      </w:r>
      <w:r>
        <w:rPr>
          <w:sz w:val="32"/>
        </w:rPr>
        <w:t>ключевые</w:t>
      </w:r>
      <w:r>
        <w:rPr>
          <w:spacing w:val="3"/>
          <w:sz w:val="32"/>
        </w:rPr>
        <w:t> </w:t>
      </w:r>
      <w:r>
        <w:rPr>
          <w:sz w:val="32"/>
        </w:rPr>
        <w:t>особенности</w:t>
      </w:r>
      <w:r>
        <w:rPr>
          <w:spacing w:val="5"/>
          <w:sz w:val="32"/>
        </w:rPr>
        <w:t> </w:t>
      </w:r>
      <w:r>
        <w:rPr>
          <w:sz w:val="32"/>
        </w:rPr>
        <w:t>финансовых</w:t>
      </w:r>
      <w:r>
        <w:rPr>
          <w:spacing w:val="4"/>
          <w:sz w:val="32"/>
        </w:rPr>
        <w:t> </w:t>
      </w:r>
      <w:r>
        <w:rPr>
          <w:spacing w:val="-2"/>
          <w:sz w:val="32"/>
        </w:rPr>
        <w:t>акти-</w:t>
      </w:r>
    </w:p>
    <w:p>
      <w:pPr>
        <w:pStyle w:val="ListParagraph"/>
        <w:numPr>
          <w:ilvl w:val="0"/>
          <w:numId w:val="44"/>
        </w:numPr>
        <w:tabs>
          <w:tab w:pos="833" w:val="left" w:leader="none"/>
        </w:tabs>
        <w:spacing w:line="240" w:lineRule="auto" w:before="366" w:after="0"/>
        <w:ind w:left="833" w:right="0" w:hanging="708"/>
        <w:jc w:val="left"/>
        <w:rPr>
          <w:sz w:val="32"/>
        </w:rPr>
      </w:pPr>
      <w:r>
        <w:rPr>
          <w:sz w:val="32"/>
        </w:rPr>
        <w:t>Назовите</w:t>
      </w:r>
      <w:r>
        <w:rPr>
          <w:spacing w:val="70"/>
          <w:sz w:val="32"/>
        </w:rPr>
        <w:t> </w:t>
      </w:r>
      <w:r>
        <w:rPr>
          <w:sz w:val="32"/>
        </w:rPr>
        <w:t>характерные</w:t>
      </w:r>
      <w:r>
        <w:rPr>
          <w:spacing w:val="73"/>
          <w:sz w:val="32"/>
        </w:rPr>
        <w:t> </w:t>
      </w:r>
      <w:r>
        <w:rPr>
          <w:sz w:val="32"/>
        </w:rPr>
        <w:t>признаки</w:t>
      </w:r>
      <w:r>
        <w:rPr>
          <w:spacing w:val="74"/>
          <w:sz w:val="32"/>
        </w:rPr>
        <w:t> </w:t>
      </w:r>
      <w:r>
        <w:rPr>
          <w:sz w:val="32"/>
        </w:rPr>
        <w:t>эмиссионных</w:t>
      </w:r>
      <w:r>
        <w:rPr>
          <w:spacing w:val="70"/>
          <w:sz w:val="32"/>
        </w:rPr>
        <w:t> </w:t>
      </w:r>
      <w:r>
        <w:rPr>
          <w:spacing w:val="-4"/>
          <w:sz w:val="32"/>
        </w:rPr>
        <w:t>цен-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  <w:cols w:num="2" w:equalWidth="0">
            <w:col w:w="765" w:space="40"/>
            <w:col w:w="9365"/>
          </w:cols>
        </w:sectPr>
      </w:pPr>
    </w:p>
    <w:p>
      <w:pPr>
        <w:pStyle w:val="BodyText"/>
        <w:spacing w:line="368" w:lineRule="exact" w:before="2"/>
        <w:ind w:firstLine="0"/>
      </w:pPr>
      <w:r>
        <w:rPr/>
        <w:t>ных</w:t>
      </w:r>
      <w:r>
        <w:rPr>
          <w:spacing w:val="-8"/>
        </w:rPr>
        <w:t> </w:t>
      </w:r>
      <w:r>
        <w:rPr>
          <w:spacing w:val="-2"/>
        </w:rPr>
        <w:t>бумаг.</w:t>
      </w:r>
    </w:p>
    <w:p>
      <w:pPr>
        <w:pStyle w:val="ListParagraph"/>
        <w:numPr>
          <w:ilvl w:val="0"/>
          <w:numId w:val="44"/>
        </w:numPr>
        <w:tabs>
          <w:tab w:pos="1637" w:val="left" w:leader="none"/>
        </w:tabs>
        <w:spacing w:line="240" w:lineRule="auto" w:before="0" w:after="0"/>
        <w:ind w:left="222" w:right="1158" w:firstLine="707"/>
        <w:jc w:val="left"/>
        <w:rPr>
          <w:sz w:val="32"/>
        </w:rPr>
      </w:pPr>
      <w:r>
        <w:rPr>
          <w:sz w:val="32"/>
        </w:rPr>
        <w:t>Обоснуйте преимущества эмиссия акций как способа финансирования инноваций.</w:t>
      </w:r>
    </w:p>
    <w:p>
      <w:pPr>
        <w:pStyle w:val="ListParagraph"/>
        <w:numPr>
          <w:ilvl w:val="0"/>
          <w:numId w:val="44"/>
        </w:numPr>
        <w:tabs>
          <w:tab w:pos="1637" w:val="left" w:leader="none"/>
          <w:tab w:pos="4074" w:val="left" w:leader="none"/>
          <w:tab w:pos="6063" w:val="left" w:leader="none"/>
          <w:tab w:pos="7564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pacing w:val="-2"/>
          <w:sz w:val="32"/>
        </w:rPr>
        <w:t>Сформулируйте</w:t>
      </w:r>
      <w:r>
        <w:rPr>
          <w:sz w:val="32"/>
        </w:rPr>
        <w:tab/>
      </w:r>
      <w:r>
        <w:rPr>
          <w:spacing w:val="-2"/>
          <w:sz w:val="32"/>
        </w:rPr>
        <w:t>характерный</w:t>
      </w:r>
      <w:r>
        <w:rPr>
          <w:sz w:val="32"/>
        </w:rPr>
        <w:tab/>
      </w:r>
      <w:r>
        <w:rPr>
          <w:spacing w:val="-2"/>
          <w:sz w:val="32"/>
        </w:rPr>
        <w:t>признаки</w:t>
      </w:r>
      <w:r>
        <w:rPr>
          <w:sz w:val="32"/>
        </w:rPr>
        <w:tab/>
      </w:r>
      <w:r>
        <w:rPr>
          <w:spacing w:val="-2"/>
          <w:sz w:val="32"/>
        </w:rPr>
        <w:t>облигаций </w:t>
      </w:r>
      <w:r>
        <w:rPr>
          <w:sz w:val="32"/>
        </w:rPr>
        <w:t>как эмиссионных ценных бумаг?</w:t>
      </w:r>
    </w:p>
    <w:p>
      <w:pPr>
        <w:pStyle w:val="ListParagraph"/>
        <w:numPr>
          <w:ilvl w:val="0"/>
          <w:numId w:val="44"/>
        </w:numPr>
        <w:tabs>
          <w:tab w:pos="163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Определите</w:t>
      </w:r>
      <w:r>
        <w:rPr>
          <w:spacing w:val="40"/>
          <w:sz w:val="32"/>
        </w:rPr>
        <w:t> </w:t>
      </w:r>
      <w:r>
        <w:rPr>
          <w:sz w:val="32"/>
        </w:rPr>
        <w:t>преимущества,</w:t>
      </w:r>
      <w:r>
        <w:rPr>
          <w:spacing w:val="40"/>
          <w:sz w:val="32"/>
        </w:rPr>
        <w:t> </w:t>
      </w:r>
      <w:r>
        <w:rPr>
          <w:sz w:val="32"/>
        </w:rPr>
        <w:t>которые</w:t>
      </w:r>
      <w:r>
        <w:rPr>
          <w:spacing w:val="40"/>
          <w:sz w:val="32"/>
        </w:rPr>
        <w:t> </w:t>
      </w:r>
      <w:r>
        <w:rPr>
          <w:sz w:val="32"/>
        </w:rPr>
        <w:t>имеет</w:t>
      </w:r>
      <w:r>
        <w:rPr>
          <w:spacing w:val="40"/>
          <w:sz w:val="32"/>
        </w:rPr>
        <w:t> </w:t>
      </w:r>
      <w:r>
        <w:rPr>
          <w:sz w:val="32"/>
        </w:rPr>
        <w:t>эмитент вследствие выпуска облигационного займа.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Heading2"/>
        <w:spacing w:before="74"/>
        <w:ind w:right="937"/>
        <w:jc w:val="center"/>
      </w:pPr>
      <w:r>
        <w:rPr>
          <w:spacing w:val="-2"/>
        </w:rPr>
        <w:t>Тесты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</w:tabs>
        <w:spacing w:line="240" w:lineRule="auto" w:before="297" w:after="0"/>
        <w:ind w:left="222" w:right="1160" w:firstLine="707"/>
        <w:jc w:val="left"/>
        <w:rPr>
          <w:sz w:val="32"/>
        </w:rPr>
      </w:pPr>
      <w:r>
        <w:rPr>
          <w:sz w:val="32"/>
        </w:rPr>
        <w:t>Эмиссия акций как метод финансирования капиталь- ных вложений не характеризуется:</w:t>
      </w:r>
    </w:p>
    <w:p>
      <w:pPr>
        <w:pStyle w:val="BodyText"/>
        <w:tabs>
          <w:tab w:pos="1373" w:val="left" w:leader="none"/>
          <w:tab w:pos="1693" w:val="left" w:leader="none"/>
          <w:tab w:pos="3904" w:val="left" w:leader="none"/>
          <w:tab w:pos="5179" w:val="left" w:leader="none"/>
          <w:tab w:pos="5707" w:val="left" w:leader="none"/>
          <w:tab w:pos="7081" w:val="left" w:leader="none"/>
        </w:tabs>
        <w:ind w:right="1165"/>
      </w:pPr>
      <w:r>
        <w:rPr>
          <w:spacing w:val="-10"/>
        </w:rPr>
        <w:t>А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ограниченным</w:t>
      </w:r>
      <w:r>
        <w:rPr/>
        <w:tab/>
      </w:r>
      <w:r>
        <w:rPr>
          <w:spacing w:val="-2"/>
        </w:rPr>
        <w:t>сроком,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который</w:t>
      </w:r>
      <w:r>
        <w:rPr/>
        <w:tab/>
      </w:r>
      <w:r>
        <w:rPr>
          <w:spacing w:val="-2"/>
        </w:rPr>
        <w:t>привлекаются средства;</w:t>
      </w:r>
    </w:p>
    <w:p>
      <w:pPr>
        <w:pStyle w:val="BodyText"/>
        <w:tabs>
          <w:tab w:pos="1318" w:val="left" w:leader="none"/>
          <w:tab w:pos="1630" w:val="left" w:leader="none"/>
          <w:tab w:pos="3372" w:val="left" w:leader="none"/>
          <w:tab w:pos="4348" w:val="left" w:leader="none"/>
          <w:tab w:pos="5367" w:val="left" w:leader="none"/>
          <w:tab w:pos="7586" w:val="left" w:leader="none"/>
          <w:tab w:pos="8226" w:val="left" w:leader="none"/>
        </w:tabs>
        <w:ind w:right="1161"/>
      </w:pPr>
      <w:r>
        <w:rPr>
          <w:spacing w:val="-10"/>
        </w:rPr>
        <w:t>Б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снижением</w:t>
      </w:r>
      <w:r>
        <w:rPr/>
        <w:tab/>
      </w:r>
      <w:r>
        <w:rPr>
          <w:spacing w:val="-2"/>
        </w:rPr>
        <w:t>риска</w:t>
      </w:r>
      <w:r>
        <w:rPr/>
        <w:tab/>
      </w:r>
      <w:r>
        <w:rPr>
          <w:spacing w:val="-4"/>
        </w:rPr>
        <w:t>путем</w:t>
      </w:r>
      <w:r>
        <w:rPr/>
        <w:tab/>
      </w:r>
      <w:r>
        <w:rPr>
          <w:spacing w:val="-2"/>
        </w:rPr>
        <w:t>распределения</w:t>
      </w:r>
      <w:r>
        <w:rPr/>
        <w:tab/>
      </w:r>
      <w:r>
        <w:rPr>
          <w:spacing w:val="-4"/>
        </w:rPr>
        <w:t>его</w:t>
      </w:r>
      <w:r>
        <w:rPr/>
        <w:tab/>
      </w:r>
      <w:r>
        <w:rPr>
          <w:spacing w:val="-2"/>
        </w:rPr>
        <w:t>среди </w:t>
      </w:r>
      <w:r>
        <w:rPr/>
        <w:t>большого числа акционеров;</w:t>
      </w:r>
    </w:p>
    <w:p>
      <w:pPr>
        <w:pStyle w:val="BodyText"/>
        <w:ind w:left="930" w:right="3316" w:firstLine="0"/>
      </w:pPr>
      <w:r>
        <w:rPr/>
        <w:t>В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изменением</w:t>
      </w:r>
      <w:r>
        <w:rPr>
          <w:spacing w:val="-9"/>
        </w:rPr>
        <w:t> </w:t>
      </w:r>
      <w:r>
        <w:rPr/>
        <w:t>структуры</w:t>
      </w:r>
      <w:r>
        <w:rPr>
          <w:spacing w:val="-11"/>
        </w:rPr>
        <w:t> </w:t>
      </w:r>
      <w:r>
        <w:rPr/>
        <w:t>собственности; Г - наличием эмиссионных расходов.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"/>
        </w:numPr>
        <w:tabs>
          <w:tab w:pos="1717" w:val="left" w:leader="none"/>
        </w:tabs>
        <w:spacing w:line="240" w:lineRule="auto" w:before="0" w:after="0"/>
        <w:ind w:left="222" w:right="1158" w:firstLine="707"/>
        <w:jc w:val="left"/>
        <w:rPr>
          <w:sz w:val="32"/>
        </w:rPr>
      </w:pPr>
      <w:r>
        <w:rPr>
          <w:sz w:val="32"/>
        </w:rPr>
        <w:t>Если</w:t>
      </w:r>
      <w:r>
        <w:rPr>
          <w:spacing w:val="-3"/>
          <w:sz w:val="32"/>
        </w:rPr>
        <w:t> </w:t>
      </w:r>
      <w:r>
        <w:rPr>
          <w:sz w:val="32"/>
        </w:rPr>
        <w:t>инвестор</w:t>
      </w:r>
      <w:r>
        <w:rPr>
          <w:spacing w:val="-1"/>
          <w:sz w:val="32"/>
        </w:rPr>
        <w:t> </w:t>
      </w:r>
      <w:r>
        <w:rPr>
          <w:sz w:val="32"/>
        </w:rPr>
        <w:t>сформировал</w:t>
      </w:r>
      <w:r>
        <w:rPr>
          <w:spacing w:val="-2"/>
          <w:sz w:val="32"/>
        </w:rPr>
        <w:t> </w:t>
      </w:r>
      <w:r>
        <w:rPr>
          <w:sz w:val="32"/>
        </w:rPr>
        <w:t>«портфель</w:t>
      </w:r>
      <w:r>
        <w:rPr>
          <w:spacing w:val="-3"/>
          <w:sz w:val="32"/>
        </w:rPr>
        <w:t> </w:t>
      </w:r>
      <w:r>
        <w:rPr>
          <w:sz w:val="32"/>
        </w:rPr>
        <w:t>роста»,</w:t>
      </w:r>
      <w:r>
        <w:rPr>
          <w:spacing w:val="-2"/>
          <w:sz w:val="32"/>
        </w:rPr>
        <w:t> </w:t>
      </w:r>
      <w:r>
        <w:rPr>
          <w:sz w:val="32"/>
        </w:rPr>
        <w:t>то он рассчитывает на рост:</w:t>
      </w:r>
    </w:p>
    <w:p>
      <w:pPr>
        <w:pStyle w:val="BodyText"/>
        <w:spacing w:line="366" w:lineRule="exact"/>
        <w:ind w:left="930" w:firstLine="0"/>
      </w:pPr>
      <w:r>
        <w:rPr/>
        <w:t>А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4"/>
        </w:rPr>
        <w:t>ВВП;</w:t>
      </w:r>
    </w:p>
    <w:p>
      <w:pPr>
        <w:pStyle w:val="BodyText"/>
        <w:spacing w:before="2"/>
        <w:ind w:left="930" w:right="2418" w:firstLine="0"/>
      </w:pPr>
      <w:r>
        <w:rPr/>
        <w:t>Б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курсовой</w:t>
      </w:r>
      <w:r>
        <w:rPr>
          <w:spacing w:val="-7"/>
        </w:rPr>
        <w:t> </w:t>
      </w:r>
      <w:r>
        <w:rPr/>
        <w:t>стоимости</w:t>
      </w:r>
      <w:r>
        <w:rPr>
          <w:spacing w:val="-5"/>
        </w:rPr>
        <w:t> </w:t>
      </w:r>
      <w:r>
        <w:rPr/>
        <w:t>ценных</w:t>
      </w:r>
      <w:r>
        <w:rPr>
          <w:spacing w:val="-6"/>
        </w:rPr>
        <w:t> </w:t>
      </w:r>
      <w:r>
        <w:rPr/>
        <w:t>бумаг</w:t>
      </w:r>
      <w:r>
        <w:rPr>
          <w:spacing w:val="-6"/>
        </w:rPr>
        <w:t> </w:t>
      </w:r>
      <w:r>
        <w:rPr/>
        <w:t>портфеля; В - количества ценных бумаг в портфеле;</w:t>
      </w:r>
    </w:p>
    <w:p>
      <w:pPr>
        <w:pStyle w:val="BodyText"/>
        <w:spacing w:line="366" w:lineRule="exact"/>
        <w:ind w:left="930" w:firstLine="0"/>
      </w:pPr>
      <w:r>
        <w:rPr/>
        <w:t>Г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темпов</w:t>
      </w:r>
      <w:r>
        <w:rPr>
          <w:spacing w:val="-4"/>
        </w:rPr>
        <w:t> </w:t>
      </w:r>
      <w:r>
        <w:rPr>
          <w:spacing w:val="-2"/>
        </w:rPr>
        <w:t>инфляции.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5"/>
        </w:numPr>
        <w:tabs>
          <w:tab w:pos="1637" w:val="left" w:leader="none"/>
        </w:tabs>
        <w:spacing w:line="240" w:lineRule="auto" w:before="0" w:after="0"/>
        <w:ind w:left="222" w:right="1161" w:firstLine="707"/>
        <w:jc w:val="left"/>
        <w:rPr>
          <w:sz w:val="32"/>
        </w:rPr>
      </w:pPr>
      <w:r>
        <w:rPr>
          <w:sz w:val="32"/>
        </w:rPr>
        <w:t>Верно</w:t>
      </w:r>
      <w:r>
        <w:rPr>
          <w:spacing w:val="40"/>
          <w:sz w:val="32"/>
        </w:rPr>
        <w:t> </w:t>
      </w:r>
      <w:r>
        <w:rPr>
          <w:sz w:val="32"/>
        </w:rPr>
        <w:t>ли</w:t>
      </w:r>
      <w:r>
        <w:rPr>
          <w:spacing w:val="40"/>
          <w:sz w:val="32"/>
        </w:rPr>
        <w:t> </w:t>
      </w:r>
      <w:r>
        <w:rPr>
          <w:sz w:val="32"/>
        </w:rPr>
        <w:t>утверждение,</w:t>
      </w:r>
      <w:r>
        <w:rPr>
          <w:spacing w:val="40"/>
          <w:sz w:val="32"/>
        </w:rPr>
        <w:t> </w:t>
      </w:r>
      <w:r>
        <w:rPr>
          <w:sz w:val="32"/>
        </w:rPr>
        <w:t>что</w:t>
      </w:r>
      <w:r>
        <w:rPr>
          <w:spacing w:val="40"/>
          <w:sz w:val="32"/>
        </w:rPr>
        <w:t> </w:t>
      </w:r>
      <w:r>
        <w:rPr>
          <w:sz w:val="32"/>
        </w:rPr>
        <w:t>оптимальный</w:t>
      </w:r>
      <w:r>
        <w:rPr>
          <w:spacing w:val="40"/>
          <w:sz w:val="32"/>
        </w:rPr>
        <w:t> </w:t>
      </w:r>
      <w:r>
        <w:rPr>
          <w:sz w:val="32"/>
        </w:rPr>
        <w:t>портфель обязательно должен быть эффективным?</w:t>
      </w:r>
    </w:p>
    <w:p>
      <w:pPr>
        <w:pStyle w:val="BodyText"/>
        <w:spacing w:line="368" w:lineRule="exact" w:before="1"/>
        <w:ind w:left="930" w:firstLine="0"/>
      </w:pPr>
      <w:r>
        <w:rPr/>
        <w:t>А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да;</w:t>
      </w:r>
    </w:p>
    <w:p>
      <w:pPr>
        <w:pStyle w:val="BodyText"/>
        <w:ind w:right="1228"/>
      </w:pPr>
      <w:r>
        <w:rPr/>
        <w:t>Б - нет, в определенных условиях инвестор может в каче- стве оптимального выбирать и неэффективный портфель;</w:t>
      </w:r>
    </w:p>
    <w:p>
      <w:pPr>
        <w:pStyle w:val="BodyText"/>
        <w:spacing w:before="1"/>
        <w:ind w:right="1228"/>
      </w:pPr>
      <w:r>
        <w:rPr/>
        <w:t>В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зависит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отношения</w:t>
      </w:r>
      <w:r>
        <w:rPr>
          <w:spacing w:val="40"/>
        </w:rPr>
        <w:t> </w:t>
      </w:r>
      <w:r>
        <w:rPr/>
        <w:t>конкретного</w:t>
      </w:r>
      <w:r>
        <w:rPr>
          <w:spacing w:val="40"/>
        </w:rPr>
        <w:t> </w:t>
      </w:r>
      <w:r>
        <w:rPr/>
        <w:t>инвестора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>
          <w:spacing w:val="-2"/>
        </w:rPr>
        <w:t>риску;</w:t>
      </w:r>
    </w:p>
    <w:p>
      <w:pPr>
        <w:pStyle w:val="BodyText"/>
        <w:ind w:right="1228"/>
      </w:pPr>
      <w:r>
        <w:rPr/>
        <w:t>Г - нет, при высоких уровнях корреляции это условие мо- жет не выполняться.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</w:tabs>
        <w:spacing w:line="240" w:lineRule="auto" w:before="367" w:after="0"/>
        <w:ind w:left="222" w:right="1161" w:firstLine="707"/>
        <w:jc w:val="left"/>
        <w:rPr>
          <w:sz w:val="32"/>
        </w:rPr>
      </w:pPr>
      <w:r>
        <w:rPr>
          <w:sz w:val="32"/>
        </w:rPr>
        <w:t>Для</w:t>
      </w:r>
      <w:r>
        <w:rPr>
          <w:spacing w:val="40"/>
          <w:sz w:val="32"/>
        </w:rPr>
        <w:t> </w:t>
      </w:r>
      <w:r>
        <w:rPr>
          <w:sz w:val="32"/>
        </w:rPr>
        <w:t>привлечения</w:t>
      </w:r>
      <w:r>
        <w:rPr>
          <w:spacing w:val="40"/>
          <w:sz w:val="32"/>
        </w:rPr>
        <w:t> </w:t>
      </w:r>
      <w:r>
        <w:rPr>
          <w:sz w:val="32"/>
        </w:rPr>
        <w:t>средств</w:t>
      </w:r>
      <w:r>
        <w:rPr>
          <w:spacing w:val="40"/>
          <w:sz w:val="32"/>
        </w:rPr>
        <w:t> </w:t>
      </w:r>
      <w:r>
        <w:rPr>
          <w:sz w:val="32"/>
        </w:rPr>
        <w:t>путём</w:t>
      </w:r>
      <w:r>
        <w:rPr>
          <w:spacing w:val="40"/>
          <w:sz w:val="32"/>
        </w:rPr>
        <w:t> </w:t>
      </w:r>
      <w:r>
        <w:rPr>
          <w:sz w:val="32"/>
        </w:rPr>
        <w:t>выпуска</w:t>
      </w:r>
      <w:r>
        <w:rPr>
          <w:spacing w:val="40"/>
          <w:sz w:val="32"/>
        </w:rPr>
        <w:t> </w:t>
      </w:r>
      <w:r>
        <w:rPr>
          <w:sz w:val="32"/>
        </w:rPr>
        <w:t>облигаций не характерно то, что:</w:t>
      </w:r>
    </w:p>
    <w:p>
      <w:pPr>
        <w:pStyle w:val="BodyText"/>
        <w:spacing w:before="1"/>
      </w:pPr>
      <w:r>
        <w:rPr/>
        <w:t>А - отсутствуют затраты, связанные с регистрацией и раз- мещением ценных бумаг;</w:t>
      </w:r>
    </w:p>
    <w:p>
      <w:pPr>
        <w:pStyle w:val="BodyText"/>
        <w:spacing w:before="1"/>
      </w:pPr>
      <w:r>
        <w:rPr/>
        <w:t>Б - новые инвесторы не вмешиваются в дела управления</w:t>
      </w:r>
      <w:r>
        <w:rPr>
          <w:spacing w:val="80"/>
        </w:rPr>
        <w:t> </w:t>
      </w:r>
      <w:r>
        <w:rPr>
          <w:spacing w:val="-2"/>
        </w:rPr>
        <w:t>компанией;</w:t>
      </w:r>
    </w:p>
    <w:p>
      <w:pPr>
        <w:pStyle w:val="BodyText"/>
      </w:pPr>
      <w:r>
        <w:rPr/>
        <w:t>В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происходит</w:t>
      </w:r>
      <w:r>
        <w:rPr>
          <w:spacing w:val="40"/>
        </w:rPr>
        <w:t> </w:t>
      </w:r>
      <w:r>
        <w:rPr/>
        <w:t>изменения</w:t>
      </w:r>
      <w:r>
        <w:rPr>
          <w:spacing w:val="40"/>
        </w:rPr>
        <w:t> </w:t>
      </w:r>
      <w:r>
        <w:rPr/>
        <w:t>структуры</w:t>
      </w:r>
      <w:r>
        <w:rPr>
          <w:spacing w:val="40"/>
        </w:rPr>
        <w:t> </w:t>
      </w:r>
      <w:r>
        <w:rPr/>
        <w:t>собственности </w:t>
      </w:r>
      <w:r>
        <w:rPr>
          <w:spacing w:val="-2"/>
        </w:rPr>
        <w:t>предприятия;</w:t>
      </w:r>
    </w:p>
    <w:p>
      <w:pPr>
        <w:pStyle w:val="BodyText"/>
        <w:ind w:right="1165"/>
      </w:pPr>
      <w:r>
        <w:rPr/>
        <w:t>Г - к этому методу финансирования могут прибегать толь- ко предприятия с хорошей деловой репутацией.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45"/>
        </w:numPr>
        <w:tabs>
          <w:tab w:pos="1637" w:val="left" w:leader="none"/>
        </w:tabs>
        <w:spacing w:line="240" w:lineRule="auto" w:before="72" w:after="0"/>
        <w:ind w:left="222" w:right="1161" w:firstLine="707"/>
        <w:jc w:val="left"/>
        <w:rPr>
          <w:sz w:val="32"/>
        </w:rPr>
      </w:pPr>
      <w:r>
        <w:rPr>
          <w:sz w:val="32"/>
        </w:rPr>
        <w:t>Под</w:t>
      </w:r>
      <w:r>
        <w:rPr>
          <w:spacing w:val="40"/>
          <w:sz w:val="32"/>
        </w:rPr>
        <w:t> </w:t>
      </w:r>
      <w:r>
        <w:rPr>
          <w:sz w:val="32"/>
        </w:rPr>
        <w:t>ожидаемой</w:t>
      </w:r>
      <w:r>
        <w:rPr>
          <w:spacing w:val="40"/>
          <w:sz w:val="32"/>
        </w:rPr>
        <w:t> </w:t>
      </w:r>
      <w:r>
        <w:rPr>
          <w:sz w:val="32"/>
        </w:rPr>
        <w:t>доходностью</w:t>
      </w:r>
      <w:r>
        <w:rPr>
          <w:spacing w:val="40"/>
          <w:sz w:val="32"/>
        </w:rPr>
        <w:t> </w:t>
      </w:r>
      <w:r>
        <w:rPr>
          <w:sz w:val="32"/>
        </w:rPr>
        <w:t>отдельной</w:t>
      </w:r>
      <w:r>
        <w:rPr>
          <w:spacing w:val="40"/>
          <w:sz w:val="32"/>
        </w:rPr>
        <w:t> </w:t>
      </w:r>
      <w:r>
        <w:rPr>
          <w:sz w:val="32"/>
        </w:rPr>
        <w:t>акции</w:t>
      </w:r>
      <w:r>
        <w:rPr>
          <w:spacing w:val="40"/>
          <w:sz w:val="32"/>
        </w:rPr>
        <w:t> </w:t>
      </w:r>
      <w:r>
        <w:rPr>
          <w:sz w:val="32"/>
        </w:rPr>
        <w:t>по- </w:t>
      </w:r>
      <w:r>
        <w:rPr>
          <w:spacing w:val="-2"/>
          <w:sz w:val="32"/>
        </w:rPr>
        <w:t>нимается:</w:t>
      </w:r>
    </w:p>
    <w:p>
      <w:pPr>
        <w:pStyle w:val="BodyText"/>
        <w:ind w:right="1228"/>
      </w:pPr>
      <w:r>
        <w:rPr/>
        <w:t>А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взвешенная</w:t>
      </w:r>
      <w:r>
        <w:rPr>
          <w:spacing w:val="40"/>
        </w:rPr>
        <w:t> </w:t>
      </w:r>
      <w:r>
        <w:rPr/>
        <w:t>величина</w:t>
      </w:r>
      <w:r>
        <w:rPr>
          <w:spacing w:val="40"/>
        </w:rPr>
        <w:t> </w:t>
      </w:r>
      <w:r>
        <w:rPr/>
        <w:t>доходности</w:t>
      </w:r>
      <w:r>
        <w:rPr>
          <w:spacing w:val="40"/>
        </w:rPr>
        <w:t> </w:t>
      </w:r>
      <w:r>
        <w:rPr/>
        <w:t>акций,</w:t>
      </w:r>
      <w:r>
        <w:rPr>
          <w:spacing w:val="40"/>
        </w:rPr>
        <w:t> </w:t>
      </w:r>
      <w:r>
        <w:rPr/>
        <w:t>где</w:t>
      </w:r>
      <w:r>
        <w:rPr>
          <w:spacing w:val="40"/>
        </w:rPr>
        <w:t> </w:t>
      </w:r>
      <w:r>
        <w:rPr/>
        <w:t>весами служат доли начальной инвестиционной суммы;</w:t>
      </w:r>
    </w:p>
    <w:p>
      <w:pPr>
        <w:pStyle w:val="BodyText"/>
        <w:ind w:right="1228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значение</w:t>
      </w:r>
      <w:r>
        <w:rPr>
          <w:spacing w:val="40"/>
        </w:rPr>
        <w:t> </w:t>
      </w:r>
      <w:r>
        <w:rPr/>
        <w:t>доходности</w:t>
      </w:r>
      <w:r>
        <w:rPr>
          <w:spacing w:val="40"/>
        </w:rPr>
        <w:t> </w:t>
      </w:r>
      <w:r>
        <w:rPr/>
        <w:t>акций,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котором</w:t>
      </w:r>
      <w:r>
        <w:rPr>
          <w:spacing w:val="40"/>
        </w:rPr>
        <w:t> </w:t>
      </w:r>
      <w:r>
        <w:rPr/>
        <w:t>дисперсия равна нулю;</w:t>
      </w:r>
    </w:p>
    <w:p>
      <w:pPr>
        <w:pStyle w:val="BodyText"/>
        <w:ind w:right="1165"/>
      </w:pPr>
      <w:r>
        <w:rPr/>
        <w:t>В - средняя величина доходности акций, при которой дис- персия минимальна;</w:t>
      </w:r>
    </w:p>
    <w:p>
      <w:pPr>
        <w:pStyle w:val="BodyText"/>
        <w:spacing w:line="242" w:lineRule="auto"/>
        <w:ind w:right="1228"/>
      </w:pPr>
      <w:r>
        <w:rPr/>
        <w:t>Г - средняя арифметическая величина наблюдавшихся ра- нее значений доходности акций.</w:t>
      </w:r>
    </w:p>
    <w:p>
      <w:pPr>
        <w:pStyle w:val="ListParagraph"/>
        <w:numPr>
          <w:ilvl w:val="0"/>
          <w:numId w:val="45"/>
        </w:numPr>
        <w:tabs>
          <w:tab w:pos="1637" w:val="left" w:leader="none"/>
        </w:tabs>
        <w:spacing w:line="240" w:lineRule="auto" w:before="360" w:after="0"/>
        <w:ind w:left="1637" w:right="0" w:hanging="707"/>
        <w:jc w:val="left"/>
        <w:rPr>
          <w:sz w:val="32"/>
        </w:rPr>
      </w:pPr>
      <w:r>
        <w:rPr>
          <w:sz w:val="32"/>
        </w:rPr>
        <w:t>Величину</w:t>
      </w:r>
      <w:r>
        <w:rPr>
          <w:spacing w:val="-15"/>
          <w:sz w:val="32"/>
        </w:rPr>
        <w:t> </w:t>
      </w:r>
      <w:r>
        <w:rPr>
          <w:sz w:val="32"/>
        </w:rPr>
        <w:t>доходности</w:t>
      </w:r>
      <w:r>
        <w:rPr>
          <w:spacing w:val="-13"/>
          <w:sz w:val="32"/>
        </w:rPr>
        <w:t> </w:t>
      </w:r>
      <w:r>
        <w:rPr>
          <w:sz w:val="32"/>
        </w:rPr>
        <w:t>ценной</w:t>
      </w:r>
      <w:r>
        <w:rPr>
          <w:spacing w:val="-14"/>
          <w:sz w:val="32"/>
        </w:rPr>
        <w:t> </w:t>
      </w:r>
      <w:r>
        <w:rPr>
          <w:sz w:val="32"/>
        </w:rPr>
        <w:t>бумаги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определяют:</w:t>
      </w:r>
    </w:p>
    <w:p>
      <w:pPr>
        <w:pStyle w:val="BodyText"/>
        <w:tabs>
          <w:tab w:pos="1383" w:val="left" w:leader="none"/>
          <w:tab w:pos="1714" w:val="left" w:leader="none"/>
          <w:tab w:pos="3026" w:val="left" w:leader="none"/>
          <w:tab w:pos="5676" w:val="left" w:leader="none"/>
          <w:tab w:pos="6734" w:val="left" w:leader="none"/>
          <w:tab w:pos="8383" w:val="left" w:leader="none"/>
        </w:tabs>
        <w:spacing w:before="1"/>
        <w:ind w:right="1164"/>
      </w:pPr>
      <w:r>
        <w:rPr>
          <w:spacing w:val="-10"/>
        </w:rPr>
        <w:t>А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уровень</w:t>
      </w:r>
      <w:r>
        <w:rPr/>
        <w:tab/>
      </w:r>
      <w:r>
        <w:rPr>
          <w:spacing w:val="-2"/>
        </w:rPr>
        <w:t>государственного</w:t>
      </w:r>
      <w:r>
        <w:rPr/>
        <w:tab/>
      </w:r>
      <w:r>
        <w:rPr>
          <w:spacing w:val="-2"/>
        </w:rPr>
        <w:t>долга,</w:t>
      </w:r>
      <w:r>
        <w:rPr/>
        <w:tab/>
      </w:r>
      <w:r>
        <w:rPr>
          <w:spacing w:val="-2"/>
        </w:rPr>
        <w:t>инфляция,</w:t>
      </w:r>
      <w:r>
        <w:rPr/>
        <w:tab/>
      </w:r>
      <w:r>
        <w:rPr>
          <w:spacing w:val="-4"/>
        </w:rPr>
        <w:t>курс </w:t>
      </w:r>
      <w:r>
        <w:rPr/>
        <w:t>национальной валюты;</w:t>
      </w:r>
    </w:p>
    <w:p>
      <w:pPr>
        <w:pStyle w:val="BodyText"/>
        <w:ind w:right="1228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безрисковая</w:t>
      </w:r>
      <w:r>
        <w:rPr>
          <w:spacing w:val="40"/>
        </w:rPr>
        <w:t> </w:t>
      </w:r>
      <w:r>
        <w:rPr/>
        <w:t>реальная</w:t>
      </w:r>
      <w:r>
        <w:rPr>
          <w:spacing w:val="40"/>
        </w:rPr>
        <w:t> </w:t>
      </w:r>
      <w:r>
        <w:rPr/>
        <w:t>ставка</w:t>
      </w:r>
      <w:r>
        <w:rPr>
          <w:spacing w:val="40"/>
        </w:rPr>
        <w:t> </w:t>
      </w:r>
      <w:r>
        <w:rPr/>
        <w:t>процента,</w:t>
      </w:r>
      <w:r>
        <w:rPr>
          <w:spacing w:val="40"/>
        </w:rPr>
        <w:t> </w:t>
      </w:r>
      <w:r>
        <w:rPr/>
        <w:t>номинальная ставка процента, темп инфляции;</w:t>
      </w:r>
    </w:p>
    <w:p>
      <w:pPr>
        <w:pStyle w:val="BodyText"/>
        <w:ind w:right="1228"/>
      </w:pPr>
      <w:r>
        <w:rPr/>
        <w:t>В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номинальная</w:t>
      </w:r>
      <w:r>
        <w:rPr>
          <w:spacing w:val="40"/>
        </w:rPr>
        <w:t> </w:t>
      </w:r>
      <w:r>
        <w:rPr/>
        <w:t>ставка</w:t>
      </w:r>
      <w:r>
        <w:rPr>
          <w:spacing w:val="40"/>
        </w:rPr>
        <w:t> </w:t>
      </w:r>
      <w:r>
        <w:rPr/>
        <w:t>процента,</w:t>
      </w:r>
      <w:r>
        <w:rPr>
          <w:spacing w:val="40"/>
        </w:rPr>
        <w:t> </w:t>
      </w:r>
      <w:r>
        <w:rPr/>
        <w:t>процент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срочным</w:t>
      </w:r>
      <w:r>
        <w:rPr>
          <w:spacing w:val="40"/>
        </w:rPr>
        <w:t> </w:t>
      </w:r>
      <w:r>
        <w:rPr/>
        <w:t>вкладам, темп инфляции;</w:t>
      </w:r>
    </w:p>
    <w:p>
      <w:pPr>
        <w:pStyle w:val="BodyText"/>
        <w:spacing w:before="1"/>
      </w:pPr>
      <w:r>
        <w:rPr/>
        <w:t>Г -</w:t>
      </w:r>
      <w:r>
        <w:rPr>
          <w:spacing w:val="-1"/>
        </w:rPr>
        <w:t> </w:t>
      </w:r>
      <w:r>
        <w:rPr/>
        <w:t>безрисковая реальная</w:t>
      </w:r>
      <w:r>
        <w:rPr>
          <w:spacing w:val="-1"/>
        </w:rPr>
        <w:t> </w:t>
      </w:r>
      <w:r>
        <w:rPr/>
        <w:t>ставка процента,</w:t>
      </w:r>
      <w:r>
        <w:rPr>
          <w:spacing w:val="-1"/>
        </w:rPr>
        <w:t> </w:t>
      </w:r>
      <w:r>
        <w:rPr/>
        <w:t>темп</w:t>
      </w:r>
      <w:r>
        <w:rPr>
          <w:spacing w:val="-1"/>
        </w:rPr>
        <w:t> </w:t>
      </w:r>
      <w:r>
        <w:rPr/>
        <w:t>инфляции, надбавка за риск.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spacing w:line="413" w:lineRule="exact" w:before="74"/>
        <w:ind w:left="0" w:right="223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Тема</w:t>
      </w:r>
      <w:r>
        <w:rPr>
          <w:rFonts w:ascii="Arial" w:hAnsi="Arial"/>
          <w:b/>
          <w:spacing w:val="-4"/>
          <w:sz w:val="36"/>
        </w:rPr>
        <w:t> </w:t>
      </w:r>
      <w:r>
        <w:rPr>
          <w:rFonts w:ascii="Arial" w:hAnsi="Arial"/>
          <w:b/>
          <w:sz w:val="36"/>
        </w:rPr>
        <w:t>8</w:t>
      </w:r>
      <w:r>
        <w:rPr>
          <w:rFonts w:ascii="Arial" w:hAnsi="Arial"/>
          <w:b/>
          <w:spacing w:val="4"/>
          <w:sz w:val="36"/>
        </w:rPr>
        <w:t> </w:t>
      </w:r>
      <w:r>
        <w:rPr>
          <w:rFonts w:ascii="Arial" w:hAnsi="Arial"/>
          <w:b/>
          <w:sz w:val="36"/>
        </w:rPr>
        <w:t>АНАЛИЗ</w:t>
      </w:r>
      <w:r>
        <w:rPr>
          <w:rFonts w:ascii="Arial" w:hAnsi="Arial"/>
          <w:b/>
          <w:spacing w:val="-2"/>
          <w:sz w:val="36"/>
        </w:rPr>
        <w:t> </w:t>
      </w:r>
      <w:r>
        <w:rPr>
          <w:rFonts w:ascii="Arial" w:hAnsi="Arial"/>
          <w:b/>
          <w:sz w:val="36"/>
        </w:rPr>
        <w:t>ЦЕНЫ</w:t>
      </w:r>
      <w:r>
        <w:rPr>
          <w:rFonts w:ascii="Arial" w:hAnsi="Arial"/>
          <w:b/>
          <w:spacing w:val="-2"/>
          <w:sz w:val="36"/>
        </w:rPr>
        <w:t> </w:t>
      </w:r>
      <w:r>
        <w:rPr>
          <w:rFonts w:ascii="Arial" w:hAnsi="Arial"/>
          <w:b/>
          <w:sz w:val="36"/>
        </w:rPr>
        <w:t>И</w:t>
      </w:r>
      <w:r>
        <w:rPr>
          <w:rFonts w:ascii="Arial" w:hAnsi="Arial"/>
          <w:b/>
          <w:spacing w:val="-3"/>
          <w:sz w:val="36"/>
        </w:rPr>
        <w:t> </w:t>
      </w:r>
      <w:r>
        <w:rPr>
          <w:rFonts w:ascii="Arial" w:hAnsi="Arial"/>
          <w:b/>
          <w:spacing w:val="-2"/>
          <w:sz w:val="36"/>
        </w:rPr>
        <w:t>СТРУКТУРЫ</w:t>
      </w:r>
    </w:p>
    <w:p>
      <w:pPr>
        <w:pStyle w:val="Heading1"/>
        <w:ind w:left="531" w:right="1467"/>
      </w:pPr>
      <w:r>
        <w:rPr/>
        <w:t>ИСТОЧНИКОВ</w:t>
      </w:r>
      <w:r>
        <w:rPr>
          <w:spacing w:val="-20"/>
        </w:rPr>
        <w:t> </w:t>
      </w:r>
      <w:r>
        <w:rPr/>
        <w:t>СРЕДСТВ</w:t>
      </w:r>
      <w:r>
        <w:rPr>
          <w:spacing w:val="-18"/>
        </w:rPr>
        <w:t> </w:t>
      </w:r>
      <w:r>
        <w:rPr/>
        <w:t>ФИНАНСИРОВАНИЯ ИННОВАЦИОННОГО И ИНВЕСТИЦИОННОГО </w:t>
      </w:r>
      <w:r>
        <w:rPr>
          <w:spacing w:val="-2"/>
        </w:rPr>
        <w:t>ПРОЕКТОВ</w:t>
      </w:r>
    </w:p>
    <w:p>
      <w:pPr>
        <w:pStyle w:val="BodyText"/>
        <w:spacing w:before="319"/>
        <w:ind w:left="0" w:firstLine="0"/>
        <w:rPr>
          <w:rFonts w:ascii="Arial"/>
          <w:b/>
          <w:sz w:val="36"/>
        </w:rPr>
      </w:pPr>
    </w:p>
    <w:p>
      <w:pPr>
        <w:pStyle w:val="ListParagraph"/>
        <w:numPr>
          <w:ilvl w:val="2"/>
          <w:numId w:val="31"/>
        </w:numPr>
        <w:tabs>
          <w:tab w:pos="1489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Классификация</w:t>
      </w:r>
      <w:r>
        <w:rPr>
          <w:spacing w:val="40"/>
          <w:sz w:val="32"/>
        </w:rPr>
        <w:t> </w:t>
      </w:r>
      <w:r>
        <w:rPr>
          <w:sz w:val="32"/>
        </w:rPr>
        <w:t>источников</w:t>
      </w:r>
      <w:r>
        <w:rPr>
          <w:spacing w:val="40"/>
          <w:sz w:val="32"/>
        </w:rPr>
        <w:t> </w:t>
      </w:r>
      <w:r>
        <w:rPr>
          <w:sz w:val="32"/>
        </w:rPr>
        <w:t>средств</w:t>
      </w:r>
      <w:r>
        <w:rPr>
          <w:spacing w:val="40"/>
          <w:sz w:val="32"/>
        </w:rPr>
        <w:t> </w:t>
      </w:r>
      <w:r>
        <w:rPr>
          <w:sz w:val="32"/>
        </w:rPr>
        <w:t>финансирования </w:t>
      </w:r>
      <w:r>
        <w:rPr>
          <w:spacing w:val="-2"/>
          <w:sz w:val="32"/>
        </w:rPr>
        <w:t>инвестиций.</w:t>
      </w:r>
    </w:p>
    <w:p>
      <w:pPr>
        <w:pStyle w:val="ListParagraph"/>
        <w:numPr>
          <w:ilvl w:val="2"/>
          <w:numId w:val="31"/>
        </w:numPr>
        <w:tabs>
          <w:tab w:pos="1481" w:val="left" w:leader="none"/>
        </w:tabs>
        <w:spacing w:line="240" w:lineRule="auto" w:before="1" w:after="0"/>
        <w:ind w:left="222" w:right="1163" w:firstLine="707"/>
        <w:jc w:val="left"/>
        <w:rPr>
          <w:sz w:val="32"/>
        </w:rPr>
      </w:pPr>
      <w:r>
        <w:rPr>
          <w:sz w:val="32"/>
        </w:rPr>
        <w:t>Особенности</w:t>
      </w:r>
      <w:r>
        <w:rPr>
          <w:spacing w:val="40"/>
          <w:sz w:val="32"/>
        </w:rPr>
        <w:t> </w:t>
      </w:r>
      <w:r>
        <w:rPr>
          <w:sz w:val="32"/>
        </w:rPr>
        <w:t>расчета</w:t>
      </w:r>
      <w:r>
        <w:rPr>
          <w:spacing w:val="40"/>
          <w:sz w:val="32"/>
        </w:rPr>
        <w:t> </w:t>
      </w:r>
      <w:r>
        <w:rPr>
          <w:sz w:val="32"/>
        </w:rPr>
        <w:t>цены</w:t>
      </w:r>
      <w:r>
        <w:rPr>
          <w:spacing w:val="40"/>
          <w:sz w:val="32"/>
        </w:rPr>
        <w:t> </w:t>
      </w:r>
      <w:r>
        <w:rPr>
          <w:sz w:val="32"/>
        </w:rPr>
        <w:t>собственного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40"/>
          <w:sz w:val="32"/>
        </w:rPr>
        <w:t> </w:t>
      </w:r>
      <w:r>
        <w:rPr>
          <w:sz w:val="32"/>
        </w:rPr>
        <w:t>заемного </w:t>
      </w:r>
      <w:r>
        <w:rPr>
          <w:spacing w:val="-2"/>
          <w:sz w:val="32"/>
        </w:rPr>
        <w:t>капитала.</w:t>
      </w:r>
    </w:p>
    <w:p>
      <w:pPr>
        <w:pStyle w:val="ListParagraph"/>
        <w:numPr>
          <w:ilvl w:val="2"/>
          <w:numId w:val="31"/>
        </w:numPr>
        <w:tabs>
          <w:tab w:pos="1408" w:val="left" w:leader="none"/>
        </w:tabs>
        <w:spacing w:line="368" w:lineRule="exact" w:before="1" w:after="0"/>
        <w:ind w:left="1408" w:right="0" w:hanging="478"/>
        <w:jc w:val="left"/>
        <w:rPr>
          <w:sz w:val="32"/>
        </w:rPr>
      </w:pPr>
      <w:r>
        <w:rPr>
          <w:sz w:val="32"/>
        </w:rPr>
        <w:t>Методы</w:t>
      </w:r>
      <w:r>
        <w:rPr>
          <w:spacing w:val="-15"/>
          <w:sz w:val="32"/>
        </w:rPr>
        <w:t> </w:t>
      </w:r>
      <w:r>
        <w:rPr>
          <w:sz w:val="32"/>
        </w:rPr>
        <w:t>оценки</w:t>
      </w:r>
      <w:r>
        <w:rPr>
          <w:spacing w:val="-14"/>
          <w:sz w:val="32"/>
        </w:rPr>
        <w:t> </w:t>
      </w:r>
      <w:r>
        <w:rPr>
          <w:sz w:val="32"/>
        </w:rPr>
        <w:t>средневзвешенной</w:t>
      </w:r>
      <w:r>
        <w:rPr>
          <w:spacing w:val="-15"/>
          <w:sz w:val="32"/>
        </w:rPr>
        <w:t> </w:t>
      </w:r>
      <w:r>
        <w:rPr>
          <w:sz w:val="32"/>
        </w:rPr>
        <w:t>цены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капитала.</w:t>
      </w:r>
    </w:p>
    <w:p>
      <w:pPr>
        <w:pStyle w:val="ListParagraph"/>
        <w:numPr>
          <w:ilvl w:val="2"/>
          <w:numId w:val="31"/>
        </w:numPr>
        <w:tabs>
          <w:tab w:pos="1408" w:val="left" w:leader="none"/>
        </w:tabs>
        <w:spacing w:line="367" w:lineRule="exact" w:before="0" w:after="0"/>
        <w:ind w:left="1408" w:right="0" w:hanging="478"/>
        <w:jc w:val="left"/>
        <w:rPr>
          <w:sz w:val="32"/>
        </w:rPr>
      </w:pPr>
      <w:r>
        <w:rPr>
          <w:sz w:val="32"/>
        </w:rPr>
        <w:t>Методы</w:t>
      </w:r>
      <w:r>
        <w:rPr>
          <w:spacing w:val="-16"/>
          <w:sz w:val="32"/>
        </w:rPr>
        <w:t> </w:t>
      </w:r>
      <w:r>
        <w:rPr>
          <w:sz w:val="32"/>
        </w:rPr>
        <w:t>привлечения</w:t>
      </w:r>
      <w:r>
        <w:rPr>
          <w:spacing w:val="-14"/>
          <w:sz w:val="32"/>
        </w:rPr>
        <w:t> </w:t>
      </w:r>
      <w:r>
        <w:rPr>
          <w:sz w:val="32"/>
        </w:rPr>
        <w:t>финансовых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ресурсов.</w:t>
      </w:r>
    </w:p>
    <w:p>
      <w:pPr>
        <w:pStyle w:val="ListParagraph"/>
        <w:numPr>
          <w:ilvl w:val="2"/>
          <w:numId w:val="31"/>
        </w:numPr>
        <w:tabs>
          <w:tab w:pos="1408" w:val="left" w:leader="none"/>
        </w:tabs>
        <w:spacing w:line="368" w:lineRule="exact" w:before="0" w:after="0"/>
        <w:ind w:left="1408" w:right="0" w:hanging="478"/>
        <w:jc w:val="left"/>
        <w:rPr>
          <w:sz w:val="32"/>
        </w:rPr>
      </w:pPr>
      <w:r>
        <w:rPr>
          <w:sz w:val="32"/>
        </w:rPr>
        <w:t>Компромиссная</w:t>
      </w:r>
      <w:r>
        <w:rPr>
          <w:spacing w:val="-18"/>
          <w:sz w:val="32"/>
        </w:rPr>
        <w:t> </w:t>
      </w:r>
      <w:r>
        <w:rPr>
          <w:sz w:val="32"/>
        </w:rPr>
        <w:t>модель</w:t>
      </w:r>
      <w:r>
        <w:rPr>
          <w:spacing w:val="-14"/>
          <w:sz w:val="32"/>
        </w:rPr>
        <w:t> </w:t>
      </w:r>
      <w:r>
        <w:rPr>
          <w:sz w:val="32"/>
        </w:rPr>
        <w:t>структуры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капитала.</w:t>
      </w:r>
    </w:p>
    <w:p>
      <w:pPr>
        <w:pStyle w:val="BodyText"/>
        <w:spacing w:before="5"/>
        <w:ind w:left="0" w:firstLine="0"/>
      </w:pPr>
    </w:p>
    <w:p>
      <w:pPr>
        <w:pStyle w:val="Heading3"/>
        <w:numPr>
          <w:ilvl w:val="1"/>
          <w:numId w:val="46"/>
        </w:numPr>
        <w:tabs>
          <w:tab w:pos="1482" w:val="left" w:leader="none"/>
          <w:tab w:pos="1880" w:val="left" w:leader="none"/>
        </w:tabs>
        <w:spacing w:line="240" w:lineRule="auto" w:before="0" w:after="0"/>
        <w:ind w:left="1880" w:right="1821" w:hanging="996"/>
        <w:jc w:val="left"/>
      </w:pPr>
      <w:r>
        <w:rPr/>
        <w:t>Классификация</w:t>
      </w:r>
      <w:r>
        <w:rPr>
          <w:spacing w:val="-17"/>
        </w:rPr>
        <w:t> </w:t>
      </w:r>
      <w:r>
        <w:rPr/>
        <w:t>источников</w:t>
      </w:r>
      <w:r>
        <w:rPr>
          <w:spacing w:val="-17"/>
        </w:rPr>
        <w:t> </w:t>
      </w:r>
      <w:r>
        <w:rPr/>
        <w:t>средств финансирования инвестиций</w:t>
      </w:r>
    </w:p>
    <w:p>
      <w:pPr>
        <w:pStyle w:val="BodyText"/>
        <w:spacing w:before="318"/>
      </w:pPr>
      <w:r>
        <w:rPr/>
        <w:t>Все</w:t>
      </w:r>
      <w:r>
        <w:rPr>
          <w:spacing w:val="40"/>
        </w:rPr>
        <w:t> </w:t>
      </w:r>
      <w:r>
        <w:rPr/>
        <w:t>источники</w:t>
      </w:r>
      <w:r>
        <w:rPr>
          <w:spacing w:val="40"/>
        </w:rPr>
        <w:t> </w:t>
      </w:r>
      <w:r>
        <w:rPr/>
        <w:t>финансовых</w:t>
      </w:r>
      <w:r>
        <w:rPr>
          <w:spacing w:val="40"/>
        </w:rPr>
        <w:t> </w:t>
      </w:r>
      <w:r>
        <w:rPr/>
        <w:t>ресурсов</w:t>
      </w:r>
      <w:r>
        <w:rPr>
          <w:spacing w:val="40"/>
        </w:rPr>
        <w:t> </w:t>
      </w:r>
      <w:r>
        <w:rPr/>
        <w:t>предприятия</w:t>
      </w:r>
      <w:r>
        <w:rPr>
          <w:spacing w:val="40"/>
        </w:rPr>
        <w:t> </w:t>
      </w:r>
      <w:r>
        <w:rPr/>
        <w:t>клас- сифицируют наследующие виды:</w:t>
      </w:r>
    </w:p>
    <w:p>
      <w:pPr>
        <w:pStyle w:val="ListParagraph"/>
        <w:numPr>
          <w:ilvl w:val="2"/>
          <w:numId w:val="46"/>
        </w:numPr>
        <w:tabs>
          <w:tab w:pos="1173" w:val="left" w:leader="none"/>
        </w:tabs>
        <w:spacing w:line="240" w:lineRule="auto" w:before="1" w:after="0"/>
        <w:ind w:left="222" w:right="1162" w:firstLine="707"/>
        <w:jc w:val="left"/>
        <w:rPr>
          <w:sz w:val="32"/>
        </w:rPr>
      </w:pPr>
      <w:r>
        <w:rPr>
          <w:sz w:val="32"/>
        </w:rPr>
        <w:t>собственные</w:t>
      </w:r>
      <w:r>
        <w:rPr>
          <w:spacing w:val="40"/>
          <w:sz w:val="32"/>
        </w:rPr>
        <w:t> </w:t>
      </w:r>
      <w:r>
        <w:rPr>
          <w:sz w:val="32"/>
        </w:rPr>
        <w:t>финансовые</w:t>
      </w:r>
      <w:r>
        <w:rPr>
          <w:spacing w:val="40"/>
          <w:sz w:val="32"/>
        </w:rPr>
        <w:t> </w:t>
      </w:r>
      <w:r>
        <w:rPr>
          <w:sz w:val="32"/>
        </w:rPr>
        <w:t>ресурсы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40"/>
          <w:sz w:val="32"/>
        </w:rPr>
        <w:t> </w:t>
      </w:r>
      <w:r>
        <w:rPr>
          <w:sz w:val="32"/>
        </w:rPr>
        <w:t>внутрихозяйствен- ные резервы;</w:t>
      </w:r>
    </w:p>
    <w:p>
      <w:pPr>
        <w:pStyle w:val="ListParagraph"/>
        <w:numPr>
          <w:ilvl w:val="2"/>
          <w:numId w:val="46"/>
        </w:numPr>
        <w:tabs>
          <w:tab w:pos="1114" w:val="left" w:leader="none"/>
        </w:tabs>
        <w:spacing w:line="366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заемные</w:t>
      </w:r>
      <w:r>
        <w:rPr>
          <w:spacing w:val="-14"/>
          <w:sz w:val="32"/>
        </w:rPr>
        <w:t> </w:t>
      </w:r>
      <w:r>
        <w:rPr>
          <w:sz w:val="32"/>
        </w:rPr>
        <w:t>финансовые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средства;</w:t>
      </w:r>
    </w:p>
    <w:p>
      <w:pPr>
        <w:pStyle w:val="ListParagraph"/>
        <w:numPr>
          <w:ilvl w:val="2"/>
          <w:numId w:val="46"/>
        </w:numPr>
        <w:tabs>
          <w:tab w:pos="1323" w:val="left" w:leader="none"/>
        </w:tabs>
        <w:spacing w:line="240" w:lineRule="auto" w:before="2" w:after="0"/>
        <w:ind w:left="222" w:right="1160" w:firstLine="787"/>
        <w:jc w:val="both"/>
        <w:rPr>
          <w:sz w:val="32"/>
        </w:rPr>
      </w:pPr>
      <w:r>
        <w:rPr>
          <w:sz w:val="32"/>
        </w:rPr>
        <w:t>привлеченные финансовые средства, получаемые от продажи акций, паевых и иных взносов членов трудовых кол- лективов, граждан, юридических лиц;</w:t>
      </w:r>
    </w:p>
    <w:p>
      <w:pPr>
        <w:pStyle w:val="ListParagraph"/>
        <w:numPr>
          <w:ilvl w:val="2"/>
          <w:numId w:val="46"/>
        </w:numPr>
        <w:tabs>
          <w:tab w:pos="1332" w:val="left" w:leader="none"/>
        </w:tabs>
        <w:spacing w:line="240" w:lineRule="auto" w:before="0" w:after="0"/>
        <w:ind w:left="222" w:right="1161" w:firstLine="787"/>
        <w:jc w:val="both"/>
        <w:rPr>
          <w:sz w:val="32"/>
        </w:rPr>
      </w:pPr>
      <w:r>
        <w:rPr>
          <w:sz w:val="32"/>
        </w:rPr>
        <w:t>денежные средства, централизуемые объединениями </w:t>
      </w:r>
      <w:r>
        <w:rPr>
          <w:spacing w:val="-2"/>
          <w:sz w:val="32"/>
        </w:rPr>
        <w:t>предприятий;</w:t>
      </w:r>
    </w:p>
    <w:p>
      <w:pPr>
        <w:pStyle w:val="ListParagraph"/>
        <w:numPr>
          <w:ilvl w:val="2"/>
          <w:numId w:val="46"/>
        </w:numPr>
        <w:tabs>
          <w:tab w:pos="1193" w:val="left" w:leader="none"/>
        </w:tabs>
        <w:spacing w:line="367" w:lineRule="exact" w:before="0" w:after="0"/>
        <w:ind w:left="1193" w:right="0" w:hanging="184"/>
        <w:jc w:val="left"/>
        <w:rPr>
          <w:sz w:val="32"/>
        </w:rPr>
      </w:pPr>
      <w:r>
        <w:rPr>
          <w:sz w:val="32"/>
        </w:rPr>
        <w:t>средства</w:t>
      </w:r>
      <w:r>
        <w:rPr>
          <w:spacing w:val="-18"/>
          <w:sz w:val="32"/>
        </w:rPr>
        <w:t> </w:t>
      </w:r>
      <w:r>
        <w:rPr>
          <w:sz w:val="32"/>
        </w:rPr>
        <w:t>внебюджетных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фондов;</w:t>
      </w:r>
    </w:p>
    <w:p>
      <w:pPr>
        <w:pStyle w:val="ListParagraph"/>
        <w:numPr>
          <w:ilvl w:val="2"/>
          <w:numId w:val="46"/>
        </w:numPr>
        <w:tabs>
          <w:tab w:pos="1193" w:val="left" w:leader="none"/>
        </w:tabs>
        <w:spacing w:line="368" w:lineRule="exact" w:before="1" w:after="0"/>
        <w:ind w:left="1193" w:right="0" w:hanging="184"/>
        <w:jc w:val="left"/>
        <w:rPr>
          <w:sz w:val="32"/>
        </w:rPr>
      </w:pPr>
      <w:r>
        <w:rPr>
          <w:spacing w:val="-2"/>
          <w:sz w:val="32"/>
        </w:rPr>
        <w:t>средства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государственного</w:t>
      </w:r>
      <w:r>
        <w:rPr>
          <w:spacing w:val="2"/>
          <w:sz w:val="32"/>
        </w:rPr>
        <w:t> </w:t>
      </w:r>
      <w:r>
        <w:rPr>
          <w:spacing w:val="-2"/>
          <w:sz w:val="32"/>
        </w:rPr>
        <w:t>бюджета;</w:t>
      </w:r>
    </w:p>
    <w:p>
      <w:pPr>
        <w:pStyle w:val="ListParagraph"/>
        <w:numPr>
          <w:ilvl w:val="2"/>
          <w:numId w:val="46"/>
        </w:numPr>
        <w:tabs>
          <w:tab w:pos="1193" w:val="left" w:leader="none"/>
        </w:tabs>
        <w:spacing w:line="367" w:lineRule="exact" w:before="0" w:after="0"/>
        <w:ind w:left="1193" w:right="0" w:hanging="184"/>
        <w:jc w:val="left"/>
        <w:rPr>
          <w:sz w:val="32"/>
        </w:rPr>
      </w:pPr>
      <w:r>
        <w:rPr>
          <w:sz w:val="32"/>
        </w:rPr>
        <w:t>средства</w:t>
      </w:r>
      <w:r>
        <w:rPr>
          <w:spacing w:val="-17"/>
          <w:sz w:val="32"/>
        </w:rPr>
        <w:t> </w:t>
      </w:r>
      <w:r>
        <w:rPr>
          <w:sz w:val="32"/>
        </w:rPr>
        <w:t>иностранных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инвесторов.</w:t>
      </w:r>
    </w:p>
    <w:p>
      <w:pPr>
        <w:pStyle w:val="BodyText"/>
      </w:pPr>
      <w:r>
        <w:rPr/>
        <w:t>Структура собственных финансовых средств организации представлена на рисунке 1.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left="134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76750" cy="273050"/>
                <wp:effectExtent l="9525" t="0" r="0" b="1270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476750" cy="273050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3" w:right="1" w:firstLine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СОБСТВЕННЫЕ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ФИНАНСОВЫЕ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СРЕДСТВА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2.5pt;height:21.5pt;mso-position-horizontal-relative:char;mso-position-vertical-relative:line" type="#_x0000_t202" id="docshape13" filled="false" stroked="true" strokeweight="1.25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3" w:right="1" w:firstLine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СОБСТВЕННЫЕ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ФИНАНСОВЫЕ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СРЕДСТВА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5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1089660</wp:posOffset>
                </wp:positionH>
                <wp:positionV relativeFrom="paragraph">
                  <wp:posOffset>217766</wp:posOffset>
                </wp:positionV>
                <wp:extent cx="1967864" cy="57721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967864" cy="57721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" w:right="3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Денежная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часть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взносов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собственников</w:t>
                            </w:r>
                          </w:p>
                          <w:p>
                            <w:pPr>
                              <w:spacing w:before="0"/>
                              <w:ind w:left="3" w:right="2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00003pt;margin-top:17.146999pt;width:154.950pt;height:45.45pt;mso-position-horizontal-relative:page;mso-position-vertical-relative:paragraph;z-index:-15724032;mso-wrap-distance-left:0;mso-wrap-distance-right:0" type="#_x0000_t202" id="docshape14" filled="false" stroked="true" strokeweight="1.25pt" strokecolor="#000000">
                <v:textbox inset="0,0,0,0">
                  <w:txbxContent>
                    <w:p>
                      <w:pPr>
                        <w:spacing w:before="68"/>
                        <w:ind w:left="1" w:right="3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Денежная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часть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взносов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собственников</w:t>
                      </w:r>
                    </w:p>
                    <w:p>
                      <w:pPr>
                        <w:spacing w:before="0"/>
                        <w:ind w:left="3" w:right="2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организации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3124073</wp:posOffset>
                </wp:positionH>
                <wp:positionV relativeFrom="paragraph">
                  <wp:posOffset>217766</wp:posOffset>
                </wp:positionV>
                <wp:extent cx="1154430" cy="57721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154430" cy="57721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0" w:firstLine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6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Амортизация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990005pt;margin-top:17.146999pt;width:90.9pt;height:45.45pt;mso-position-horizontal-relative:page;mso-position-vertical-relative:paragraph;z-index:-15723520;mso-wrap-distance-left:0;mso-wrap-distance-right:0" type="#_x0000_t202" id="docshape15" filled="false" stroked="true" strokeweight="1.25pt" strokecolor="#000000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0" w:firstLine="0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63" w:right="0" w:firstLine="0"/>
                        <w:jc w:val="lef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Амортизация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4343400</wp:posOffset>
                </wp:positionH>
                <wp:positionV relativeFrom="paragraph">
                  <wp:posOffset>217766</wp:posOffset>
                </wp:positionV>
                <wp:extent cx="991235" cy="57721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91235" cy="57721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0" w:firstLine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55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Прибыль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pt;margin-top:17.146999pt;width:78.05pt;height:45.45pt;mso-position-horizontal-relative:page;mso-position-vertical-relative:paragraph;z-index:-15723008;mso-wrap-distance-left:0;mso-wrap-distance-right:0" type="#_x0000_t202" id="docshape16" filled="false" stroked="true" strokeweight="1.25pt" strokecolor="#000000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0" w:firstLine="0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255" w:right="0" w:firstLine="0"/>
                        <w:jc w:val="lef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Прибыль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5542915</wp:posOffset>
                </wp:positionH>
                <wp:positionV relativeFrom="paragraph">
                  <wp:posOffset>217766</wp:posOffset>
                </wp:positionV>
                <wp:extent cx="1183640" cy="57721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183640" cy="57721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5" w:right="2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Мобилизация внутренних</w:t>
                            </w:r>
                          </w:p>
                          <w:p>
                            <w:pPr>
                              <w:spacing w:before="0"/>
                              <w:ind w:left="5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450012pt;margin-top:17.146999pt;width:93.2pt;height:45.45pt;mso-position-horizontal-relative:page;mso-position-vertical-relative:paragraph;z-index:-15722496;mso-wrap-distance-left:0;mso-wrap-distance-right:0" type="#_x0000_t202" id="docshape17" filled="false" stroked="true" strokeweight="1.25pt" strokecolor="#000000">
                <v:textbox inset="0,0,0,0">
                  <w:txbxContent>
                    <w:p>
                      <w:pPr>
                        <w:spacing w:before="68"/>
                        <w:ind w:left="5" w:right="2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Мобилизация внутренних</w:t>
                      </w:r>
                    </w:p>
                    <w:p>
                      <w:pPr>
                        <w:spacing w:before="0"/>
                        <w:ind w:left="5" w:right="0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средств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3"/>
        <w:ind w:left="0" w:firstLine="0"/>
      </w:pPr>
    </w:p>
    <w:p>
      <w:pPr>
        <w:pStyle w:val="BodyText"/>
        <w:ind w:right="116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2035301</wp:posOffset>
                </wp:positionH>
                <wp:positionV relativeFrom="paragraph">
                  <wp:posOffset>-1174539</wp:posOffset>
                </wp:positionV>
                <wp:extent cx="4128770" cy="24002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128770" cy="240029"/>
                          <a:chExt cx="4128770" cy="24002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6255" y="4762"/>
                            <a:ext cx="40830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0" h="113030">
                                <a:moveTo>
                                  <a:pt x="0" y="112141"/>
                                </a:moveTo>
                                <a:lnTo>
                                  <a:pt x="4082796" y="113029"/>
                                </a:lnTo>
                              </a:path>
                              <a:path w="4083050" h="113030">
                                <a:moveTo>
                                  <a:pt x="1990725" y="0"/>
                                </a:moveTo>
                                <a:lnTo>
                                  <a:pt x="1991487" y="11214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554"/>
                            <a:ext cx="76200" cy="121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4583" y="118300"/>
                            <a:ext cx="76073" cy="1215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4408" y="118554"/>
                            <a:ext cx="76200" cy="121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2442" y="118046"/>
                            <a:ext cx="75818" cy="1217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0.259995pt;margin-top:-92.483437pt;width:325.1pt;height:18.9pt;mso-position-horizontal-relative:page;mso-position-vertical-relative:paragraph;z-index:15736320" id="docshapegroup18" coordorigin="3205,-1850" coordsize="6502,378">
                <v:shape style="position:absolute;left:3230;top:-1843;width:6430;height:178" id="docshape19" coordorigin="3231,-1842" coordsize="6430,178" path="m3231,-1666l9660,-1664m6366,-1842l6367,-1666e" filled="false" stroked="true" strokeweight=".75pt" strokecolor="#000000">
                  <v:path arrowok="t"/>
                  <v:stroke dashstyle="solid"/>
                </v:shape>
                <v:shape style="position:absolute;left:3205;top:-1663;width:120;height:191" type="#_x0000_t75" id="docshape20" stroked="false">
                  <v:imagedata r:id="rId22" o:title=""/>
                </v:shape>
                <v:shape style="position:absolute;left:5763;top:-1664;width:120;height:192" type="#_x0000_t75" id="docshape21" stroked="false">
                  <v:imagedata r:id="rId23" o:title=""/>
                </v:shape>
                <v:shape style="position:absolute;left:7558;top:-1663;width:120;height:191" type="#_x0000_t75" id="docshape22" stroked="false">
                  <v:imagedata r:id="rId22" o:title=""/>
                </v:shape>
                <v:shape style="position:absolute;left:9587;top:-1664;width:120;height:192" type="#_x0000_t75" id="docshape23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/>
        <w:t>Рисунок 1 – Структура собственных финансовых средств </w:t>
      </w:r>
      <w:r>
        <w:rPr>
          <w:spacing w:val="-2"/>
        </w:rPr>
        <w:t>организации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161"/>
        <w:jc w:val="both"/>
      </w:pPr>
      <w:r>
        <w:rPr/>
        <w:t>Среди собственных средств инвестора основную долю за- нимает прибыль. Важным источником собственных средств яв- ляются также амортизационные отчисления.</w:t>
      </w:r>
    </w:p>
    <w:p>
      <w:pPr>
        <w:pStyle w:val="BodyText"/>
        <w:ind w:right="1157"/>
        <w:jc w:val="both"/>
      </w:pPr>
      <w:r>
        <w:rPr/>
        <w:t>За счет акционерного капитала могут быть эффективно профинансированы крупные инвестиционные проекты. Однако этот метод финансирования сопряжен с трудностями, связан- ными с эмиссией акций, их размещением и сохранением кон- троля над деятельностью организации.</w:t>
      </w:r>
    </w:p>
    <w:p>
      <w:pPr>
        <w:pStyle w:val="BodyText"/>
        <w:spacing w:before="1"/>
        <w:ind w:right="1156"/>
        <w:jc w:val="both"/>
      </w:pPr>
      <w:r>
        <w:rPr/>
        <w:t>Финансовый механизм мобилизации состоит в том, что часть оборотных активов предприятия изымается из основной деятельности и пускается на финансирование инвестиций.</w:t>
      </w:r>
    </w:p>
    <w:p>
      <w:pPr>
        <w:pStyle w:val="BodyText"/>
        <w:ind w:right="116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1991867</wp:posOffset>
                </wp:positionH>
                <wp:positionV relativeFrom="paragraph">
                  <wp:posOffset>1082147</wp:posOffset>
                </wp:positionV>
                <wp:extent cx="3938270" cy="240029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938270" cy="240029"/>
                          <a:chExt cx="3938270" cy="240029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9115" y="4762"/>
                            <a:ext cx="387222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2229" h="114935">
                                <a:moveTo>
                                  <a:pt x="0" y="113791"/>
                                </a:moveTo>
                                <a:lnTo>
                                  <a:pt x="3871976" y="114680"/>
                                </a:lnTo>
                              </a:path>
                              <a:path w="3872229" h="114935">
                                <a:moveTo>
                                  <a:pt x="1927352" y="0"/>
                                </a:moveTo>
                                <a:lnTo>
                                  <a:pt x="1929892" y="1121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681"/>
                            <a:ext cx="76200" cy="121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786" y="118300"/>
                            <a:ext cx="76200" cy="121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597" y="110426"/>
                            <a:ext cx="76200" cy="121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2704" y="109664"/>
                            <a:ext cx="75437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6.839996pt;margin-top:85.208435pt;width:310.1pt;height:18.9pt;mso-position-horizontal-relative:page;mso-position-vertical-relative:paragraph;z-index:15736832" id="docshapegroup24" coordorigin="3137,1704" coordsize="6202,378">
                <v:shape style="position:absolute;left:3198;top:1711;width:6098;height:181" id="docshape25" coordorigin="3198,1712" coordsize="6098,181" path="m3198,1891l9296,1892m6234,1712l6238,1888e" filled="false" stroked="true" strokeweight=".75pt" strokecolor="#000000">
                  <v:path arrowok="t"/>
                  <v:stroke dashstyle="solid"/>
                </v:shape>
                <v:shape style="position:absolute;left:3136;top:1891;width:120;height:191" type="#_x0000_t75" id="docshape26" stroked="false">
                  <v:imagedata r:id="rId25" o:title=""/>
                </v:shape>
                <v:shape style="position:absolute;left:5640;top:1890;width:120;height:192" type="#_x0000_t75" id="docshape27" stroked="false">
                  <v:imagedata r:id="rId26" o:title=""/>
                </v:shape>
                <v:shape style="position:absolute;left:7259;top:1878;width:120;height:191" type="#_x0000_t75" id="docshape28" stroked="false">
                  <v:imagedata r:id="rId27" o:title=""/>
                </v:shape>
                <v:shape style="position:absolute;left:9219;top:1876;width:119;height:192" type="#_x0000_t75" id="docshape29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/>
        <w:t>Структура заемных</w:t>
      </w:r>
      <w:r>
        <w:rPr>
          <w:spacing w:val="-1"/>
        </w:rPr>
        <w:t> </w:t>
      </w:r>
      <w:r>
        <w:rPr/>
        <w:t>финансовых</w:t>
      </w:r>
      <w:r>
        <w:rPr>
          <w:spacing w:val="-1"/>
        </w:rPr>
        <w:t> </w:t>
      </w:r>
      <w:r>
        <w:rPr/>
        <w:t>ресурсов представлена</w:t>
      </w:r>
      <w:r>
        <w:rPr>
          <w:spacing w:val="-1"/>
        </w:rPr>
        <w:t> </w:t>
      </w:r>
      <w:r>
        <w:rPr/>
        <w:t>на рисунке 2.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37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1719960</wp:posOffset>
                </wp:positionH>
                <wp:positionV relativeFrom="paragraph">
                  <wp:posOffset>193021</wp:posOffset>
                </wp:positionV>
                <wp:extent cx="4476750" cy="273050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476750" cy="273050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3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ЗАЕМНЫЕ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ФИНАНСОВЫЕ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СРЕДСТВА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429993pt;margin-top:15.198539pt;width:352.5pt;height:21.5pt;mso-position-horizontal-relative:page;mso-position-vertical-relative:paragraph;z-index:-15721984;mso-wrap-distance-left:0;mso-wrap-distance-right:0" type="#_x0000_t202" id="docshape30" filled="false" stroked="true" strokeweight="1.25pt" strokecolor="#000000">
                <v:textbox inset="0,0,0,0">
                  <w:txbxContent>
                    <w:p>
                      <w:pPr>
                        <w:spacing w:before="68"/>
                        <w:ind w:left="3" w:right="0" w:firstLine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ЗАЕМНЫЕ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ФИНАНСОВЫЕ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СРЕДСТВА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1089660</wp:posOffset>
                </wp:positionH>
                <wp:positionV relativeFrom="paragraph">
                  <wp:posOffset>716871</wp:posOffset>
                </wp:positionV>
                <wp:extent cx="1884045" cy="57721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884045" cy="57721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2" w:lineRule="auto" w:before="184"/>
                              <w:ind w:left="146" w:right="145" w:firstLine="103"/>
                              <w:jc w:val="lef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Выпуск и размещение долговых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обязательств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00003pt;margin-top:56.446541pt;width:148.35pt;height:45.45pt;mso-position-horizontal-relative:page;mso-position-vertical-relative:paragraph;z-index:-15721472;mso-wrap-distance-left:0;mso-wrap-distance-right:0" type="#_x0000_t202" id="docshape31" filled="false" stroked="true" strokeweight="1.25pt" strokecolor="#000000">
                <v:textbox inset="0,0,0,0">
                  <w:txbxContent>
                    <w:p>
                      <w:pPr>
                        <w:spacing w:line="252" w:lineRule="auto" w:before="184"/>
                        <w:ind w:left="146" w:right="145" w:firstLine="103"/>
                        <w:jc w:val="lef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Выпуск и размещение долговых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обязательств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3032188</wp:posOffset>
                </wp:positionH>
                <wp:positionV relativeFrom="paragraph">
                  <wp:posOffset>704806</wp:posOffset>
                </wp:positionV>
                <wp:extent cx="3689350" cy="59309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689350" cy="593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78"/>
                              <w:gridCol w:w="1265"/>
                              <w:gridCol w:w="89"/>
                              <w:gridCol w:w="2554"/>
                            </w:tblGrid>
                            <w:tr>
                              <w:trPr>
                                <w:trHeight w:val="878" w:hRule="atLeast"/>
                              </w:trPr>
                              <w:tc>
                                <w:tcPr>
                                  <w:tcW w:w="1878" w:type="dxa"/>
                                  <w:tcBorders>
                                    <w:right w:val="doub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188"/>
                                    <w:ind w:left="541" w:right="250" w:hanging="274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2"/>
                                    </w:rPr>
                                    <w:t>Банковский кредит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left w:val="doub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0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41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2"/>
                                    </w:rPr>
                                    <w:t>Лизинг</w:t>
                                  </w: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242" w:right="218" w:firstLine="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Займы юридиче- ских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физических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2"/>
                                    </w:rPr>
                                    <w:t>лиц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755005pt;margin-top:55.49654pt;width:290.5pt;height:46.7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78"/>
                        <w:gridCol w:w="1265"/>
                        <w:gridCol w:w="89"/>
                        <w:gridCol w:w="2554"/>
                      </w:tblGrid>
                      <w:tr>
                        <w:trPr>
                          <w:trHeight w:val="878" w:hRule="atLeast"/>
                        </w:trPr>
                        <w:tc>
                          <w:tcPr>
                            <w:tcW w:w="1878" w:type="dxa"/>
                            <w:tcBorders>
                              <w:right w:val="doub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auto" w:before="188"/>
                              <w:ind w:left="541" w:right="250" w:hanging="274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Банковский кредит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left w:val="doub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4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Лизинг</w:t>
                            </w:r>
                          </w:p>
                        </w:tc>
                        <w:tc>
                          <w:tcPr>
                            <w:tcW w:w="8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242" w:right="218" w:firstLine="3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Займы юридиче- ских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физических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лиц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ind w:left="0" w:firstLine="0"/>
        <w:rPr>
          <w:sz w:val="20"/>
        </w:rPr>
      </w:pPr>
    </w:p>
    <w:p>
      <w:pPr>
        <w:pStyle w:val="BodyText"/>
        <w:ind w:left="0" w:firstLine="0"/>
      </w:pPr>
    </w:p>
    <w:p>
      <w:pPr>
        <w:pStyle w:val="BodyText"/>
        <w:spacing w:before="67"/>
        <w:ind w:left="0" w:firstLine="0"/>
      </w:pPr>
    </w:p>
    <w:p>
      <w:pPr>
        <w:pStyle w:val="BodyText"/>
        <w:ind w:right="1159"/>
        <w:jc w:val="both"/>
      </w:pPr>
      <w:r>
        <w:rPr/>
        <w:t>Рисунок 2 – Структура заемных финансовых средств ор- </w:t>
      </w:r>
      <w:r>
        <w:rPr>
          <w:spacing w:val="-2"/>
        </w:rPr>
        <w:t>ганизации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153"/>
        <w:jc w:val="both"/>
      </w:pPr>
      <w:r>
        <w:rPr/>
        <w:t>Долгосрочный банковский кредит, размещение облигаций и ссуды юридических лиц являются традиционными инстру- ментами</w:t>
      </w:r>
      <w:r>
        <w:rPr>
          <w:spacing w:val="30"/>
        </w:rPr>
        <w:t> </w:t>
      </w:r>
      <w:r>
        <w:rPr/>
        <w:t>заемного</w:t>
      </w:r>
      <w:r>
        <w:rPr>
          <w:spacing w:val="31"/>
        </w:rPr>
        <w:t> </w:t>
      </w:r>
      <w:r>
        <w:rPr/>
        <w:t>финансирования.</w:t>
      </w:r>
      <w:r>
        <w:rPr>
          <w:spacing w:val="34"/>
        </w:rPr>
        <w:t> </w:t>
      </w:r>
      <w:r>
        <w:rPr/>
        <w:t>Лизинг</w:t>
      </w:r>
      <w:r>
        <w:rPr>
          <w:spacing w:val="31"/>
        </w:rPr>
        <w:t> </w:t>
      </w:r>
      <w:r>
        <w:rPr/>
        <w:t>позволяет</w:t>
      </w:r>
      <w:r>
        <w:rPr>
          <w:spacing w:val="32"/>
        </w:rPr>
        <w:t> </w:t>
      </w:r>
      <w:r>
        <w:rPr>
          <w:spacing w:val="-2"/>
        </w:rPr>
        <w:t>органи-</w:t>
      </w:r>
    </w:p>
    <w:p>
      <w:pPr>
        <w:spacing w:after="0"/>
        <w:jc w:val="both"/>
        <w:sectPr>
          <w:pgSz w:w="11910" w:h="16840"/>
          <w:pgMar w:header="0" w:footer="709" w:top="1560" w:bottom="900" w:left="1480" w:right="260"/>
        </w:sectPr>
      </w:pPr>
    </w:p>
    <w:p>
      <w:pPr>
        <w:pStyle w:val="BodyText"/>
        <w:spacing w:before="72"/>
        <w:ind w:right="1228" w:firstLine="0"/>
      </w:pPr>
      <w:r>
        <w:rPr/>
        <w:t>зации получить оборудование, начать его эксплуатацию, не от- влекая средства из оборота.</w:t>
      </w:r>
    </w:p>
    <w:p>
      <w:pPr>
        <w:pStyle w:val="BodyText"/>
        <w:spacing w:before="4"/>
        <w:ind w:left="0" w:firstLine="0"/>
      </w:pPr>
    </w:p>
    <w:p>
      <w:pPr>
        <w:pStyle w:val="Heading3"/>
        <w:numPr>
          <w:ilvl w:val="1"/>
          <w:numId w:val="46"/>
        </w:numPr>
        <w:tabs>
          <w:tab w:pos="925" w:val="left" w:leader="none"/>
          <w:tab w:pos="2673" w:val="left" w:leader="none"/>
        </w:tabs>
        <w:spacing w:line="240" w:lineRule="auto" w:before="0" w:after="0"/>
        <w:ind w:left="2673" w:right="1258" w:hanging="2346"/>
        <w:jc w:val="left"/>
      </w:pPr>
      <w:r>
        <w:rPr/>
        <w:t>Особенности</w:t>
      </w:r>
      <w:r>
        <w:rPr>
          <w:spacing w:val="-10"/>
        </w:rPr>
        <w:t> </w:t>
      </w:r>
      <w:r>
        <w:rPr/>
        <w:t>расчета</w:t>
      </w:r>
      <w:r>
        <w:rPr>
          <w:spacing w:val="-10"/>
        </w:rPr>
        <w:t> </w:t>
      </w:r>
      <w:r>
        <w:rPr/>
        <w:t>цены</w:t>
      </w:r>
      <w:r>
        <w:rPr>
          <w:spacing w:val="-10"/>
        </w:rPr>
        <w:t> </w:t>
      </w:r>
      <w:r>
        <w:rPr/>
        <w:t>собственного и заемного капитала</w:t>
      </w:r>
    </w:p>
    <w:p>
      <w:pPr>
        <w:pStyle w:val="BodyText"/>
        <w:spacing w:before="409"/>
        <w:ind w:right="1155"/>
        <w:jc w:val="both"/>
      </w:pPr>
      <w:r>
        <w:rPr/>
        <w:t>При разработке инвестиционного проекта важно рацио- нально выбрать формы и методы привлечения капитала и прежде всего, решить – наращивать ли собственный капитал, выпуская ценные бумаги, или привлечь заемный капитал. Дан- ный вопрос должен решаться с учетом многих факторов: стои- мости привлекаемого капитала; эффективности отдачи от него; соотношения собственного и заемного капитала, опреде- ляющего уровень финансовой независимости; риска, возника- ющего при использовании того или иного источника финанси- </w:t>
      </w:r>
      <w:r>
        <w:rPr>
          <w:spacing w:val="-2"/>
        </w:rPr>
        <w:t>рования.</w:t>
      </w:r>
    </w:p>
    <w:p>
      <w:pPr>
        <w:pStyle w:val="BodyText"/>
        <w:ind w:right="1155"/>
        <w:jc w:val="both"/>
      </w:pPr>
      <w:r>
        <w:rPr/>
        <w:t>Все предоставляемые в распоряжение инвестиционного проекта средства обладают стоимостью, т.е. за использование всех</w:t>
      </w:r>
      <w:r>
        <w:rPr>
          <w:spacing w:val="-1"/>
        </w:rPr>
        <w:t> </w:t>
      </w:r>
      <w:r>
        <w:rPr/>
        <w:t>финансовых ресурсов</w:t>
      </w:r>
      <w:r>
        <w:rPr>
          <w:spacing w:val="-1"/>
        </w:rPr>
        <w:t> </w:t>
      </w:r>
      <w:r>
        <w:rPr/>
        <w:t>надо</w:t>
      </w:r>
      <w:r>
        <w:rPr>
          <w:spacing w:val="-1"/>
        </w:rPr>
        <w:t> </w:t>
      </w:r>
      <w:r>
        <w:rPr/>
        <w:t>платить</w:t>
      </w:r>
      <w:r>
        <w:rPr>
          <w:spacing w:val="-1"/>
        </w:rPr>
        <w:t> </w:t>
      </w:r>
      <w:r>
        <w:rPr/>
        <w:t>вне зависимости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ис- точника их получения. Плата за использование финансовых ре- сурсов производится лицу, предоставившему эти средства, – инвестору, в виде дивидендов для собственника предприятия (акционера), процентных отчислений для кредитора, который предоставил денежные ресурсы на определенное время. В по- следнем случае предусматривается возврат суммы инвести- рованных средств. Учет и анализ платы за пользование финан- совыми ресурсами является одним из основных при оценке экономической эффективности капитальных вложений.</w:t>
      </w:r>
    </w:p>
    <w:p>
      <w:pPr>
        <w:pStyle w:val="BodyText"/>
        <w:spacing w:before="1"/>
        <w:ind w:right="1158"/>
        <w:jc w:val="both"/>
      </w:pPr>
      <w:r>
        <w:rPr/>
        <w:t>Отметим две принципиально важные особенности платы за собственные финансовые ресурсы предприятия, накоплен- ные предприятием в процессе своей деятельности, и привле- ченные финансовые ресурсы, которые вложены в предприятие в виде финансовых инструментов собственности (акций).</w:t>
      </w:r>
    </w:p>
    <w:p>
      <w:pPr>
        <w:pStyle w:val="BodyText"/>
        <w:spacing w:before="1"/>
        <w:ind w:right="1161"/>
        <w:jc w:val="both"/>
      </w:pPr>
      <w:r>
        <w:rPr/>
        <w:t>На первый взгляд может показаться, что, если предприя- тие уже располагает некоторыми финансовыми ресурсами, то никому не надо платить за эти ресурсы. Это неправильная точ- ка</w:t>
      </w:r>
      <w:r>
        <w:rPr>
          <w:spacing w:val="50"/>
        </w:rPr>
        <w:t> </w:t>
      </w:r>
      <w:r>
        <w:rPr/>
        <w:t>зрения.</w:t>
      </w:r>
      <w:r>
        <w:rPr>
          <w:spacing w:val="50"/>
        </w:rPr>
        <w:t> </w:t>
      </w:r>
      <w:r>
        <w:rPr/>
        <w:t>Дело</w:t>
      </w:r>
      <w:r>
        <w:rPr>
          <w:spacing w:val="53"/>
        </w:rPr>
        <w:t> </w:t>
      </w:r>
      <w:r>
        <w:rPr/>
        <w:t>в</w:t>
      </w:r>
      <w:r>
        <w:rPr>
          <w:spacing w:val="50"/>
        </w:rPr>
        <w:t> </w:t>
      </w:r>
      <w:r>
        <w:rPr/>
        <w:t>том,</w:t>
      </w:r>
      <w:r>
        <w:rPr>
          <w:spacing w:val="50"/>
        </w:rPr>
        <w:t> </w:t>
      </w:r>
      <w:r>
        <w:rPr/>
        <w:t>что,</w:t>
      </w:r>
      <w:r>
        <w:rPr>
          <w:spacing w:val="52"/>
        </w:rPr>
        <w:t> </w:t>
      </w:r>
      <w:r>
        <w:rPr/>
        <w:t>имея</w:t>
      </w:r>
      <w:r>
        <w:rPr>
          <w:spacing w:val="51"/>
        </w:rPr>
        <w:t> </w:t>
      </w:r>
      <w:r>
        <w:rPr/>
        <w:t>финансовые</w:t>
      </w:r>
      <w:r>
        <w:rPr>
          <w:spacing w:val="51"/>
        </w:rPr>
        <w:t> </w:t>
      </w:r>
      <w:r>
        <w:rPr/>
        <w:t>ресурсы,</w:t>
      </w:r>
      <w:r>
        <w:rPr>
          <w:spacing w:val="52"/>
        </w:rPr>
        <w:t> </w:t>
      </w:r>
      <w:r>
        <w:rPr>
          <w:spacing w:val="-2"/>
        </w:rPr>
        <w:t>пред-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5" w:firstLine="0"/>
        <w:jc w:val="both"/>
      </w:pPr>
      <w:r>
        <w:rPr/>
        <w:t>приятие всегда располагает возможностью инвестировать их, например,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какие-либо</w:t>
      </w:r>
      <w:r>
        <w:rPr>
          <w:spacing w:val="-1"/>
        </w:rPr>
        <w:t> </w:t>
      </w:r>
      <w:r>
        <w:rPr/>
        <w:t>финансовые</w:t>
      </w:r>
      <w:r>
        <w:rPr>
          <w:spacing w:val="-4"/>
        </w:rPr>
        <w:t> </w:t>
      </w:r>
      <w:r>
        <w:rPr/>
        <w:t>инструменты,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тем</w:t>
      </w:r>
      <w:r>
        <w:rPr>
          <w:spacing w:val="-4"/>
        </w:rPr>
        <w:t> </w:t>
      </w:r>
      <w:r>
        <w:rPr/>
        <w:t>самым заработать на этом. Поэтому минимальная стоимость этих ре- сурсов есть «заработок» предприятия от альтернативного спо- соба вложения имеющихся в его распоряжении финансовых ресурсов. Таким образом, предприятие, решая вложить деньги</w:t>
      </w:r>
      <w:r>
        <w:rPr>
          <w:spacing w:val="40"/>
        </w:rPr>
        <w:t> </w:t>
      </w:r>
      <w:r>
        <w:rPr/>
        <w:t>в свой инвестиционный проект, предполагает стоимость этого капитала, как минимум равную стоимости альтернативного вложения денег.</w:t>
      </w:r>
    </w:p>
    <w:p>
      <w:pPr>
        <w:pStyle w:val="BodyText"/>
        <w:spacing w:before="1"/>
        <w:ind w:right="1159"/>
        <w:jc w:val="both"/>
      </w:pPr>
      <w:r>
        <w:rPr/>
        <w:t>Учитывая тот факт, что в процессе финансирования дол- госрочных инвестиций предприятия используют различные ис- точники финансирования, возникает проблема оценки структу- ры капитала коммерческих организаций и определения ее оп- тимального значения.</w:t>
      </w:r>
    </w:p>
    <w:p>
      <w:pPr>
        <w:pStyle w:val="BodyText"/>
        <w:ind w:right="1159"/>
        <w:jc w:val="both"/>
      </w:pPr>
      <w:r>
        <w:rPr/>
        <w:t>Для</w:t>
      </w:r>
      <w:r>
        <w:rPr>
          <w:spacing w:val="-3"/>
        </w:rPr>
        <w:t> </w:t>
      </w:r>
      <w:r>
        <w:rPr/>
        <w:t>обоснования</w:t>
      </w:r>
      <w:r>
        <w:rPr>
          <w:spacing w:val="-1"/>
        </w:rPr>
        <w:t> </w:t>
      </w:r>
      <w:r>
        <w:rPr/>
        <w:t>структуры</w:t>
      </w:r>
      <w:r>
        <w:rPr>
          <w:spacing w:val="-3"/>
        </w:rPr>
        <w:t> </w:t>
      </w:r>
      <w:r>
        <w:rPr/>
        <w:t>капитала</w:t>
      </w:r>
      <w:r>
        <w:rPr>
          <w:spacing w:val="-3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использовать следующие критерии оценки:</w:t>
      </w:r>
    </w:p>
    <w:p>
      <w:pPr>
        <w:pStyle w:val="ListParagraph"/>
        <w:numPr>
          <w:ilvl w:val="0"/>
          <w:numId w:val="47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скорость</w:t>
      </w:r>
      <w:r>
        <w:rPr>
          <w:spacing w:val="-17"/>
          <w:sz w:val="32"/>
        </w:rPr>
        <w:t> </w:t>
      </w:r>
      <w:r>
        <w:rPr>
          <w:sz w:val="32"/>
        </w:rPr>
        <w:t>возврата</w:t>
      </w:r>
      <w:r>
        <w:rPr>
          <w:spacing w:val="-18"/>
          <w:sz w:val="32"/>
        </w:rPr>
        <w:t> </w:t>
      </w:r>
      <w:r>
        <w:rPr>
          <w:sz w:val="32"/>
        </w:rPr>
        <w:t>инвестированного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капитала;</w:t>
      </w:r>
    </w:p>
    <w:p>
      <w:pPr>
        <w:pStyle w:val="ListParagraph"/>
        <w:numPr>
          <w:ilvl w:val="0"/>
          <w:numId w:val="47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показатель</w:t>
      </w:r>
      <w:r>
        <w:rPr>
          <w:spacing w:val="-20"/>
          <w:sz w:val="32"/>
        </w:rPr>
        <w:t> </w:t>
      </w:r>
      <w:r>
        <w:rPr>
          <w:sz w:val="32"/>
        </w:rPr>
        <w:t>рентабельности</w:t>
      </w:r>
      <w:r>
        <w:rPr>
          <w:spacing w:val="-18"/>
          <w:sz w:val="32"/>
        </w:rPr>
        <w:t> </w:t>
      </w:r>
      <w:r>
        <w:rPr>
          <w:sz w:val="32"/>
        </w:rPr>
        <w:t>собственного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капитала;</w:t>
      </w:r>
    </w:p>
    <w:p>
      <w:pPr>
        <w:pStyle w:val="ListParagraph"/>
        <w:numPr>
          <w:ilvl w:val="0"/>
          <w:numId w:val="47"/>
        </w:numPr>
        <w:tabs>
          <w:tab w:pos="1114" w:val="left" w:leader="none"/>
        </w:tabs>
        <w:spacing w:line="368" w:lineRule="exact" w:before="1" w:after="0"/>
        <w:ind w:left="1114" w:right="0" w:hanging="184"/>
        <w:jc w:val="left"/>
        <w:rPr>
          <w:sz w:val="32"/>
        </w:rPr>
      </w:pPr>
      <w:r>
        <w:rPr>
          <w:sz w:val="32"/>
        </w:rPr>
        <w:t>показатель</w:t>
      </w:r>
      <w:r>
        <w:rPr>
          <w:spacing w:val="-9"/>
          <w:sz w:val="32"/>
        </w:rPr>
        <w:t> </w:t>
      </w:r>
      <w:r>
        <w:rPr>
          <w:sz w:val="32"/>
        </w:rPr>
        <w:t>«прибыль</w:t>
      </w:r>
      <w:r>
        <w:rPr>
          <w:spacing w:val="-12"/>
          <w:sz w:val="32"/>
        </w:rPr>
        <w:t> </w:t>
      </w:r>
      <w:r>
        <w:rPr>
          <w:sz w:val="32"/>
        </w:rPr>
        <w:t>на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акцию»;</w:t>
      </w:r>
    </w:p>
    <w:p>
      <w:pPr>
        <w:pStyle w:val="ListParagraph"/>
        <w:numPr>
          <w:ilvl w:val="0"/>
          <w:numId w:val="47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средняя</w:t>
      </w:r>
      <w:r>
        <w:rPr>
          <w:spacing w:val="-12"/>
          <w:sz w:val="32"/>
        </w:rPr>
        <w:t> </w:t>
      </w:r>
      <w:r>
        <w:rPr>
          <w:sz w:val="32"/>
        </w:rPr>
        <w:t>взвешенная</w:t>
      </w:r>
      <w:r>
        <w:rPr>
          <w:spacing w:val="-10"/>
          <w:sz w:val="32"/>
        </w:rPr>
        <w:t> </w:t>
      </w:r>
      <w:r>
        <w:rPr>
          <w:sz w:val="32"/>
        </w:rPr>
        <w:t>цена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капитала.</w:t>
      </w:r>
    </w:p>
    <w:p>
      <w:pPr>
        <w:pStyle w:val="BodyText"/>
        <w:ind w:right="1165"/>
      </w:pPr>
      <w:r>
        <w:rPr/>
        <w:t>Важную роль в процессе обоснования оптимальной струк- туры средств финансирования играют три показателя:</w:t>
      </w:r>
    </w:p>
    <w:p>
      <w:pPr>
        <w:pStyle w:val="ListParagraph"/>
        <w:numPr>
          <w:ilvl w:val="0"/>
          <w:numId w:val="47"/>
        </w:numPr>
        <w:tabs>
          <w:tab w:pos="1142" w:val="left" w:leader="none"/>
        </w:tabs>
        <w:spacing w:line="240" w:lineRule="auto" w:before="1" w:after="0"/>
        <w:ind w:left="222" w:right="1165" w:firstLine="707"/>
        <w:jc w:val="left"/>
        <w:rPr>
          <w:sz w:val="32"/>
        </w:rPr>
      </w:pPr>
      <w:r>
        <w:rPr>
          <w:sz w:val="32"/>
        </w:rPr>
        <w:t>коэффициент соотношения заемных средств к собствен- ным средствам предприятия (финансирования) </w:t>
      </w:r>
      <w:r>
        <w:rPr>
          <w:i/>
          <w:sz w:val="32"/>
        </w:rPr>
        <w:t>К</w:t>
      </w:r>
      <w:r>
        <w:rPr>
          <w:i/>
          <w:sz w:val="32"/>
          <w:vertAlign w:val="subscript"/>
        </w:rPr>
        <w:t>ф</w:t>
      </w:r>
      <w:r>
        <w:rPr>
          <w:sz w:val="32"/>
          <w:vertAlign w:val="baseline"/>
        </w:rPr>
        <w:t>:</w:t>
      </w:r>
    </w:p>
    <w:p>
      <w:pPr>
        <w:pStyle w:val="BodyText"/>
        <w:spacing w:before="98"/>
        <w:ind w:left="0" w:firstLine="0"/>
      </w:pPr>
    </w:p>
    <w:p>
      <w:pPr>
        <w:spacing w:line="306" w:lineRule="exact" w:before="0"/>
        <w:ind w:left="0" w:right="139" w:firstLine="0"/>
        <w:jc w:val="center"/>
        <w:rPr>
          <w:i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4234560</wp:posOffset>
                </wp:positionH>
                <wp:positionV relativeFrom="paragraph">
                  <wp:posOffset>125922</wp:posOffset>
                </wp:positionV>
                <wp:extent cx="195580" cy="139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955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" h="13970">
                              <a:moveTo>
                                <a:pt x="19507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95072" y="13715"/>
                              </a:lnTo>
                              <a:lnTo>
                                <a:pt x="195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3.429993pt;margin-top:9.915147pt;width:15.36pt;height:1.08pt;mso-position-horizontal-relative:page;mso-position-vertical-relative:paragraph;z-index:-17112576" id="docshape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32"/>
        </w:rPr>
        <w:t>К</w:t>
      </w:r>
      <w:r>
        <w:rPr>
          <w:i/>
          <w:sz w:val="32"/>
          <w:vertAlign w:val="subscript"/>
        </w:rPr>
        <w:t>ф</w:t>
      </w:r>
      <w:r>
        <w:rPr>
          <w:i/>
          <w:spacing w:val="-2"/>
          <w:sz w:val="32"/>
          <w:vertAlign w:val="baseline"/>
        </w:rPr>
        <w:t> </w:t>
      </w:r>
      <w:r>
        <w:rPr>
          <w:i/>
          <w:sz w:val="32"/>
          <w:vertAlign w:val="baseline"/>
        </w:rPr>
        <w:t>=</w:t>
      </w:r>
      <w:r>
        <w:rPr>
          <w:i/>
          <w:spacing w:val="19"/>
          <w:sz w:val="32"/>
          <w:vertAlign w:val="baseline"/>
        </w:rPr>
        <w:t> </w:t>
      </w:r>
      <w:r>
        <w:rPr>
          <w:i/>
          <w:spacing w:val="-5"/>
          <w:sz w:val="32"/>
          <w:vertAlign w:val="superscript"/>
        </w:rPr>
        <w:t>ЗК</w:t>
      </w:r>
      <w:r>
        <w:rPr>
          <w:i/>
          <w:spacing w:val="-5"/>
          <w:sz w:val="32"/>
          <w:vertAlign w:val="baseline"/>
        </w:rPr>
        <w:t>,</w:t>
      </w:r>
    </w:p>
    <w:p>
      <w:pPr>
        <w:spacing w:line="203" w:lineRule="exact" w:before="0"/>
        <w:ind w:left="517" w:right="0" w:firstLine="0"/>
        <w:jc w:val="center"/>
        <w:rPr>
          <w:i/>
          <w:sz w:val="23"/>
        </w:rPr>
      </w:pPr>
      <w:r>
        <w:rPr>
          <w:i/>
          <w:spacing w:val="-5"/>
          <w:sz w:val="23"/>
        </w:rPr>
        <w:t>СК</w:t>
      </w:r>
    </w:p>
    <w:p>
      <w:pPr>
        <w:pStyle w:val="BodyText"/>
        <w:spacing w:before="50"/>
        <w:ind w:left="0" w:firstLine="0"/>
        <w:rPr>
          <w:i/>
          <w:sz w:val="23"/>
        </w:rPr>
      </w:pPr>
    </w:p>
    <w:p>
      <w:pPr>
        <w:pStyle w:val="BodyText"/>
        <w:ind w:left="930" w:firstLine="0"/>
      </w:pPr>
      <w:r>
        <w:rPr/>
        <w:t>где</w:t>
      </w:r>
      <w:r>
        <w:rPr>
          <w:spacing w:val="-8"/>
        </w:rPr>
        <w:t> </w:t>
      </w:r>
      <w:r>
        <w:rPr>
          <w:i/>
        </w:rPr>
        <w:t>ЗК</w:t>
      </w:r>
      <w:r>
        <w:rPr>
          <w:i/>
          <w:spacing w:val="-10"/>
        </w:rPr>
        <w:t> </w:t>
      </w:r>
      <w:r>
        <w:rPr/>
        <w:t>–</w:t>
      </w:r>
      <w:r>
        <w:rPr>
          <w:spacing w:val="-8"/>
        </w:rPr>
        <w:t> </w:t>
      </w:r>
      <w:r>
        <w:rPr/>
        <w:t>величина</w:t>
      </w:r>
      <w:r>
        <w:rPr>
          <w:spacing w:val="-9"/>
        </w:rPr>
        <w:t> </w:t>
      </w:r>
      <w:r>
        <w:rPr/>
        <w:t>заемного</w:t>
      </w:r>
      <w:r>
        <w:rPr>
          <w:spacing w:val="-8"/>
        </w:rPr>
        <w:t> </w:t>
      </w:r>
      <w:r>
        <w:rPr>
          <w:spacing w:val="-2"/>
        </w:rPr>
        <w:t>капитала;</w:t>
      </w:r>
    </w:p>
    <w:p>
      <w:pPr>
        <w:pStyle w:val="BodyText"/>
        <w:spacing w:before="2"/>
        <w:ind w:left="1407" w:firstLine="0"/>
      </w:pPr>
      <w:r>
        <w:rPr>
          <w:i/>
        </w:rPr>
        <w:t>СК</w:t>
      </w:r>
      <w:r>
        <w:rPr>
          <w:i/>
          <w:spacing w:val="-12"/>
        </w:rPr>
        <w:t> </w:t>
      </w:r>
      <w:r>
        <w:rPr/>
        <w:t>–</w:t>
      </w:r>
      <w:r>
        <w:rPr>
          <w:spacing w:val="-9"/>
        </w:rPr>
        <w:t> </w:t>
      </w:r>
      <w:r>
        <w:rPr/>
        <w:t>величина</w:t>
      </w:r>
      <w:r>
        <w:rPr>
          <w:spacing w:val="-11"/>
        </w:rPr>
        <w:t> </w:t>
      </w:r>
      <w:r>
        <w:rPr/>
        <w:t>собственного</w:t>
      </w:r>
      <w:r>
        <w:rPr>
          <w:spacing w:val="-9"/>
        </w:rPr>
        <w:t> </w:t>
      </w:r>
      <w:r>
        <w:rPr>
          <w:spacing w:val="-2"/>
        </w:rPr>
        <w:t>капитала;</w:t>
      </w:r>
    </w:p>
    <w:p>
      <w:pPr>
        <w:pStyle w:val="BodyText"/>
        <w:spacing w:before="50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263"/>
        <w:ind w:left="0" w:firstLine="0"/>
      </w:pPr>
    </w:p>
    <w:p>
      <w:pPr>
        <w:pStyle w:val="BodyText"/>
        <w:ind w:firstLine="0"/>
      </w:pPr>
      <w:r>
        <w:rPr>
          <w:spacing w:val="-5"/>
        </w:rPr>
        <w:t>ния;</w:t>
      </w:r>
    </w:p>
    <w:p>
      <w:pPr>
        <w:pStyle w:val="BodyText"/>
        <w:spacing w:before="86"/>
        <w:ind w:left="92" w:firstLine="0"/>
      </w:pPr>
      <w:r>
        <w:rPr/>
        <w:br w:type="column"/>
      </w:r>
      <w:r>
        <w:rPr/>
        <w:t>-</w:t>
      </w:r>
      <w:r>
        <w:rPr>
          <w:spacing w:val="-17"/>
        </w:rPr>
        <w:t> </w:t>
      </w:r>
      <w:r>
        <w:rPr/>
        <w:t>рентабельность</w:t>
      </w:r>
      <w:r>
        <w:rPr>
          <w:spacing w:val="-14"/>
        </w:rPr>
        <w:t> </w:t>
      </w:r>
      <w:r>
        <w:rPr/>
        <w:t>собственного</w:t>
      </w:r>
      <w:r>
        <w:rPr>
          <w:spacing w:val="-15"/>
        </w:rPr>
        <w:t> </w:t>
      </w:r>
      <w:r>
        <w:rPr>
          <w:spacing w:val="-2"/>
        </w:rPr>
        <w:t>капитала:</w:t>
      </w:r>
    </w:p>
    <w:p>
      <w:pPr>
        <w:pStyle w:val="BodyText"/>
        <w:spacing w:before="82"/>
        <w:ind w:left="0" w:firstLine="0"/>
      </w:pPr>
    </w:p>
    <w:p>
      <w:pPr>
        <w:spacing w:line="311" w:lineRule="exact" w:before="0"/>
        <w:ind w:left="0" w:right="1043" w:firstLine="0"/>
        <w:jc w:val="center"/>
        <w:rPr>
          <w:i/>
          <w:sz w:val="32"/>
        </w:rPr>
      </w:pPr>
      <w:r>
        <w:rPr>
          <w:i/>
          <w:sz w:val="32"/>
        </w:rPr>
        <w:t>ROE</w:t>
      </w:r>
      <w:r>
        <w:rPr>
          <w:i/>
          <w:spacing w:val="3"/>
          <w:sz w:val="32"/>
        </w:rPr>
        <w:t> </w:t>
      </w:r>
      <w:r>
        <w:rPr>
          <w:i/>
          <w:sz w:val="32"/>
        </w:rPr>
        <w:t>=</w:t>
      </w:r>
      <w:r>
        <w:rPr>
          <w:i/>
          <w:spacing w:val="-5"/>
          <w:sz w:val="32"/>
        </w:rPr>
        <w:t> </w:t>
      </w:r>
      <w:r>
        <w:rPr>
          <w:spacing w:val="28"/>
          <w:sz w:val="32"/>
          <w:u w:val="thick"/>
          <w:vertAlign w:val="baseline"/>
        </w:rPr>
        <w:t> </w:t>
      </w:r>
      <w:r>
        <w:rPr>
          <w:rFonts w:ascii="Cambria Math" w:eastAsia="Cambria Math"/>
          <w:sz w:val="32"/>
          <w:u w:val="thick"/>
          <w:vertAlign w:val="superscript"/>
        </w:rPr>
        <w:t>𝑃</w:t>
      </w:r>
      <w:r>
        <w:rPr>
          <w:rFonts w:ascii="Cambria Math" w:eastAsia="Cambria Math"/>
          <w:spacing w:val="-12"/>
          <w:sz w:val="32"/>
          <w:u w:val="thick"/>
          <w:vertAlign w:val="baseline"/>
        </w:rPr>
        <w:t> </w:t>
      </w:r>
      <w:r>
        <w:rPr>
          <w:i/>
          <w:spacing w:val="-10"/>
          <w:sz w:val="32"/>
          <w:vertAlign w:val="baseline"/>
        </w:rPr>
        <w:t>,</w:t>
      </w:r>
    </w:p>
    <w:p>
      <w:pPr>
        <w:spacing w:line="205" w:lineRule="exact" w:before="0"/>
        <w:ind w:left="904" w:right="1043" w:firstLine="0"/>
        <w:jc w:val="center"/>
        <w:rPr>
          <w:rFonts w:ascii="Cambria Math" w:eastAsia="Cambria Math"/>
          <w:sz w:val="23"/>
        </w:rPr>
      </w:pPr>
      <w:r>
        <w:rPr>
          <w:rFonts w:ascii="Cambria Math" w:eastAsia="Cambria Math"/>
          <w:spacing w:val="-5"/>
          <w:sz w:val="23"/>
        </w:rPr>
        <w:t>𝐶𝐾</w:t>
      </w:r>
    </w:p>
    <w:p>
      <w:pPr>
        <w:pStyle w:val="BodyText"/>
        <w:spacing w:before="45"/>
        <w:ind w:left="0" w:firstLine="0"/>
        <w:rPr>
          <w:rFonts w:ascii="Cambria Math"/>
          <w:sz w:val="23"/>
        </w:rPr>
      </w:pPr>
    </w:p>
    <w:p>
      <w:pPr>
        <w:pStyle w:val="BodyText"/>
        <w:ind w:left="92" w:firstLine="0"/>
      </w:pPr>
      <w:r>
        <w:rPr/>
        <w:t>где</w:t>
      </w:r>
      <w:r>
        <w:rPr>
          <w:spacing w:val="56"/>
        </w:rPr>
        <w:t> </w:t>
      </w:r>
      <w:r>
        <w:rPr>
          <w:i/>
        </w:rPr>
        <w:t>Р</w:t>
      </w:r>
      <w:r>
        <w:rPr>
          <w:i/>
          <w:spacing w:val="57"/>
        </w:rPr>
        <w:t> </w:t>
      </w:r>
      <w:r>
        <w:rPr/>
        <w:t>–</w:t>
      </w:r>
      <w:r>
        <w:rPr>
          <w:spacing w:val="57"/>
        </w:rPr>
        <w:t> </w:t>
      </w:r>
      <w:r>
        <w:rPr/>
        <w:t>величина</w:t>
      </w:r>
      <w:r>
        <w:rPr>
          <w:spacing w:val="56"/>
        </w:rPr>
        <w:t> </w:t>
      </w:r>
      <w:r>
        <w:rPr/>
        <w:t>проектной</w:t>
      </w:r>
      <w:r>
        <w:rPr>
          <w:spacing w:val="58"/>
        </w:rPr>
        <w:t> </w:t>
      </w:r>
      <w:r>
        <w:rPr/>
        <w:t>прибыли</w:t>
      </w:r>
      <w:r>
        <w:rPr>
          <w:spacing w:val="58"/>
        </w:rPr>
        <w:t> </w:t>
      </w:r>
      <w:r>
        <w:rPr/>
        <w:t>до</w:t>
      </w:r>
      <w:r>
        <w:rPr>
          <w:spacing w:val="58"/>
        </w:rPr>
        <w:t> </w:t>
      </w:r>
      <w:r>
        <w:rPr>
          <w:spacing w:val="-2"/>
        </w:rPr>
        <w:t>налогообложе-</w:t>
      </w:r>
    </w:p>
    <w:p>
      <w:pPr>
        <w:spacing w:after="0"/>
        <w:sectPr>
          <w:type w:val="continuous"/>
          <w:pgSz w:w="11910" w:h="16840"/>
          <w:pgMar w:header="0" w:footer="709" w:top="1320" w:bottom="280" w:left="1480" w:right="260"/>
          <w:cols w:num="2" w:equalWidth="0">
            <w:col w:w="798" w:space="40"/>
            <w:col w:w="9332"/>
          </w:cols>
        </w:sectPr>
      </w:pPr>
    </w:p>
    <w:p>
      <w:pPr>
        <w:pStyle w:val="ListParagraph"/>
        <w:numPr>
          <w:ilvl w:val="0"/>
          <w:numId w:val="48"/>
        </w:numPr>
        <w:tabs>
          <w:tab w:pos="1133" w:val="left" w:leader="none"/>
        </w:tabs>
        <w:spacing w:line="368" w:lineRule="exact" w:before="72" w:after="0"/>
        <w:ind w:left="1133" w:right="0" w:hanging="203"/>
        <w:jc w:val="left"/>
        <w:rPr>
          <w:sz w:val="32"/>
        </w:rPr>
      </w:pPr>
      <w:r>
        <w:rPr>
          <w:sz w:val="32"/>
        </w:rPr>
        <w:t>рентабельность</w:t>
      </w:r>
      <w:r>
        <w:rPr>
          <w:spacing w:val="-7"/>
          <w:sz w:val="32"/>
        </w:rPr>
        <w:t> </w:t>
      </w:r>
      <w:r>
        <w:rPr>
          <w:sz w:val="32"/>
        </w:rPr>
        <w:t>инвестированного</w:t>
      </w:r>
      <w:r>
        <w:rPr>
          <w:spacing w:val="-9"/>
          <w:sz w:val="32"/>
        </w:rPr>
        <w:t> </w:t>
      </w:r>
      <w:r>
        <w:rPr>
          <w:sz w:val="32"/>
        </w:rPr>
        <w:t>(постоянного)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капита-</w:t>
      </w:r>
    </w:p>
    <w:p>
      <w:pPr>
        <w:pStyle w:val="BodyText"/>
        <w:spacing w:line="368" w:lineRule="exact"/>
        <w:ind w:firstLine="0"/>
      </w:pPr>
      <w:r>
        <w:rPr>
          <w:spacing w:val="-5"/>
        </w:rPr>
        <w:t>ла:</w:t>
      </w:r>
    </w:p>
    <w:p>
      <w:pPr>
        <w:pStyle w:val="BodyText"/>
        <w:spacing w:before="84"/>
        <w:ind w:left="0" w:firstLine="0"/>
      </w:pPr>
    </w:p>
    <w:p>
      <w:pPr>
        <w:tabs>
          <w:tab w:pos="979" w:val="left" w:leader="none"/>
        </w:tabs>
        <w:spacing w:line="311" w:lineRule="exact" w:before="0"/>
        <w:ind w:left="0" w:right="264" w:firstLine="0"/>
        <w:jc w:val="center"/>
        <w:rPr>
          <w:i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4184269</wp:posOffset>
                </wp:positionH>
                <wp:positionV relativeFrom="paragraph">
                  <wp:posOffset>129325</wp:posOffset>
                </wp:positionV>
                <wp:extent cx="266700" cy="139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667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3970">
                              <a:moveTo>
                                <a:pt x="266700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66700" y="13716"/>
                              </a:lnTo>
                              <a:lnTo>
                                <a:pt x="26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9.470001pt;margin-top:10.183079pt;width:21pt;height:1.08pt;mso-position-horizontal-relative:page;mso-position-vertical-relative:paragraph;z-index:-17112064" id="docshape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pacing w:val="-4"/>
          <w:sz w:val="32"/>
        </w:rPr>
        <w:t>POI=</w:t>
      </w:r>
      <w:r>
        <w:rPr>
          <w:i/>
          <w:sz w:val="32"/>
        </w:rPr>
        <w:tab/>
      </w:r>
      <w:r>
        <w:rPr>
          <w:rFonts w:ascii="Cambria Math" w:eastAsia="Cambria Math"/>
          <w:sz w:val="32"/>
          <w:vertAlign w:val="superscript"/>
        </w:rPr>
        <w:t>𝑃</w:t>
      </w:r>
      <w:r>
        <w:rPr>
          <w:rFonts w:ascii="Cambria Math" w:eastAsia="Cambria Math"/>
          <w:spacing w:val="62"/>
          <w:sz w:val="32"/>
          <w:vertAlign w:val="baseline"/>
        </w:rPr>
        <w:t> </w:t>
      </w:r>
      <w:r>
        <w:rPr>
          <w:i/>
          <w:spacing w:val="-10"/>
          <w:sz w:val="32"/>
          <w:vertAlign w:val="baseline"/>
        </w:rPr>
        <w:t>,</w:t>
      </w:r>
    </w:p>
    <w:p>
      <w:pPr>
        <w:spacing w:line="205" w:lineRule="exact" w:before="0"/>
        <w:ind w:left="470" w:right="0" w:firstLine="0"/>
        <w:jc w:val="center"/>
        <w:rPr>
          <w:rFonts w:ascii="Cambria Math" w:eastAsia="Cambria Math"/>
          <w:sz w:val="23"/>
        </w:rPr>
      </w:pPr>
      <w:r>
        <w:rPr>
          <w:rFonts w:ascii="Cambria Math" w:eastAsia="Cambria Math"/>
          <w:spacing w:val="-5"/>
          <w:w w:val="105"/>
          <w:sz w:val="23"/>
        </w:rPr>
        <w:t>𝐼𝑁𝑉</w:t>
      </w:r>
    </w:p>
    <w:p>
      <w:pPr>
        <w:pStyle w:val="BodyText"/>
        <w:spacing w:before="310"/>
        <w:ind w:right="1159"/>
        <w:jc w:val="both"/>
      </w:pPr>
      <w:r>
        <w:rPr/>
        <w:t>где </w:t>
      </w:r>
      <w:r>
        <w:rPr>
          <w:i/>
        </w:rPr>
        <w:t>INV </w:t>
      </w:r>
      <w:r>
        <w:rPr/>
        <w:t>– объем инвестирования долгосрочных инвести- ций (постоянный капитал):</w:t>
      </w:r>
    </w:p>
    <w:p>
      <w:pPr>
        <w:pStyle w:val="BodyText"/>
        <w:ind w:left="0" w:firstLine="0"/>
      </w:pPr>
    </w:p>
    <w:p>
      <w:pPr>
        <w:spacing w:before="0"/>
        <w:ind w:left="237" w:right="0" w:firstLine="0"/>
        <w:jc w:val="center"/>
        <w:rPr>
          <w:sz w:val="32"/>
        </w:rPr>
      </w:pPr>
      <w:r>
        <w:rPr>
          <w:i/>
          <w:sz w:val="32"/>
        </w:rPr>
        <w:t>INV</w:t>
      </w:r>
      <w:r>
        <w:rPr>
          <w:i/>
          <w:spacing w:val="-6"/>
          <w:sz w:val="32"/>
        </w:rPr>
        <w:t> </w:t>
      </w:r>
      <w:r>
        <w:rPr>
          <w:i/>
          <w:sz w:val="32"/>
        </w:rPr>
        <w:t>=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СК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+</w:t>
      </w:r>
      <w:r>
        <w:rPr>
          <w:i/>
          <w:spacing w:val="-2"/>
          <w:sz w:val="32"/>
        </w:rPr>
        <w:t> </w:t>
      </w:r>
      <w:r>
        <w:rPr>
          <w:i/>
          <w:spacing w:val="-5"/>
          <w:sz w:val="32"/>
        </w:rPr>
        <w:t>ЗК</w:t>
      </w:r>
      <w:r>
        <w:rPr>
          <w:spacing w:val="-5"/>
          <w:sz w:val="32"/>
        </w:rPr>
        <w:t>.</w:t>
      </w:r>
    </w:p>
    <w:p>
      <w:pPr>
        <w:pStyle w:val="BodyText"/>
        <w:spacing w:before="2"/>
        <w:ind w:left="0" w:firstLine="0"/>
      </w:pPr>
    </w:p>
    <w:p>
      <w:pPr>
        <w:pStyle w:val="BodyText"/>
        <w:ind w:right="1153"/>
        <w:jc w:val="both"/>
      </w:pPr>
      <w:r>
        <w:rPr/>
        <w:t>Если общий уровень эффективности капиталовложений </w:t>
      </w:r>
      <w:r>
        <w:rPr>
          <w:i/>
        </w:rPr>
        <w:t>ROI </w:t>
      </w:r>
      <w:r>
        <w:rPr/>
        <w:t>превышает процентную ставку по заемным средствам фи- нансирования, то рентабельность собственного капитала </w:t>
      </w:r>
      <w:r>
        <w:rPr>
          <w:i/>
        </w:rPr>
        <w:t>ROE </w:t>
      </w:r>
      <w:r>
        <w:rPr/>
        <w:t>увеличивается. И наоборот, если рентабельность инвестиро- ванного капитала будет ниже, чем норма процента по заемным средствам финансирования, коэффициент соотношения заем- ных средств к собственным будет снижать уровень эффектив- ности вложения капитала собственников. Существует реальная возможность оптимизировать структуру капитала таким обра- зом, чтобы достичь максимального уровня эффективности ис- пользования собственного капитала.</w:t>
      </w:r>
    </w:p>
    <w:p>
      <w:pPr>
        <w:pStyle w:val="BodyText"/>
        <w:spacing w:before="50"/>
        <w:ind w:left="0" w:firstLine="0"/>
      </w:pPr>
    </w:p>
    <w:p>
      <w:pPr>
        <w:pStyle w:val="Heading3"/>
        <w:numPr>
          <w:ilvl w:val="1"/>
          <w:numId w:val="46"/>
        </w:numPr>
        <w:tabs>
          <w:tab w:pos="1125" w:val="left" w:leader="none"/>
          <w:tab w:pos="3731" w:val="left" w:leader="none"/>
        </w:tabs>
        <w:spacing w:line="240" w:lineRule="auto" w:before="0" w:after="0"/>
        <w:ind w:left="3731" w:right="1463" w:hanging="3205"/>
        <w:jc w:val="left"/>
      </w:pPr>
      <w:r>
        <w:rPr/>
        <w:t>Методы</w:t>
      </w:r>
      <w:r>
        <w:rPr>
          <w:spacing w:val="-12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средневзвешенной</w:t>
      </w:r>
      <w:r>
        <w:rPr>
          <w:spacing w:val="-12"/>
        </w:rPr>
        <w:t> </w:t>
      </w:r>
      <w:r>
        <w:rPr/>
        <w:t>цены </w:t>
      </w:r>
      <w:r>
        <w:rPr>
          <w:spacing w:val="-2"/>
        </w:rPr>
        <w:t>капитала</w:t>
      </w:r>
    </w:p>
    <w:p>
      <w:pPr>
        <w:pStyle w:val="BodyText"/>
        <w:spacing w:before="363"/>
        <w:ind w:right="1156"/>
        <w:jc w:val="both"/>
        <w:rPr>
          <w:i/>
        </w:rPr>
      </w:pPr>
      <w:r>
        <w:rPr/>
        <w:t>Средневзвешенная стоимость капитала показывает мини- мальный возврат средств организации на вложенный в его дея- тельность капитал, или его рентабельность, т.е. это общая сто- имость капитала, рассчитанная как сумма доходности соб- ственного капитала и заемного капитала, взвешенных по их удельной доле в структуре капитала. В экономической теории средневзвешенная стоимость капитала обозначается четырьмя латинскими буквами </w:t>
      </w:r>
      <w:r>
        <w:rPr>
          <w:i/>
        </w:rPr>
        <w:t>WACC.</w:t>
      </w:r>
    </w:p>
    <w:p>
      <w:pPr>
        <w:pStyle w:val="BodyText"/>
        <w:spacing w:before="2"/>
        <w:ind w:right="1155"/>
        <w:jc w:val="both"/>
      </w:pPr>
      <w:r>
        <w:rPr>
          <w:color w:val="212121"/>
        </w:rPr>
        <w:t>Экономический смысл средневзвешенной стоимости ка- питала</w:t>
      </w:r>
      <w:r>
        <w:rPr>
          <w:color w:val="212121"/>
          <w:spacing w:val="-4"/>
        </w:rPr>
        <w:t> </w:t>
      </w:r>
      <w:r>
        <w:rPr>
          <w:color w:val="212121"/>
        </w:rPr>
        <w:t>состоит</w:t>
      </w:r>
      <w:r>
        <w:rPr>
          <w:color w:val="212121"/>
          <w:spacing w:val="-3"/>
        </w:rPr>
        <w:t> </w:t>
      </w:r>
      <w:r>
        <w:rPr>
          <w:color w:val="212121"/>
        </w:rPr>
        <w:t>в том,</w:t>
      </w:r>
      <w:r>
        <w:rPr>
          <w:color w:val="212121"/>
          <w:spacing w:val="-3"/>
        </w:rPr>
        <w:t> </w:t>
      </w:r>
      <w:r>
        <w:rPr>
          <w:color w:val="212121"/>
        </w:rPr>
        <w:t>что</w:t>
      </w:r>
      <w:r>
        <w:rPr>
          <w:color w:val="212121"/>
          <w:spacing w:val="-2"/>
        </w:rPr>
        <w:t> </w:t>
      </w:r>
      <w:r>
        <w:rPr>
          <w:color w:val="212121"/>
        </w:rPr>
        <w:t>организация</w:t>
      </w:r>
      <w:r>
        <w:rPr>
          <w:color w:val="212121"/>
          <w:spacing w:val="-2"/>
        </w:rPr>
        <w:t> </w:t>
      </w:r>
      <w:r>
        <w:rPr>
          <w:color w:val="212121"/>
        </w:rPr>
        <w:t>может</w:t>
      </w:r>
      <w:r>
        <w:rPr>
          <w:color w:val="212121"/>
          <w:spacing w:val="-1"/>
        </w:rPr>
        <w:t> </w:t>
      </w:r>
      <w:r>
        <w:rPr>
          <w:color w:val="212121"/>
        </w:rPr>
        <w:t>принимать</w:t>
      </w:r>
      <w:r>
        <w:rPr>
          <w:color w:val="212121"/>
          <w:spacing w:val="-3"/>
        </w:rPr>
        <w:t> </w:t>
      </w:r>
      <w:r>
        <w:rPr>
          <w:color w:val="212121"/>
        </w:rPr>
        <w:t>любые решения (в том числе инвестиционные), если уровень их рен- табельности</w:t>
      </w:r>
      <w:r>
        <w:rPr>
          <w:color w:val="212121"/>
          <w:spacing w:val="44"/>
          <w:w w:val="150"/>
        </w:rPr>
        <w:t> </w:t>
      </w:r>
      <w:r>
        <w:rPr>
          <w:color w:val="212121"/>
        </w:rPr>
        <w:t>не</w:t>
      </w:r>
      <w:r>
        <w:rPr>
          <w:color w:val="212121"/>
          <w:spacing w:val="49"/>
          <w:w w:val="150"/>
        </w:rPr>
        <w:t> </w:t>
      </w:r>
      <w:r>
        <w:rPr>
          <w:color w:val="212121"/>
        </w:rPr>
        <w:t>ниже</w:t>
      </w:r>
      <w:r>
        <w:rPr>
          <w:color w:val="212121"/>
          <w:spacing w:val="47"/>
          <w:w w:val="150"/>
        </w:rPr>
        <w:t> </w:t>
      </w:r>
      <w:r>
        <w:rPr>
          <w:color w:val="212121"/>
        </w:rPr>
        <w:t>текущего</w:t>
      </w:r>
      <w:r>
        <w:rPr>
          <w:color w:val="212121"/>
          <w:spacing w:val="48"/>
          <w:w w:val="150"/>
        </w:rPr>
        <w:t> </w:t>
      </w:r>
      <w:r>
        <w:rPr>
          <w:color w:val="212121"/>
        </w:rPr>
        <w:t>значения</w:t>
      </w:r>
      <w:r>
        <w:rPr>
          <w:color w:val="212121"/>
          <w:spacing w:val="44"/>
          <w:w w:val="150"/>
        </w:rPr>
        <w:t> </w:t>
      </w:r>
      <w:r>
        <w:rPr>
          <w:color w:val="212121"/>
        </w:rPr>
        <w:t>показателя</w:t>
      </w:r>
      <w:r>
        <w:rPr>
          <w:color w:val="212121"/>
          <w:spacing w:val="48"/>
          <w:w w:val="150"/>
        </w:rPr>
        <w:t> </w:t>
      </w:r>
      <w:r>
        <w:rPr>
          <w:color w:val="212121"/>
          <w:spacing w:val="-2"/>
        </w:rPr>
        <w:t>средне-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228" w:firstLine="0"/>
      </w:pPr>
      <w:r>
        <w:rPr>
          <w:color w:val="212121"/>
        </w:rPr>
        <w:t>взвешенной</w:t>
      </w:r>
      <w:r>
        <w:rPr>
          <w:color w:val="212121"/>
          <w:spacing w:val="40"/>
        </w:rPr>
        <w:t> </w:t>
      </w:r>
      <w:r>
        <w:rPr>
          <w:color w:val="212121"/>
        </w:rPr>
        <w:t>стоимости</w:t>
      </w:r>
      <w:r>
        <w:rPr>
          <w:color w:val="212121"/>
          <w:spacing w:val="40"/>
        </w:rPr>
        <w:t> </w:t>
      </w:r>
      <w:r>
        <w:rPr>
          <w:color w:val="212121"/>
        </w:rPr>
        <w:t>капитала.</w:t>
      </w:r>
      <w:r>
        <w:rPr>
          <w:color w:val="212121"/>
          <w:spacing w:val="40"/>
        </w:rPr>
        <w:t> </w:t>
      </w:r>
      <w:r>
        <w:rPr>
          <w:i/>
          <w:color w:val="212121"/>
        </w:rPr>
        <w:t>WACC</w:t>
      </w:r>
      <w:r>
        <w:rPr>
          <w:i/>
          <w:color w:val="212121"/>
          <w:spacing w:val="40"/>
        </w:rPr>
        <w:t> </w:t>
      </w:r>
      <w:r>
        <w:rPr>
          <w:color w:val="212121"/>
        </w:rPr>
        <w:t>характеризует</w:t>
      </w:r>
      <w:r>
        <w:rPr>
          <w:color w:val="212121"/>
          <w:spacing w:val="40"/>
        </w:rPr>
        <w:t> </w:t>
      </w:r>
      <w:r>
        <w:rPr>
          <w:color w:val="212121"/>
        </w:rPr>
        <w:t>стои-</w:t>
      </w:r>
      <w:r>
        <w:rPr>
          <w:color w:val="212121"/>
          <w:spacing w:val="40"/>
        </w:rPr>
        <w:t> </w:t>
      </w:r>
      <w:r>
        <w:rPr>
          <w:color w:val="212121"/>
        </w:rPr>
        <w:t>мость капитала, авансированного в деятельность организации.</w:t>
      </w:r>
    </w:p>
    <w:p>
      <w:pPr>
        <w:spacing w:before="0"/>
        <w:ind w:left="222" w:right="1155" w:firstLine="707"/>
        <w:jc w:val="both"/>
        <w:rPr>
          <w:sz w:val="32"/>
        </w:rPr>
      </w:pPr>
      <w:r>
        <w:rPr>
          <w:sz w:val="32"/>
        </w:rPr>
        <w:t>Расчет средней взвешенной стоимости капитала </w:t>
      </w:r>
      <w:r>
        <w:rPr>
          <w:i/>
          <w:sz w:val="32"/>
        </w:rPr>
        <w:t>WACC (Weighted average cost of capital) </w:t>
      </w:r>
      <w:r>
        <w:rPr>
          <w:sz w:val="32"/>
        </w:rPr>
        <w:t>производят по формуле:</w:t>
      </w:r>
    </w:p>
    <w:p>
      <w:pPr>
        <w:spacing w:before="366"/>
        <w:ind w:left="2771" w:right="0" w:firstLine="0"/>
        <w:jc w:val="left"/>
        <w:rPr>
          <w:i/>
          <w:sz w:val="32"/>
        </w:rPr>
      </w:pPr>
      <w:r>
        <w:rPr>
          <w:i/>
          <w:sz w:val="32"/>
        </w:rPr>
        <w:t>WAСС</w:t>
      </w:r>
      <w:r>
        <w:rPr>
          <w:i/>
          <w:spacing w:val="-4"/>
          <w:sz w:val="32"/>
        </w:rPr>
        <w:t> </w:t>
      </w:r>
      <w:r>
        <w:rPr>
          <w:i/>
          <w:sz w:val="32"/>
        </w:rPr>
        <w:t>=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W</w:t>
      </w:r>
      <w:r>
        <w:rPr>
          <w:i/>
          <w:sz w:val="32"/>
          <w:vertAlign w:val="subscript"/>
        </w:rPr>
        <w:t>d</w:t>
      </w:r>
      <w:r>
        <w:rPr>
          <w:i/>
          <w:sz w:val="32"/>
          <w:vertAlign w:val="baseline"/>
        </w:rPr>
        <w:t>C</w:t>
      </w:r>
      <w:r>
        <w:rPr>
          <w:i/>
          <w:sz w:val="32"/>
          <w:vertAlign w:val="subscript"/>
        </w:rPr>
        <w:t>d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(1</w:t>
      </w:r>
      <w:r>
        <w:rPr>
          <w:i/>
          <w:spacing w:val="-4"/>
          <w:sz w:val="32"/>
          <w:vertAlign w:val="baseline"/>
        </w:rPr>
        <w:t> </w:t>
      </w:r>
      <w:r>
        <w:rPr>
          <w:i/>
          <w:sz w:val="32"/>
          <w:vertAlign w:val="baseline"/>
        </w:rPr>
        <w:t>-</w:t>
      </w:r>
      <w:r>
        <w:rPr>
          <w:i/>
          <w:spacing w:val="-4"/>
          <w:sz w:val="32"/>
          <w:vertAlign w:val="baseline"/>
        </w:rPr>
        <w:t> </w:t>
      </w:r>
      <w:r>
        <w:rPr>
          <w:i/>
          <w:sz w:val="32"/>
          <w:vertAlign w:val="baseline"/>
        </w:rPr>
        <w:t>T)</w:t>
      </w:r>
      <w:r>
        <w:rPr>
          <w:i/>
          <w:spacing w:val="-4"/>
          <w:sz w:val="32"/>
          <w:vertAlign w:val="baseline"/>
        </w:rPr>
        <w:t> </w:t>
      </w:r>
      <w:r>
        <w:rPr>
          <w:i/>
          <w:sz w:val="32"/>
          <w:vertAlign w:val="baseline"/>
        </w:rPr>
        <w:t>+</w:t>
      </w:r>
      <w:r>
        <w:rPr>
          <w:i/>
          <w:spacing w:val="-2"/>
          <w:sz w:val="32"/>
          <w:vertAlign w:val="baseline"/>
        </w:rPr>
        <w:t> </w:t>
      </w:r>
      <w:r>
        <w:rPr>
          <w:i/>
          <w:sz w:val="32"/>
          <w:vertAlign w:val="baseline"/>
        </w:rPr>
        <w:t>W</w:t>
      </w:r>
      <w:r>
        <w:rPr>
          <w:i/>
          <w:sz w:val="32"/>
          <w:vertAlign w:val="subscript"/>
        </w:rPr>
        <w:t>p</w:t>
      </w:r>
      <w:r>
        <w:rPr>
          <w:i/>
          <w:sz w:val="32"/>
          <w:vertAlign w:val="baseline"/>
        </w:rPr>
        <w:t>C</w:t>
      </w:r>
      <w:r>
        <w:rPr>
          <w:i/>
          <w:sz w:val="32"/>
          <w:vertAlign w:val="subscript"/>
        </w:rPr>
        <w:t>p</w:t>
      </w:r>
      <w:r>
        <w:rPr>
          <w:i/>
          <w:spacing w:val="-5"/>
          <w:sz w:val="32"/>
          <w:vertAlign w:val="baseline"/>
        </w:rPr>
        <w:t> </w:t>
      </w:r>
      <w:r>
        <w:rPr>
          <w:i/>
          <w:sz w:val="32"/>
          <w:vertAlign w:val="baseline"/>
        </w:rPr>
        <w:t>+</w:t>
      </w:r>
      <w:r>
        <w:rPr>
          <w:i/>
          <w:spacing w:val="-2"/>
          <w:sz w:val="32"/>
          <w:vertAlign w:val="baseline"/>
        </w:rPr>
        <w:t> W</w:t>
      </w:r>
      <w:r>
        <w:rPr>
          <w:i/>
          <w:spacing w:val="-2"/>
          <w:sz w:val="32"/>
          <w:vertAlign w:val="subscript"/>
        </w:rPr>
        <w:t>с</w:t>
      </w:r>
      <w:r>
        <w:rPr>
          <w:i/>
          <w:spacing w:val="-2"/>
          <w:sz w:val="32"/>
          <w:vertAlign w:val="baseline"/>
        </w:rPr>
        <w:t>C</w:t>
      </w:r>
      <w:r>
        <w:rPr>
          <w:i/>
          <w:spacing w:val="-2"/>
          <w:sz w:val="32"/>
          <w:vertAlign w:val="subscript"/>
        </w:rPr>
        <w:t>с,</w:t>
      </w:r>
    </w:p>
    <w:p>
      <w:pPr>
        <w:pStyle w:val="BodyText"/>
        <w:spacing w:before="1"/>
        <w:ind w:left="0" w:firstLine="0"/>
        <w:rPr>
          <w:i/>
        </w:rPr>
      </w:pPr>
    </w:p>
    <w:p>
      <w:pPr>
        <w:pStyle w:val="BodyText"/>
        <w:ind w:left="3167" w:right="1228" w:hanging="2238"/>
      </w:pPr>
      <w:r>
        <w:rPr/>
        <w:t>где </w:t>
      </w:r>
      <w:r>
        <w:rPr>
          <w:i/>
        </w:rPr>
        <w:t>W</w:t>
      </w:r>
      <w:r>
        <w:rPr>
          <w:i/>
          <w:vertAlign w:val="subscript"/>
        </w:rPr>
        <w:t>d</w:t>
      </w:r>
      <w:r>
        <w:rPr>
          <w:vertAlign w:val="baseline"/>
        </w:rPr>
        <w:t>, </w:t>
      </w:r>
      <w:r>
        <w:rPr>
          <w:i/>
          <w:vertAlign w:val="baseline"/>
        </w:rPr>
        <w:t>W</w:t>
      </w:r>
      <w:r>
        <w:rPr>
          <w:i/>
          <w:vertAlign w:val="subscript"/>
        </w:rPr>
        <w:t>p</w:t>
      </w:r>
      <w:r>
        <w:rPr>
          <w:vertAlign w:val="baseline"/>
        </w:rPr>
        <w:t>, </w:t>
      </w:r>
      <w:r>
        <w:rPr>
          <w:i/>
          <w:vertAlign w:val="baseline"/>
        </w:rPr>
        <w:t>W</w:t>
      </w:r>
      <w:r>
        <w:rPr>
          <w:i/>
          <w:vertAlign w:val="subscript"/>
        </w:rPr>
        <w:t>с</w:t>
      </w:r>
      <w:r>
        <w:rPr>
          <w:i/>
          <w:vertAlign w:val="baseline"/>
        </w:rPr>
        <w:t> </w:t>
      </w:r>
      <w:r>
        <w:rPr>
          <w:vertAlign w:val="baseline"/>
        </w:rPr>
        <w:t>– соответственно доли заемных средств, привилегированных</w:t>
      </w:r>
      <w:r>
        <w:rPr>
          <w:spacing w:val="-18"/>
          <w:vertAlign w:val="baseline"/>
        </w:rPr>
        <w:t> </w:t>
      </w:r>
      <w:r>
        <w:rPr>
          <w:vertAlign w:val="baseline"/>
        </w:rPr>
        <w:t>акций,</w:t>
      </w:r>
      <w:r>
        <w:rPr>
          <w:spacing w:val="-17"/>
          <w:vertAlign w:val="baseline"/>
        </w:rPr>
        <w:t> </w:t>
      </w:r>
      <w:r>
        <w:rPr>
          <w:vertAlign w:val="baseline"/>
        </w:rPr>
        <w:t>собственного </w:t>
      </w:r>
      <w:r>
        <w:rPr>
          <w:spacing w:val="-2"/>
          <w:vertAlign w:val="baseline"/>
        </w:rPr>
        <w:t>капитала;</w:t>
      </w:r>
    </w:p>
    <w:p>
      <w:pPr>
        <w:pStyle w:val="BodyText"/>
        <w:spacing w:before="1"/>
        <w:ind w:left="3167" w:right="1228" w:hanging="1599"/>
      </w:pPr>
      <w:r>
        <w:rPr>
          <w:i/>
        </w:rPr>
        <w:t>C</w:t>
      </w:r>
      <w:r>
        <w:rPr>
          <w:i/>
          <w:vertAlign w:val="subscript"/>
        </w:rPr>
        <w:t>d</w:t>
      </w:r>
      <w:r>
        <w:rPr>
          <w:vertAlign w:val="baseline"/>
        </w:rPr>
        <w:t>,</w:t>
      </w:r>
      <w:r>
        <w:rPr>
          <w:spacing w:val="-8"/>
          <w:vertAlign w:val="baseline"/>
        </w:rPr>
        <w:t> </w:t>
      </w:r>
      <w:r>
        <w:rPr>
          <w:i/>
          <w:vertAlign w:val="baseline"/>
        </w:rPr>
        <w:t>C</w:t>
      </w:r>
      <w:r>
        <w:rPr>
          <w:i/>
          <w:vertAlign w:val="subscript"/>
        </w:rPr>
        <w:t>p</w:t>
      </w:r>
      <w:r>
        <w:rPr>
          <w:vertAlign w:val="baseline"/>
        </w:rPr>
        <w:t>,</w:t>
      </w:r>
      <w:r>
        <w:rPr>
          <w:spacing w:val="-8"/>
          <w:vertAlign w:val="baseline"/>
        </w:rPr>
        <w:t> </w:t>
      </w:r>
      <w:r>
        <w:rPr>
          <w:i/>
          <w:vertAlign w:val="baseline"/>
        </w:rPr>
        <w:t>C</w:t>
      </w:r>
      <w:r>
        <w:rPr>
          <w:i/>
          <w:vertAlign w:val="subscript"/>
        </w:rPr>
        <w:t>с</w:t>
      </w:r>
      <w:r>
        <w:rPr>
          <w:i/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стоимости</w:t>
      </w:r>
      <w:r>
        <w:rPr>
          <w:spacing w:val="-5"/>
          <w:vertAlign w:val="baseline"/>
        </w:rPr>
        <w:t> </w:t>
      </w:r>
      <w:r>
        <w:rPr>
          <w:vertAlign w:val="baseline"/>
        </w:rPr>
        <w:t>соответствующих</w:t>
      </w:r>
      <w:r>
        <w:rPr>
          <w:spacing w:val="-6"/>
          <w:vertAlign w:val="baseline"/>
        </w:rPr>
        <w:t> </w:t>
      </w:r>
      <w:r>
        <w:rPr>
          <w:vertAlign w:val="baseline"/>
        </w:rPr>
        <w:t>частей </w:t>
      </w:r>
      <w:r>
        <w:rPr>
          <w:spacing w:val="-2"/>
          <w:vertAlign w:val="baseline"/>
        </w:rPr>
        <w:t>капитала;</w:t>
      </w:r>
    </w:p>
    <w:p>
      <w:pPr>
        <w:pStyle w:val="BodyText"/>
        <w:spacing w:before="1"/>
        <w:ind w:left="2608" w:firstLine="0"/>
      </w:pPr>
      <w:r>
        <w:rPr>
          <w:i/>
        </w:rPr>
        <w:t>Т</w:t>
      </w:r>
      <w:r>
        <w:rPr>
          <w:i/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ставка</w:t>
      </w:r>
      <w:r>
        <w:rPr>
          <w:spacing w:val="-6"/>
        </w:rPr>
        <w:t> </w:t>
      </w:r>
      <w:r>
        <w:rPr/>
        <w:t>налога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>
          <w:spacing w:val="-2"/>
        </w:rPr>
        <w:t>прибыль.</w:t>
      </w:r>
    </w:p>
    <w:p>
      <w:pPr>
        <w:pStyle w:val="BodyText"/>
        <w:spacing w:before="309"/>
        <w:ind w:right="1156"/>
        <w:jc w:val="both"/>
      </w:pPr>
      <w:r>
        <w:rPr>
          <w:i/>
        </w:rPr>
        <w:t>WACC </w:t>
      </w:r>
      <w:r>
        <w:rPr/>
        <w:t>обычно формируется на основании предположения о том, что капитал компании состоит из: заемных средств; при- вилегированного акционерного капитала; обыкновенного акци- онерного капитала.</w:t>
      </w:r>
    </w:p>
    <w:p>
      <w:pPr>
        <w:pStyle w:val="BodyText"/>
        <w:spacing w:before="2"/>
        <w:ind w:right="1153"/>
        <w:jc w:val="both"/>
      </w:pPr>
      <w:r>
        <w:rPr/>
        <w:t>Основная сложность при расчетах показателя </w:t>
      </w:r>
      <w:r>
        <w:rPr>
          <w:i/>
        </w:rPr>
        <w:t>WACC </w:t>
      </w:r>
      <w:r>
        <w:rPr/>
        <w:t>за- ключается в исчислении цены единицы капитала, полученного из конкретного источника средств, так как от этого зависит точность расчета </w:t>
      </w:r>
      <w:r>
        <w:rPr>
          <w:i/>
        </w:rPr>
        <w:t>WACC</w:t>
      </w:r>
      <w:r>
        <w:rPr/>
        <w:t>. Для некоторых источников ее можно вычислить достаточно легко и точно (например, стоимость банковского кредита); для ряда других источников это сделать достаточно сложно, причем точное исчисление в принципе не- возможно. Тем не менее, даже приблизительные оценки </w:t>
      </w:r>
      <w:r>
        <w:rPr>
          <w:i/>
        </w:rPr>
        <w:t>WACC </w:t>
      </w:r>
      <w:r>
        <w:rPr/>
        <w:t>приемлемы для аналитических целей (полезны как для сравни- тельного анализа эффективности авансирования средств в ор- ганизацию, так и для обоснования инвестиционной политики </w:t>
      </w:r>
      <w:r>
        <w:rPr>
          <w:spacing w:val="-2"/>
        </w:rPr>
        <w:t>организации).</w:t>
      </w:r>
    </w:p>
    <w:p>
      <w:pPr>
        <w:pStyle w:val="BodyText"/>
        <w:spacing w:before="4"/>
        <w:ind w:left="0" w:firstLine="0"/>
      </w:pPr>
    </w:p>
    <w:p>
      <w:pPr>
        <w:pStyle w:val="Heading3"/>
        <w:numPr>
          <w:ilvl w:val="1"/>
          <w:numId w:val="46"/>
        </w:numPr>
        <w:tabs>
          <w:tab w:pos="1686" w:val="left" w:leader="none"/>
          <w:tab w:pos="3827" w:val="left" w:leader="none"/>
        </w:tabs>
        <w:spacing w:line="240" w:lineRule="auto" w:before="0" w:after="0"/>
        <w:ind w:left="3827" w:right="2026" w:hanging="2739"/>
        <w:jc w:val="left"/>
      </w:pPr>
      <w:r>
        <w:rPr/>
        <w:t>Методы</w:t>
      </w:r>
      <w:r>
        <w:rPr>
          <w:spacing w:val="-16"/>
        </w:rPr>
        <w:t> </w:t>
      </w:r>
      <w:r>
        <w:rPr/>
        <w:t>привлечения</w:t>
      </w:r>
      <w:r>
        <w:rPr>
          <w:spacing w:val="-16"/>
        </w:rPr>
        <w:t> </w:t>
      </w:r>
      <w:r>
        <w:rPr/>
        <w:t>финансовых </w:t>
      </w:r>
      <w:r>
        <w:rPr>
          <w:spacing w:val="-2"/>
        </w:rPr>
        <w:t>ресурсов</w:t>
      </w:r>
    </w:p>
    <w:p>
      <w:pPr>
        <w:pStyle w:val="BodyText"/>
        <w:spacing w:before="363"/>
        <w:ind w:right="1162"/>
        <w:jc w:val="both"/>
      </w:pPr>
      <w:r>
        <w:rPr/>
        <w:t>Метод финансирования инвестиционного проекта высту- пает</w:t>
      </w:r>
      <w:r>
        <w:rPr>
          <w:spacing w:val="-3"/>
        </w:rPr>
        <w:t> </w:t>
      </w:r>
      <w:r>
        <w:rPr/>
        <w:t>как способ</w:t>
      </w:r>
      <w:r>
        <w:rPr>
          <w:spacing w:val="-2"/>
        </w:rPr>
        <w:t> </w:t>
      </w:r>
      <w:r>
        <w:rPr/>
        <w:t>привлечения</w:t>
      </w:r>
      <w:r>
        <w:rPr>
          <w:spacing w:val="-1"/>
        </w:rPr>
        <w:t> </w:t>
      </w:r>
      <w:r>
        <w:rPr/>
        <w:t>инвестиционных</w:t>
      </w:r>
      <w:r>
        <w:rPr>
          <w:spacing w:val="-2"/>
        </w:rPr>
        <w:t> </w:t>
      </w:r>
      <w:r>
        <w:rPr/>
        <w:t>ресурсов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целях обеспечения финансовой реализуемости проекта.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3"/>
        <w:jc w:val="both"/>
      </w:pPr>
      <w:r>
        <w:rPr/>
        <w:t>В качестве методов финансирования инвестиционных проектов могут рассматриваться:</w:t>
      </w:r>
    </w:p>
    <w:p>
      <w:pPr>
        <w:pStyle w:val="ListParagraph"/>
        <w:numPr>
          <w:ilvl w:val="0"/>
          <w:numId w:val="48"/>
        </w:numPr>
        <w:tabs>
          <w:tab w:pos="1197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самофинансирование, т.е. осуществление инвестирова- ния только за счет собственных средств;</w:t>
      </w:r>
    </w:p>
    <w:p>
      <w:pPr>
        <w:pStyle w:val="ListParagraph"/>
        <w:numPr>
          <w:ilvl w:val="0"/>
          <w:numId w:val="48"/>
        </w:numPr>
        <w:tabs>
          <w:tab w:pos="1159" w:val="left" w:leader="none"/>
        </w:tabs>
        <w:spacing w:line="240" w:lineRule="auto" w:before="0" w:after="0"/>
        <w:ind w:left="222" w:right="1164" w:firstLine="707"/>
        <w:jc w:val="both"/>
        <w:rPr>
          <w:sz w:val="32"/>
        </w:rPr>
      </w:pPr>
      <w:r>
        <w:rPr>
          <w:sz w:val="32"/>
        </w:rPr>
        <w:t>акционирование, а также иные формы долевого финан- </w:t>
      </w:r>
      <w:r>
        <w:rPr>
          <w:spacing w:val="-2"/>
          <w:sz w:val="32"/>
        </w:rPr>
        <w:t>сирования;</w:t>
      </w:r>
    </w:p>
    <w:p>
      <w:pPr>
        <w:pStyle w:val="ListParagraph"/>
        <w:numPr>
          <w:ilvl w:val="0"/>
          <w:numId w:val="48"/>
        </w:numPr>
        <w:tabs>
          <w:tab w:pos="1221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кредитное финансирование (инвестиционные кредиты банков, выпуск облигаций);</w:t>
      </w:r>
    </w:p>
    <w:p>
      <w:pPr>
        <w:pStyle w:val="ListParagraph"/>
        <w:numPr>
          <w:ilvl w:val="0"/>
          <w:numId w:val="48"/>
        </w:numPr>
        <w:tabs>
          <w:tab w:pos="1114" w:val="left" w:leader="none"/>
        </w:tabs>
        <w:spacing w:line="366" w:lineRule="exact" w:before="0" w:after="0"/>
        <w:ind w:left="1114" w:right="0" w:hanging="184"/>
        <w:jc w:val="both"/>
        <w:rPr>
          <w:sz w:val="32"/>
        </w:rPr>
      </w:pPr>
      <w:r>
        <w:rPr>
          <w:spacing w:val="-2"/>
          <w:sz w:val="32"/>
        </w:rPr>
        <w:t>лизинг;</w:t>
      </w:r>
    </w:p>
    <w:p>
      <w:pPr>
        <w:pStyle w:val="ListParagraph"/>
        <w:numPr>
          <w:ilvl w:val="0"/>
          <w:numId w:val="48"/>
        </w:numPr>
        <w:tabs>
          <w:tab w:pos="1114" w:val="left" w:leader="none"/>
        </w:tabs>
        <w:spacing w:line="368" w:lineRule="exact" w:before="2" w:after="0"/>
        <w:ind w:left="1114" w:right="0" w:hanging="184"/>
        <w:jc w:val="both"/>
        <w:rPr>
          <w:sz w:val="32"/>
        </w:rPr>
      </w:pPr>
      <w:r>
        <w:rPr>
          <w:sz w:val="32"/>
        </w:rPr>
        <w:t>бюджетное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финансирование;</w:t>
      </w:r>
    </w:p>
    <w:p>
      <w:pPr>
        <w:pStyle w:val="ListParagraph"/>
        <w:numPr>
          <w:ilvl w:val="0"/>
          <w:numId w:val="48"/>
        </w:numPr>
        <w:tabs>
          <w:tab w:pos="1175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смешанное финансирование на основе различных ком- бинаций рассмотренных способов;</w:t>
      </w:r>
    </w:p>
    <w:p>
      <w:pPr>
        <w:pStyle w:val="ListParagraph"/>
        <w:numPr>
          <w:ilvl w:val="0"/>
          <w:numId w:val="48"/>
        </w:numPr>
        <w:tabs>
          <w:tab w:pos="1114" w:val="left" w:leader="none"/>
        </w:tabs>
        <w:spacing w:line="368" w:lineRule="exact" w:before="1" w:after="0"/>
        <w:ind w:left="1114" w:right="0" w:hanging="184"/>
        <w:jc w:val="both"/>
        <w:rPr>
          <w:sz w:val="32"/>
        </w:rPr>
      </w:pPr>
      <w:r>
        <w:rPr>
          <w:sz w:val="32"/>
        </w:rPr>
        <w:t>проектное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финансирование.</w:t>
      </w:r>
    </w:p>
    <w:p>
      <w:pPr>
        <w:pStyle w:val="BodyText"/>
        <w:ind w:right="1154"/>
        <w:jc w:val="both"/>
      </w:pPr>
      <w:r>
        <w:rPr/>
        <w:t>Самофинансирование (внутреннее финансирование) обес- печивается за счет организации, планирующей осуществление инвестиционного проекта. Оно предполагает использование собственных средств - уставного (акционерного) капитала, а также потока средств, формируемого в ходе деятельности ор- ганизации, прежде всего чистой прибыли и амортизационных </w:t>
      </w:r>
      <w:r>
        <w:rPr>
          <w:spacing w:val="-2"/>
        </w:rPr>
        <w:t>отчислений.</w:t>
      </w:r>
    </w:p>
    <w:p>
      <w:pPr>
        <w:pStyle w:val="BodyText"/>
        <w:ind w:right="1156"/>
        <w:jc w:val="both"/>
      </w:pPr>
      <w:r>
        <w:rPr/>
        <w:t>Внутреннее финансирование может быть использовано только для реализации небольших инвестиционных проектов. Капиталоемкие инвестиционные проекты, как правило, финан- сируются за счет не только внутренних, но и внешних источни- </w:t>
      </w:r>
      <w:r>
        <w:rPr>
          <w:spacing w:val="-4"/>
        </w:rPr>
        <w:t>ков.</w:t>
      </w:r>
    </w:p>
    <w:p>
      <w:pPr>
        <w:pStyle w:val="BodyText"/>
        <w:ind w:right="1155"/>
        <w:jc w:val="both"/>
      </w:pPr>
      <w:r>
        <w:rPr/>
        <w:t>Внешнее финансирование предусматривает использова- ние внешних источников: средств финансовых институтов, не- финансовых компаний, населения, государства, иностранных инвесторов, а также дополнительных вкладов денежных ресур- сов учредителей предприятия. Оно осуществляется путем мо- билизации привлеченных (долевое финансирование) и заемных (кредитное финансирование) средств.</w:t>
      </w:r>
    </w:p>
    <w:p>
      <w:pPr>
        <w:pStyle w:val="BodyText"/>
        <w:ind w:right="1158"/>
        <w:jc w:val="both"/>
      </w:pPr>
      <w:r>
        <w:rPr/>
        <w:t>Каждый из используемых источников финансирования обладает определенными достоинствами и недостатками. Вследствие этого реализация любого инвестиционного проекта предполагает обоснование стратегии финансирования, анализ альтернативных методов и источников финансирования, тща- тельную разработку схемы финансирования.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Heading3"/>
        <w:numPr>
          <w:ilvl w:val="1"/>
          <w:numId w:val="46"/>
        </w:numPr>
        <w:tabs>
          <w:tab w:pos="1612" w:val="left" w:leader="none"/>
          <w:tab w:pos="3731" w:val="left" w:leader="none"/>
        </w:tabs>
        <w:spacing w:line="240" w:lineRule="auto" w:before="76" w:after="0"/>
        <w:ind w:left="3731" w:right="1949" w:hanging="2718"/>
        <w:jc w:val="left"/>
      </w:pPr>
      <w:r>
        <w:rPr/>
        <w:t>Компромиссная</w:t>
      </w:r>
      <w:r>
        <w:rPr>
          <w:spacing w:val="-17"/>
        </w:rPr>
        <w:t> </w:t>
      </w:r>
      <w:r>
        <w:rPr/>
        <w:t>модель</w:t>
      </w:r>
      <w:r>
        <w:rPr>
          <w:spacing w:val="-16"/>
        </w:rPr>
        <w:t> </w:t>
      </w:r>
      <w:r>
        <w:rPr/>
        <w:t>структуры </w:t>
      </w:r>
      <w:r>
        <w:rPr>
          <w:spacing w:val="-2"/>
        </w:rPr>
        <w:t>капитала</w:t>
      </w:r>
    </w:p>
    <w:p>
      <w:pPr>
        <w:pStyle w:val="BodyText"/>
        <w:spacing w:before="363"/>
        <w:ind w:right="1153"/>
        <w:jc w:val="both"/>
      </w:pPr>
      <w:r>
        <w:rPr/>
        <w:t>Оптимизация структуры источников привлекаемых ресур- сов для финансирования является основной проблемой исполь- зования</w:t>
      </w:r>
      <w:r>
        <w:rPr>
          <w:spacing w:val="-2"/>
        </w:rPr>
        <w:t> </w:t>
      </w:r>
      <w:r>
        <w:rPr/>
        <w:t>смешанной</w:t>
      </w:r>
      <w:r>
        <w:rPr>
          <w:spacing w:val="-2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финансирования.</w:t>
      </w:r>
      <w:r>
        <w:rPr>
          <w:spacing w:val="-1"/>
        </w:rPr>
        <w:t> </w:t>
      </w:r>
      <w:r>
        <w:rPr/>
        <w:t>Она возникает</w:t>
      </w:r>
      <w:r>
        <w:rPr>
          <w:spacing w:val="-2"/>
        </w:rPr>
        <w:t> </w:t>
      </w:r>
      <w:r>
        <w:rPr/>
        <w:t>как при проработке отдельно взятого проекта, так и при обоснова- нии инвестиционной программы. Необходимость такой опти- мизации определяется тем, что, во-первых, рассмотренные ис- точники финансирования неравноценны, во-вторых, первона- чально сформированная структура капитала в целом по органи- зации может не соответствовать требованиям финансовой стра- тегии и снижать уровень ее финансовой устойчивости.</w:t>
      </w:r>
    </w:p>
    <w:p>
      <w:pPr>
        <w:pStyle w:val="BodyText"/>
        <w:ind w:right="1157"/>
        <w:jc w:val="both"/>
      </w:pPr>
      <w:r>
        <w:rPr/>
        <w:t>Первым шагом на пути определения соотношения различ- ных источников финансирования является определение стои- мости каждого из них. Расчеты должны основываться на ин- формации, отражающей развитие организации в перспективе, т.к. задача состоит в том, чтобы определить будущую стои- мость</w:t>
      </w:r>
      <w:r>
        <w:rPr>
          <w:spacing w:val="-2"/>
        </w:rPr>
        <w:t> </w:t>
      </w:r>
      <w:r>
        <w:rPr/>
        <w:t>привлекаемого</w:t>
      </w:r>
      <w:r>
        <w:rPr>
          <w:spacing w:val="-2"/>
        </w:rPr>
        <w:t> </w:t>
      </w:r>
      <w:r>
        <w:rPr/>
        <w:t>капитала.</w:t>
      </w:r>
      <w:r>
        <w:rPr>
          <w:spacing w:val="-4"/>
        </w:rPr>
        <w:t> </w:t>
      </w:r>
      <w:r>
        <w:rPr/>
        <w:t>Предшествующие</w:t>
      </w:r>
      <w:r>
        <w:rPr>
          <w:spacing w:val="-1"/>
        </w:rPr>
        <w:t> </w:t>
      </w:r>
      <w:r>
        <w:rPr/>
        <w:t>стоимости</w:t>
      </w:r>
      <w:r>
        <w:rPr>
          <w:spacing w:val="-4"/>
        </w:rPr>
        <w:t> </w:t>
      </w:r>
      <w:r>
        <w:rPr/>
        <w:t>не оказывают влияния на стоимость нового финансирования.</w:t>
      </w:r>
    </w:p>
    <w:p>
      <w:pPr>
        <w:pStyle w:val="BodyText"/>
        <w:spacing w:before="2"/>
        <w:ind w:right="1155"/>
        <w:jc w:val="both"/>
      </w:pPr>
      <w:r>
        <w:rPr/>
        <w:t>Определение стоимости отдельных компонентов капитала предприятия основано на концепции фондового рынка. Ее суть состоит в том, что ресурсы, представленные на рынке капита- лов, требуют ту или иную норму возврата (или дохода), кото- рая формируется под воздействием факторов спроса и предло- жения. Что же касается стоимости данных видов финансовых ресурсов для реципиента, то она должна рассчитываться на по- сле налоговой базе. Это делает ее связанной с потоками денеж- ных средств (чистых потоков), также исчисляемых после нало- говых выплат и участвующих таким образом в формировании экономической эффективности проекта. Следует обратить вни- мание на то, что такой подход дает возможность оценить в со- поставимом виде стоимость всех инвестиционных ресурсов.</w:t>
      </w:r>
    </w:p>
    <w:p>
      <w:pPr>
        <w:pStyle w:val="BodyText"/>
        <w:spacing w:before="1"/>
        <w:ind w:right="1157"/>
        <w:jc w:val="both"/>
      </w:pPr>
      <w:r>
        <w:rPr/>
        <w:t>Требуемая инвесторами норма возврата – это цена инве- стора за право организации использовать его деньги. Вместе с тем, стоимость капитала конкретного ресурса является дей- ствительной стоимостью долга.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5"/>
        <w:jc w:val="both"/>
      </w:pPr>
      <w:r>
        <w:rPr/>
        <w:t>Взаимосвязь стоимости капитала для конкретного финан- сового ресурса и требуемой инвесторами нормы возврата на этот ресурс может быть выражена следующей логической фор- </w:t>
      </w:r>
      <w:r>
        <w:rPr>
          <w:spacing w:val="-2"/>
        </w:rPr>
        <w:t>мулой:</w:t>
      </w:r>
    </w:p>
    <w:p>
      <w:pPr>
        <w:spacing w:before="242"/>
        <w:ind w:left="469" w:right="1407" w:firstLine="0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Стоимость</w:t>
      </w:r>
      <w:r>
        <w:rPr>
          <w:rFonts w:ascii="Arial" w:hAnsi="Arial"/>
          <w:i/>
          <w:spacing w:val="-8"/>
          <w:sz w:val="32"/>
        </w:rPr>
        <w:t> </w:t>
      </w:r>
      <w:r>
        <w:rPr>
          <w:rFonts w:ascii="Arial" w:hAnsi="Arial"/>
          <w:i/>
          <w:sz w:val="32"/>
        </w:rPr>
        <w:t>капитала</w:t>
      </w:r>
      <w:r>
        <w:rPr>
          <w:rFonts w:ascii="Arial" w:hAnsi="Arial"/>
          <w:i/>
          <w:spacing w:val="-5"/>
          <w:sz w:val="32"/>
        </w:rPr>
        <w:t> </w:t>
      </w:r>
      <w:r>
        <w:rPr>
          <w:rFonts w:ascii="Arial" w:hAnsi="Arial"/>
          <w:i/>
          <w:sz w:val="32"/>
        </w:rPr>
        <w:t>i-го</w:t>
      </w:r>
      <w:r>
        <w:rPr>
          <w:rFonts w:ascii="Arial" w:hAnsi="Arial"/>
          <w:i/>
          <w:spacing w:val="-8"/>
          <w:sz w:val="32"/>
        </w:rPr>
        <w:t> </w:t>
      </w:r>
      <w:r>
        <w:rPr>
          <w:rFonts w:ascii="Arial" w:hAnsi="Arial"/>
          <w:i/>
          <w:sz w:val="32"/>
        </w:rPr>
        <w:t>ресурса</w:t>
      </w:r>
      <w:r>
        <w:rPr>
          <w:rFonts w:ascii="Arial" w:hAnsi="Arial"/>
          <w:i/>
          <w:spacing w:val="-8"/>
          <w:sz w:val="32"/>
        </w:rPr>
        <w:t> </w:t>
      </w:r>
      <w:r>
        <w:rPr>
          <w:rFonts w:ascii="Arial" w:hAnsi="Arial"/>
          <w:i/>
          <w:sz w:val="32"/>
        </w:rPr>
        <w:t>=</w:t>
      </w:r>
      <w:r>
        <w:rPr>
          <w:rFonts w:ascii="Arial" w:hAnsi="Arial"/>
          <w:i/>
          <w:spacing w:val="-7"/>
          <w:sz w:val="32"/>
        </w:rPr>
        <w:t> </w:t>
      </w:r>
      <w:r>
        <w:rPr>
          <w:rFonts w:ascii="Arial" w:hAnsi="Arial"/>
          <w:i/>
          <w:sz w:val="32"/>
        </w:rPr>
        <w:t>Норма</w:t>
      </w:r>
      <w:r>
        <w:rPr>
          <w:rFonts w:ascii="Arial" w:hAnsi="Arial"/>
          <w:i/>
          <w:spacing w:val="-6"/>
          <w:sz w:val="32"/>
        </w:rPr>
        <w:t> </w:t>
      </w:r>
      <w:r>
        <w:rPr>
          <w:rFonts w:ascii="Arial" w:hAnsi="Arial"/>
          <w:i/>
          <w:sz w:val="32"/>
        </w:rPr>
        <w:t>возврата, которую фирма платит за ресурс - налоги +</w:t>
      </w:r>
    </w:p>
    <w:p>
      <w:pPr>
        <w:spacing w:before="1"/>
        <w:ind w:left="351" w:right="1290" w:firstLine="0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+</w:t>
      </w:r>
      <w:r>
        <w:rPr>
          <w:rFonts w:ascii="Arial" w:hAnsi="Arial"/>
          <w:i/>
          <w:spacing w:val="-9"/>
          <w:sz w:val="32"/>
        </w:rPr>
        <w:t> </w:t>
      </w:r>
      <w:r>
        <w:rPr>
          <w:rFonts w:ascii="Arial" w:hAnsi="Arial"/>
          <w:i/>
          <w:sz w:val="32"/>
        </w:rPr>
        <w:t>«плавающие»</w:t>
      </w:r>
      <w:r>
        <w:rPr>
          <w:rFonts w:ascii="Arial" w:hAnsi="Arial"/>
          <w:i/>
          <w:spacing w:val="-6"/>
          <w:sz w:val="32"/>
        </w:rPr>
        <w:t> </w:t>
      </w:r>
      <w:r>
        <w:rPr>
          <w:rFonts w:ascii="Arial" w:hAnsi="Arial"/>
          <w:i/>
          <w:sz w:val="32"/>
        </w:rPr>
        <w:t>расходы</w:t>
      </w:r>
      <w:r>
        <w:rPr>
          <w:rFonts w:ascii="Arial" w:hAnsi="Arial"/>
          <w:i/>
          <w:spacing w:val="-9"/>
          <w:sz w:val="32"/>
        </w:rPr>
        <w:t> </w:t>
      </w:r>
      <w:r>
        <w:rPr>
          <w:rFonts w:ascii="Arial" w:hAnsi="Arial"/>
          <w:i/>
          <w:sz w:val="32"/>
        </w:rPr>
        <w:t>(или</w:t>
      </w:r>
      <w:r>
        <w:rPr>
          <w:rFonts w:ascii="Arial" w:hAnsi="Arial"/>
          <w:i/>
          <w:spacing w:val="-9"/>
          <w:sz w:val="32"/>
        </w:rPr>
        <w:t> </w:t>
      </w:r>
      <w:r>
        <w:rPr>
          <w:rFonts w:ascii="Arial" w:hAnsi="Arial"/>
          <w:i/>
          <w:sz w:val="32"/>
        </w:rPr>
        <w:t>флотационная</w:t>
      </w:r>
      <w:r>
        <w:rPr>
          <w:rFonts w:ascii="Arial" w:hAnsi="Arial"/>
          <w:i/>
          <w:spacing w:val="-9"/>
          <w:sz w:val="32"/>
        </w:rPr>
        <w:t> </w:t>
      </w:r>
      <w:r>
        <w:rPr>
          <w:rFonts w:ascii="Arial" w:hAnsi="Arial"/>
          <w:i/>
          <w:sz w:val="32"/>
        </w:rPr>
        <w:t>стои- </w:t>
      </w:r>
      <w:r>
        <w:rPr>
          <w:rFonts w:ascii="Arial" w:hAnsi="Arial"/>
          <w:i/>
          <w:spacing w:val="-2"/>
          <w:sz w:val="32"/>
        </w:rPr>
        <w:t>мость).</w:t>
      </w:r>
    </w:p>
    <w:p>
      <w:pPr>
        <w:pStyle w:val="BodyText"/>
        <w:spacing w:before="363"/>
        <w:ind w:right="1155"/>
        <w:jc w:val="both"/>
      </w:pPr>
      <w:r>
        <w:rPr/>
        <w:t>Требуемая</w:t>
      </w:r>
      <w:r>
        <w:rPr>
          <w:spacing w:val="-2"/>
        </w:rPr>
        <w:t> </w:t>
      </w:r>
      <w:r>
        <w:rPr/>
        <w:t>инвесторами</w:t>
      </w:r>
      <w:r>
        <w:rPr>
          <w:spacing w:val="-4"/>
        </w:rPr>
        <w:t> </w:t>
      </w:r>
      <w:r>
        <w:rPr/>
        <w:t>норма</w:t>
      </w:r>
      <w:r>
        <w:rPr>
          <w:spacing w:val="-3"/>
        </w:rPr>
        <w:t> </w:t>
      </w:r>
      <w:r>
        <w:rPr/>
        <w:t>дохода должна</w:t>
      </w:r>
      <w:r>
        <w:rPr>
          <w:spacing w:val="-3"/>
        </w:rPr>
        <w:t> </w:t>
      </w:r>
      <w:r>
        <w:rPr/>
        <w:t>содержать</w:t>
      </w:r>
      <w:r>
        <w:rPr>
          <w:spacing w:val="-2"/>
        </w:rPr>
        <w:t> </w:t>
      </w:r>
      <w:r>
        <w:rPr/>
        <w:t>в себе компенсацию временной стоимости денег и риска. Всегда существует зависимость: чем больше риска готов принять на себя инвестор, тем большую норму дохода он рассчитывает по- </w:t>
      </w:r>
      <w:r>
        <w:rPr>
          <w:spacing w:val="-2"/>
        </w:rPr>
        <w:t>лучить.</w:t>
      </w:r>
    </w:p>
    <w:p>
      <w:pPr>
        <w:pStyle w:val="BodyText"/>
        <w:ind w:right="1151"/>
        <w:jc w:val="both"/>
      </w:pPr>
      <w:r>
        <w:rPr/>
        <w:t>Обыкновенные акции более рисковые, так как они имеют более низкий приоритет в выплате долгов акционерам, чем привилегированные акции. Более того, обыкновенные акции - самые рисковые среди всех ценных бумаг фондового рынка,</w:t>
      </w:r>
      <w:r>
        <w:rPr>
          <w:spacing w:val="40"/>
        </w:rPr>
        <w:t> </w:t>
      </w:r>
      <w:r>
        <w:rPr/>
        <w:t>т.к. цена этих акций в будущем совершенно неизвестна и фир- ма может выплатить или не выплатить дивиденды по ним. Да- же если дивиденды будут выплачены, владельцы обыкновен- ных акций</w:t>
      </w:r>
      <w:r>
        <w:rPr>
          <w:spacing w:val="-2"/>
        </w:rPr>
        <w:t> </w:t>
      </w:r>
      <w:r>
        <w:rPr/>
        <w:t>получат</w:t>
      </w:r>
      <w:r>
        <w:rPr>
          <w:spacing w:val="-1"/>
        </w:rPr>
        <w:t> </w:t>
      </w:r>
      <w:r>
        <w:rPr/>
        <w:t>их, позже</w:t>
      </w:r>
      <w:r>
        <w:rPr>
          <w:spacing w:val="-1"/>
        </w:rPr>
        <w:t> </w:t>
      </w:r>
      <w:r>
        <w:rPr/>
        <w:t>держателей</w:t>
      </w:r>
      <w:r>
        <w:rPr>
          <w:spacing w:val="-1"/>
        </w:rPr>
        <w:t> </w:t>
      </w:r>
      <w:r>
        <w:rPr/>
        <w:t>облигаций и</w:t>
      </w:r>
      <w:r>
        <w:rPr>
          <w:spacing w:val="-1"/>
        </w:rPr>
        <w:t> </w:t>
      </w:r>
      <w:r>
        <w:rPr/>
        <w:t>привиле- гированных акций. Из этого ясно, что ожидаемая норма возвра- та на подобные специфические компоненты капитала органи- зации будет различной.</w:t>
      </w:r>
    </w:p>
    <w:p>
      <w:pPr>
        <w:pStyle w:val="BodyText"/>
        <w:ind w:right="1154"/>
        <w:jc w:val="both"/>
      </w:pPr>
      <w:r>
        <w:rPr/>
        <w:t>«Плавающие» расходы (или флотационная стоимость) связаны с затратами на размещение ценных бумаг, подготовку кредитных</w:t>
      </w:r>
      <w:r>
        <w:rPr>
          <w:spacing w:val="-4"/>
        </w:rPr>
        <w:t> </w:t>
      </w:r>
      <w:r>
        <w:rPr/>
        <w:t>документов.</w:t>
      </w:r>
      <w:r>
        <w:rPr>
          <w:spacing w:val="-4"/>
        </w:rPr>
        <w:t> </w:t>
      </w:r>
      <w:r>
        <w:rPr/>
        <w:t>При</w:t>
      </w:r>
      <w:r>
        <w:rPr>
          <w:spacing w:val="-6"/>
        </w:rPr>
        <w:t> </w:t>
      </w:r>
      <w:r>
        <w:rPr/>
        <w:t>выпуске</w:t>
      </w:r>
      <w:r>
        <w:rPr>
          <w:spacing w:val="-5"/>
        </w:rPr>
        <w:t> </w:t>
      </w:r>
      <w:r>
        <w:rPr/>
        <w:t>ценных</w:t>
      </w:r>
      <w:r>
        <w:rPr>
          <w:spacing w:val="-4"/>
        </w:rPr>
        <w:t> </w:t>
      </w:r>
      <w:r>
        <w:rPr/>
        <w:t>бумаг</w:t>
      </w:r>
      <w:r>
        <w:rPr>
          <w:spacing w:val="-4"/>
        </w:rPr>
        <w:t> </w:t>
      </w:r>
      <w:r>
        <w:rPr/>
        <w:t>они</w:t>
      </w:r>
      <w:r>
        <w:rPr>
          <w:spacing w:val="-6"/>
        </w:rPr>
        <w:t> </w:t>
      </w:r>
      <w:r>
        <w:rPr/>
        <w:t>состоят из расходов, связанных с изготовлением ценных бумаг, и рас- ходов по страхованию риска продавцов акций - инвестицион- ных банкиров.</w:t>
      </w:r>
    </w:p>
    <w:p>
      <w:pPr>
        <w:pStyle w:val="BodyText"/>
        <w:spacing w:before="1"/>
        <w:ind w:right="1158"/>
        <w:jc w:val="both"/>
      </w:pPr>
      <w:r>
        <w:rPr/>
        <w:t>Затраты, непосредственно связанные с выпуском, рассчи- тываются по себестоимости выпуска каждой ценной бумаги (затраты на юридическое обеспечение, стоимость печати, реги- страции, налоги).</w:t>
      </w:r>
    </w:p>
    <w:p>
      <w:pPr>
        <w:pStyle w:val="BodyText"/>
        <w:ind w:right="1154"/>
        <w:jc w:val="both"/>
      </w:pPr>
      <w:r>
        <w:rPr/>
        <w:t>Страховые суммы, идущие в пользу банкиров, могут быть различными в ценах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акции,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которым</w:t>
      </w:r>
      <w:r>
        <w:rPr>
          <w:spacing w:val="4"/>
        </w:rPr>
        <w:t> </w:t>
      </w:r>
      <w:r>
        <w:rPr/>
        <w:t>организация</w:t>
      </w:r>
      <w:r>
        <w:rPr>
          <w:spacing w:val="2"/>
        </w:rPr>
        <w:t> </w:t>
      </w:r>
      <w:r>
        <w:rPr>
          <w:spacing w:val="-2"/>
        </w:rPr>
        <w:t>переда-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0" w:firstLine="0"/>
        <w:jc w:val="both"/>
      </w:pPr>
      <w:r>
        <w:rPr/>
        <w:t>ет их инвестиционным банкирам, и в ценах на акции, предлага- емые последними инвесторам на фондовом рынке.</w:t>
      </w:r>
    </w:p>
    <w:p>
      <w:pPr>
        <w:pStyle w:val="BodyText"/>
        <w:ind w:right="1155"/>
        <w:jc w:val="both"/>
      </w:pPr>
      <w:r>
        <w:rPr/>
        <w:t>При кредитовании, если это предусмотрено договором, в дополнение к процентным выплатам фирма должна осуществ- лять плату за подготовку кредитных документов и страховую плату за обеспечение кредита.</w:t>
      </w:r>
    </w:p>
    <w:p>
      <w:pPr>
        <w:pStyle w:val="BodyText"/>
        <w:ind w:right="1159"/>
        <w:jc w:val="both"/>
      </w:pPr>
      <w:r>
        <w:rPr/>
        <w:t>Работу по определению стоимости капитала каждого фи- нансового ресурса целесообразно проводить в такой последо- вательности: сначала выяснить требуемую инвесторами норму возврата их финансовых ресурсов, затем привести норму к сто- имости капитала, имея в виду налоговую ситуацию для кон- кретного ресурса и «плавающую» стоимость капитала.</w:t>
      </w:r>
    </w:p>
    <w:p>
      <w:pPr>
        <w:pStyle w:val="BodyText"/>
        <w:spacing w:before="47"/>
        <w:ind w:left="0" w:firstLine="0"/>
      </w:pPr>
    </w:p>
    <w:p>
      <w:pPr>
        <w:pStyle w:val="Heading2"/>
        <w:ind w:left="2538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0"/>
          <w:numId w:val="49"/>
        </w:numPr>
        <w:tabs>
          <w:tab w:pos="1636" w:val="left" w:leader="none"/>
        </w:tabs>
        <w:spacing w:line="240" w:lineRule="auto" w:before="367" w:after="0"/>
        <w:ind w:left="222" w:right="1156" w:firstLine="707"/>
        <w:jc w:val="both"/>
        <w:rPr>
          <w:sz w:val="32"/>
        </w:rPr>
      </w:pPr>
      <w:r>
        <w:rPr>
          <w:sz w:val="32"/>
        </w:rPr>
        <w:t>Какие источники используют для финансирования инновационных проектов? Их преимущества, недостатки (рис- </w:t>
      </w:r>
      <w:r>
        <w:rPr>
          <w:spacing w:val="-4"/>
          <w:sz w:val="32"/>
        </w:rPr>
        <w:t>ки).</w:t>
      </w:r>
    </w:p>
    <w:p>
      <w:pPr>
        <w:pStyle w:val="ListParagraph"/>
        <w:numPr>
          <w:ilvl w:val="0"/>
          <w:numId w:val="49"/>
        </w:numPr>
        <w:tabs>
          <w:tab w:pos="1636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Перечислите основные методы финансирования ин- вестиционной деятельности. Какие задачи должны быть реше- ны с их помощью?</w:t>
      </w:r>
    </w:p>
    <w:p>
      <w:pPr>
        <w:pStyle w:val="ListParagraph"/>
        <w:numPr>
          <w:ilvl w:val="0"/>
          <w:numId w:val="49"/>
        </w:numPr>
        <w:tabs>
          <w:tab w:pos="1636" w:val="left" w:leader="none"/>
        </w:tabs>
        <w:spacing w:line="240" w:lineRule="auto" w:before="1" w:after="0"/>
        <w:ind w:left="222" w:right="1160" w:firstLine="707"/>
        <w:jc w:val="both"/>
        <w:rPr>
          <w:sz w:val="32"/>
        </w:rPr>
      </w:pPr>
      <w:r>
        <w:rPr>
          <w:sz w:val="32"/>
        </w:rPr>
        <w:t>Какой метод финансирования в современных усло- виях является наиболее распространенным?</w:t>
      </w:r>
    </w:p>
    <w:p>
      <w:pPr>
        <w:pStyle w:val="ListParagraph"/>
        <w:numPr>
          <w:ilvl w:val="0"/>
          <w:numId w:val="49"/>
        </w:numPr>
        <w:tabs>
          <w:tab w:pos="1636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По каким принципам оценивают специфическую стоимость отдельных видов (источников) ресурсов, используе- мых для финансирования инновационных проектов?</w:t>
      </w:r>
    </w:p>
    <w:p>
      <w:pPr>
        <w:pStyle w:val="ListParagraph"/>
        <w:numPr>
          <w:ilvl w:val="0"/>
          <w:numId w:val="49"/>
        </w:numPr>
        <w:tabs>
          <w:tab w:pos="1636" w:val="left" w:leader="none"/>
        </w:tabs>
        <w:spacing w:line="242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Проведите ранжирование источников финансирова- ния по критерию возрастания их стоимости.</w:t>
      </w:r>
    </w:p>
    <w:p>
      <w:pPr>
        <w:pStyle w:val="ListParagraph"/>
        <w:numPr>
          <w:ilvl w:val="0"/>
          <w:numId w:val="49"/>
        </w:numPr>
        <w:tabs>
          <w:tab w:pos="1636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На</w:t>
      </w:r>
      <w:r>
        <w:rPr>
          <w:spacing w:val="-1"/>
          <w:sz w:val="32"/>
        </w:rPr>
        <w:t> </w:t>
      </w:r>
      <w:r>
        <w:rPr>
          <w:sz w:val="32"/>
        </w:rPr>
        <w:t>какие</w:t>
      </w:r>
      <w:r>
        <w:rPr>
          <w:spacing w:val="-1"/>
          <w:sz w:val="32"/>
        </w:rPr>
        <w:t> </w:t>
      </w:r>
      <w:r>
        <w:rPr>
          <w:sz w:val="32"/>
        </w:rPr>
        <w:t>параметры расчета</w:t>
      </w:r>
      <w:r>
        <w:rPr>
          <w:spacing w:val="-1"/>
          <w:sz w:val="32"/>
        </w:rPr>
        <w:t> </w:t>
      </w:r>
      <w:r>
        <w:rPr>
          <w:sz w:val="32"/>
        </w:rPr>
        <w:t>стоимости</w:t>
      </w:r>
      <w:r>
        <w:rPr>
          <w:spacing w:val="-1"/>
          <w:sz w:val="32"/>
        </w:rPr>
        <w:t> </w:t>
      </w:r>
      <w:r>
        <w:rPr>
          <w:sz w:val="32"/>
        </w:rPr>
        <w:t>капитала</w:t>
      </w:r>
      <w:r>
        <w:rPr>
          <w:spacing w:val="-1"/>
          <w:sz w:val="32"/>
        </w:rPr>
        <w:t> </w:t>
      </w:r>
      <w:r>
        <w:rPr>
          <w:sz w:val="32"/>
        </w:rPr>
        <w:t>ока- зывает влияние различная степень риска с позиции инвестора?</w:t>
      </w:r>
    </w:p>
    <w:p>
      <w:pPr>
        <w:pStyle w:val="ListParagraph"/>
        <w:numPr>
          <w:ilvl w:val="0"/>
          <w:numId w:val="49"/>
        </w:numPr>
        <w:tabs>
          <w:tab w:pos="1636" w:val="left" w:leader="none"/>
        </w:tabs>
        <w:spacing w:line="240" w:lineRule="auto" w:before="0" w:after="0"/>
        <w:ind w:left="222" w:right="1161" w:firstLine="707"/>
        <w:jc w:val="both"/>
        <w:rPr>
          <w:sz w:val="32"/>
        </w:rPr>
      </w:pPr>
      <w:r>
        <w:rPr>
          <w:sz w:val="32"/>
        </w:rPr>
        <w:t>Как определить средневзвешенную стоимость капи- тала фирмы? Какова ее роль (место) в расчетах экономической эффективности инвестиций?</w:t>
      </w:r>
    </w:p>
    <w:p>
      <w:pPr>
        <w:pStyle w:val="ListParagraph"/>
        <w:numPr>
          <w:ilvl w:val="0"/>
          <w:numId w:val="49"/>
        </w:numPr>
        <w:tabs>
          <w:tab w:pos="1636" w:val="left" w:leader="none"/>
        </w:tabs>
        <w:spacing w:line="240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Почему акционеры и фондовый рынок оценивают повышение доли кредита в капитале проекта (фирмы) неодно- </w:t>
      </w:r>
      <w:r>
        <w:rPr>
          <w:spacing w:val="-2"/>
          <w:sz w:val="32"/>
        </w:rPr>
        <w:t>значно?</w:t>
      </w:r>
    </w:p>
    <w:p>
      <w:pPr>
        <w:pStyle w:val="ListParagraph"/>
        <w:numPr>
          <w:ilvl w:val="0"/>
          <w:numId w:val="49"/>
        </w:numPr>
        <w:tabs>
          <w:tab w:pos="1637" w:val="left" w:leader="none"/>
        </w:tabs>
        <w:spacing w:line="240" w:lineRule="auto" w:before="0" w:after="0"/>
        <w:ind w:left="1637" w:right="0" w:hanging="707"/>
        <w:jc w:val="both"/>
        <w:rPr>
          <w:sz w:val="32"/>
        </w:rPr>
      </w:pPr>
      <w:r>
        <w:rPr>
          <w:sz w:val="32"/>
        </w:rPr>
        <w:t>В</w:t>
      </w:r>
      <w:r>
        <w:rPr>
          <w:spacing w:val="19"/>
          <w:sz w:val="32"/>
        </w:rPr>
        <w:t> </w:t>
      </w:r>
      <w:r>
        <w:rPr>
          <w:sz w:val="32"/>
        </w:rPr>
        <w:t>чем</w:t>
      </w:r>
      <w:r>
        <w:rPr>
          <w:spacing w:val="19"/>
          <w:sz w:val="32"/>
        </w:rPr>
        <w:t> </w:t>
      </w:r>
      <w:r>
        <w:rPr>
          <w:sz w:val="32"/>
        </w:rPr>
        <w:t>состоит</w:t>
      </w:r>
      <w:r>
        <w:rPr>
          <w:spacing w:val="21"/>
          <w:sz w:val="32"/>
        </w:rPr>
        <w:t> </w:t>
      </w:r>
      <w:r>
        <w:rPr>
          <w:sz w:val="32"/>
        </w:rPr>
        <w:t>проблема</w:t>
      </w:r>
      <w:r>
        <w:rPr>
          <w:spacing w:val="18"/>
          <w:sz w:val="32"/>
        </w:rPr>
        <w:t> </w:t>
      </w:r>
      <w:r>
        <w:rPr>
          <w:sz w:val="32"/>
        </w:rPr>
        <w:t>оптимизации</w:t>
      </w:r>
      <w:r>
        <w:rPr>
          <w:spacing w:val="19"/>
          <w:sz w:val="32"/>
        </w:rPr>
        <w:t> </w:t>
      </w:r>
      <w:r>
        <w:rPr>
          <w:sz w:val="32"/>
        </w:rPr>
        <w:t>структуры</w:t>
      </w:r>
      <w:r>
        <w:rPr>
          <w:spacing w:val="18"/>
          <w:sz w:val="32"/>
        </w:rPr>
        <w:t> </w:t>
      </w:r>
      <w:r>
        <w:rPr>
          <w:spacing w:val="-5"/>
          <w:sz w:val="32"/>
        </w:rPr>
        <w:t>ка-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firstLine="0"/>
      </w:pPr>
      <w:r>
        <w:rPr/>
        <w:t>питала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проекту</w:t>
      </w:r>
      <w:r>
        <w:rPr>
          <w:spacing w:val="-9"/>
        </w:rPr>
        <w:t> </w:t>
      </w:r>
      <w:r>
        <w:rPr>
          <w:spacing w:val="-2"/>
        </w:rPr>
        <w:t>(фирме)?</w:t>
      </w:r>
    </w:p>
    <w:p>
      <w:pPr>
        <w:pStyle w:val="BodyText"/>
        <w:spacing w:before="2"/>
        <w:ind w:left="0" w:firstLine="0"/>
        <w:rPr>
          <w:sz w:val="36"/>
        </w:rPr>
      </w:pPr>
    </w:p>
    <w:p>
      <w:pPr>
        <w:pStyle w:val="Heading2"/>
        <w:ind w:right="937"/>
        <w:jc w:val="center"/>
      </w:pPr>
      <w:r>
        <w:rPr>
          <w:spacing w:val="-2"/>
        </w:rPr>
        <w:t>Тесты</w:t>
      </w:r>
    </w:p>
    <w:p>
      <w:pPr>
        <w:pStyle w:val="ListParagraph"/>
        <w:numPr>
          <w:ilvl w:val="0"/>
          <w:numId w:val="50"/>
        </w:numPr>
        <w:tabs>
          <w:tab w:pos="1637" w:val="left" w:leader="none"/>
        </w:tabs>
        <w:spacing w:line="240" w:lineRule="auto" w:before="412" w:after="0"/>
        <w:ind w:left="222" w:right="1158" w:firstLine="707"/>
        <w:jc w:val="left"/>
        <w:rPr>
          <w:sz w:val="32"/>
        </w:rPr>
      </w:pPr>
      <w:r>
        <w:rPr>
          <w:sz w:val="32"/>
        </w:rPr>
        <w:t>Собственными</w:t>
      </w:r>
      <w:r>
        <w:rPr>
          <w:spacing w:val="40"/>
          <w:sz w:val="32"/>
        </w:rPr>
        <w:t> </w:t>
      </w:r>
      <w:r>
        <w:rPr>
          <w:sz w:val="32"/>
        </w:rPr>
        <w:t>источниками</w:t>
      </w:r>
      <w:r>
        <w:rPr>
          <w:spacing w:val="40"/>
          <w:sz w:val="32"/>
        </w:rPr>
        <w:t> </w:t>
      </w:r>
      <w:r>
        <w:rPr>
          <w:sz w:val="32"/>
        </w:rPr>
        <w:t>финансирования</w:t>
      </w:r>
      <w:r>
        <w:rPr>
          <w:spacing w:val="40"/>
          <w:sz w:val="32"/>
        </w:rPr>
        <w:t> </w:t>
      </w:r>
      <w:r>
        <w:rPr>
          <w:sz w:val="32"/>
        </w:rPr>
        <w:t>инно- ваций являются:</w:t>
      </w:r>
    </w:p>
    <w:p>
      <w:pPr>
        <w:pStyle w:val="BodyText"/>
        <w:ind w:left="930" w:right="4442" w:firstLine="0"/>
      </w:pPr>
      <w:r>
        <w:rPr/>
        <w:t>А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амортизационные</w:t>
      </w:r>
      <w:r>
        <w:rPr>
          <w:spacing w:val="-12"/>
        </w:rPr>
        <w:t> </w:t>
      </w:r>
      <w:r>
        <w:rPr/>
        <w:t>отчисления; Б - коммерческий кредит;</w:t>
      </w:r>
    </w:p>
    <w:p>
      <w:pPr>
        <w:pStyle w:val="BodyText"/>
        <w:ind w:left="930" w:firstLine="0"/>
      </w:pPr>
      <w:r>
        <w:rPr/>
        <w:t>В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выпуск</w:t>
      </w:r>
      <w:r>
        <w:rPr>
          <w:spacing w:val="-6"/>
        </w:rPr>
        <w:t> </w:t>
      </w:r>
      <w:r>
        <w:rPr>
          <w:spacing w:val="-2"/>
        </w:rPr>
        <w:t>акций.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0"/>
        </w:numPr>
        <w:tabs>
          <w:tab w:pos="163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Какой</w:t>
      </w:r>
      <w:r>
        <w:rPr>
          <w:spacing w:val="40"/>
          <w:sz w:val="32"/>
        </w:rPr>
        <w:t> </w:t>
      </w:r>
      <w:r>
        <w:rPr>
          <w:sz w:val="32"/>
        </w:rPr>
        <w:t>вид</w:t>
      </w:r>
      <w:r>
        <w:rPr>
          <w:spacing w:val="40"/>
          <w:sz w:val="32"/>
        </w:rPr>
        <w:t> </w:t>
      </w:r>
      <w:r>
        <w:rPr>
          <w:sz w:val="32"/>
        </w:rPr>
        <w:t>кредитования</w:t>
      </w:r>
      <w:r>
        <w:rPr>
          <w:spacing w:val="40"/>
          <w:sz w:val="32"/>
        </w:rPr>
        <w:t> </w:t>
      </w:r>
      <w:r>
        <w:rPr>
          <w:sz w:val="32"/>
        </w:rPr>
        <w:t>предпочтительнее</w:t>
      </w:r>
      <w:r>
        <w:rPr>
          <w:spacing w:val="40"/>
          <w:sz w:val="32"/>
        </w:rPr>
        <w:t> </w:t>
      </w:r>
      <w:r>
        <w:rPr>
          <w:sz w:val="32"/>
        </w:rPr>
        <w:t>для</w:t>
      </w:r>
      <w:r>
        <w:rPr>
          <w:spacing w:val="40"/>
          <w:sz w:val="32"/>
        </w:rPr>
        <w:t> </w:t>
      </w:r>
      <w:r>
        <w:rPr>
          <w:sz w:val="32"/>
        </w:rPr>
        <w:t>фи- нансирования проекта:</w:t>
      </w:r>
    </w:p>
    <w:p>
      <w:pPr>
        <w:pStyle w:val="BodyText"/>
        <w:ind w:left="930" w:right="6497" w:firstLine="0"/>
      </w:pPr>
      <w:r>
        <w:rPr/>
        <w:t>А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краткосрочное; Б – долгосрочное.</w:t>
      </w:r>
    </w:p>
    <w:p>
      <w:pPr>
        <w:pStyle w:val="ListParagraph"/>
        <w:numPr>
          <w:ilvl w:val="0"/>
          <w:numId w:val="50"/>
        </w:numPr>
        <w:tabs>
          <w:tab w:pos="1637" w:val="left" w:leader="none"/>
        </w:tabs>
        <w:spacing w:line="240" w:lineRule="auto" w:before="367" w:after="0"/>
        <w:ind w:left="930" w:right="3719" w:firstLine="0"/>
        <w:jc w:val="left"/>
        <w:rPr>
          <w:sz w:val="32"/>
        </w:rPr>
      </w:pPr>
      <w:r>
        <w:rPr>
          <w:sz w:val="32"/>
        </w:rPr>
        <w:t>Источники</w:t>
      </w:r>
      <w:r>
        <w:rPr>
          <w:spacing w:val="-18"/>
          <w:sz w:val="32"/>
        </w:rPr>
        <w:t> </w:t>
      </w:r>
      <w:r>
        <w:rPr>
          <w:sz w:val="32"/>
        </w:rPr>
        <w:t>собственного</w:t>
      </w:r>
      <w:r>
        <w:rPr>
          <w:spacing w:val="-19"/>
          <w:sz w:val="32"/>
        </w:rPr>
        <w:t> </w:t>
      </w:r>
      <w:r>
        <w:rPr>
          <w:sz w:val="32"/>
        </w:rPr>
        <w:t>капитала: А – займы;</w:t>
      </w:r>
    </w:p>
    <w:p>
      <w:pPr>
        <w:pStyle w:val="BodyText"/>
        <w:ind w:left="930" w:right="4237" w:firstLine="0"/>
      </w:pPr>
      <w:r>
        <w:rPr/>
        <w:t>Б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средства</w:t>
      </w:r>
      <w:r>
        <w:rPr>
          <w:spacing w:val="-8"/>
        </w:rPr>
        <w:t> </w:t>
      </w:r>
      <w:r>
        <w:rPr/>
        <w:t>от</w:t>
      </w:r>
      <w:r>
        <w:rPr>
          <w:spacing w:val="-6"/>
        </w:rPr>
        <w:t> </w:t>
      </w:r>
      <w:r>
        <w:rPr/>
        <w:t>проданных</w:t>
      </w:r>
      <w:r>
        <w:rPr>
          <w:spacing w:val="-7"/>
        </w:rPr>
        <w:t> </w:t>
      </w:r>
      <w:r>
        <w:rPr/>
        <w:t>активов; В – прибыль;</w:t>
      </w:r>
    </w:p>
    <w:p>
      <w:pPr>
        <w:pStyle w:val="BodyText"/>
        <w:ind w:left="930" w:right="7325" w:firstLine="0"/>
      </w:pPr>
      <w:r>
        <w:rPr/>
        <w:t>Г</w:t>
      </w:r>
      <w:r>
        <w:rPr>
          <w:spacing w:val="-19"/>
        </w:rPr>
        <w:t> </w:t>
      </w:r>
      <w:r>
        <w:rPr/>
        <w:t>–</w:t>
      </w:r>
      <w:r>
        <w:rPr>
          <w:spacing w:val="-18"/>
        </w:rPr>
        <w:t> </w:t>
      </w:r>
      <w:r>
        <w:rPr/>
        <w:t>кредиты; А – акции.</w:t>
      </w:r>
    </w:p>
    <w:p>
      <w:pPr>
        <w:pStyle w:val="ListParagraph"/>
        <w:numPr>
          <w:ilvl w:val="0"/>
          <w:numId w:val="50"/>
        </w:numPr>
        <w:tabs>
          <w:tab w:pos="1637" w:val="left" w:leader="none"/>
        </w:tabs>
        <w:spacing w:line="240" w:lineRule="auto" w:before="367" w:after="0"/>
        <w:ind w:left="930" w:right="2406" w:firstLine="0"/>
        <w:jc w:val="left"/>
        <w:rPr>
          <w:sz w:val="32"/>
        </w:rPr>
      </w:pPr>
      <w:r>
        <w:rPr>
          <w:sz w:val="32"/>
        </w:rPr>
        <w:t>В</w:t>
      </w:r>
      <w:r>
        <w:rPr>
          <w:spacing w:val="-10"/>
          <w:sz w:val="32"/>
        </w:rPr>
        <w:t> </w:t>
      </w:r>
      <w:r>
        <w:rPr>
          <w:sz w:val="32"/>
        </w:rPr>
        <w:t>механизм</w:t>
      </w:r>
      <w:r>
        <w:rPr>
          <w:spacing w:val="-9"/>
          <w:sz w:val="32"/>
        </w:rPr>
        <w:t> </w:t>
      </w:r>
      <w:r>
        <w:rPr>
          <w:sz w:val="32"/>
        </w:rPr>
        <w:t>самофинансирования</w:t>
      </w:r>
      <w:r>
        <w:rPr>
          <w:spacing w:val="-9"/>
          <w:sz w:val="32"/>
        </w:rPr>
        <w:t> </w:t>
      </w:r>
      <w:r>
        <w:rPr>
          <w:sz w:val="32"/>
        </w:rPr>
        <w:t>не</w:t>
      </w:r>
      <w:r>
        <w:rPr>
          <w:spacing w:val="-11"/>
          <w:sz w:val="32"/>
        </w:rPr>
        <w:t> </w:t>
      </w:r>
      <w:r>
        <w:rPr>
          <w:sz w:val="32"/>
        </w:rPr>
        <w:t>входит: А - отчисления от прибыли;</w:t>
      </w:r>
    </w:p>
    <w:p>
      <w:pPr>
        <w:pStyle w:val="BodyText"/>
        <w:spacing w:before="1"/>
        <w:ind w:left="930" w:right="5409" w:firstLine="0"/>
      </w:pPr>
      <w:r>
        <w:rPr/>
        <w:t>Б - страховые возмещения; В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амортизационный</w:t>
      </w:r>
      <w:r>
        <w:rPr>
          <w:spacing w:val="-11"/>
        </w:rPr>
        <w:t> </w:t>
      </w:r>
      <w:r>
        <w:rPr/>
        <w:t>фонд; Г - заёмные средства.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"/>
        </w:numPr>
        <w:tabs>
          <w:tab w:pos="1637" w:val="left" w:leader="none"/>
        </w:tabs>
        <w:spacing w:line="240" w:lineRule="auto" w:before="0" w:after="0"/>
        <w:ind w:left="222" w:right="1161" w:firstLine="707"/>
        <w:jc w:val="left"/>
        <w:rPr>
          <w:sz w:val="32"/>
        </w:rPr>
      </w:pPr>
      <w:r>
        <w:rPr>
          <w:sz w:val="32"/>
        </w:rPr>
        <w:t>Как влияет на рентабельность собственного капитала финансирование инвестиций за счет эмиссии акций:</w:t>
      </w:r>
    </w:p>
    <w:p>
      <w:pPr>
        <w:pStyle w:val="BodyText"/>
        <w:spacing w:line="368" w:lineRule="exact" w:before="1"/>
        <w:ind w:left="930" w:firstLine="0"/>
      </w:pPr>
      <w:r>
        <w:rPr/>
        <w:t>А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снижается;</w:t>
      </w:r>
    </w:p>
    <w:p>
      <w:pPr>
        <w:pStyle w:val="BodyText"/>
        <w:ind w:left="930" w:right="6582" w:firstLine="0"/>
      </w:pPr>
      <w:r>
        <w:rPr/>
        <w:t>Б - не изменяется; В</w:t>
      </w:r>
      <w:r>
        <w:rPr>
          <w:spacing w:val="-18"/>
        </w:rPr>
        <w:t> </w:t>
      </w:r>
      <w:r>
        <w:rPr/>
        <w:t>–</w:t>
      </w:r>
      <w:r>
        <w:rPr>
          <w:spacing w:val="-18"/>
        </w:rPr>
        <w:t> </w:t>
      </w:r>
      <w:r>
        <w:rPr/>
        <w:t>увеличивается.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"/>
        </w:numPr>
        <w:tabs>
          <w:tab w:pos="1637" w:val="left" w:leader="none"/>
        </w:tabs>
        <w:spacing w:line="242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Организационными</w:t>
      </w:r>
      <w:r>
        <w:rPr>
          <w:spacing w:val="40"/>
          <w:sz w:val="32"/>
        </w:rPr>
        <w:t> </w:t>
      </w:r>
      <w:r>
        <w:rPr>
          <w:sz w:val="32"/>
        </w:rPr>
        <w:t>формами</w:t>
      </w:r>
      <w:r>
        <w:rPr>
          <w:spacing w:val="40"/>
          <w:sz w:val="32"/>
        </w:rPr>
        <w:t> </w:t>
      </w:r>
      <w:r>
        <w:rPr>
          <w:sz w:val="32"/>
        </w:rPr>
        <w:t>финансирования</w:t>
      </w:r>
      <w:r>
        <w:rPr>
          <w:spacing w:val="40"/>
          <w:sz w:val="32"/>
        </w:rPr>
        <w:t> </w:t>
      </w:r>
      <w:r>
        <w:rPr>
          <w:sz w:val="32"/>
        </w:rPr>
        <w:t>явля- </w:t>
      </w:r>
      <w:r>
        <w:rPr>
          <w:spacing w:val="-2"/>
          <w:sz w:val="32"/>
        </w:rPr>
        <w:t>ются:</w:t>
      </w:r>
    </w:p>
    <w:p>
      <w:pPr>
        <w:spacing w:after="0" w:line="242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1"/>
        <w:ind w:left="0" w:firstLine="0"/>
      </w:pPr>
    </w:p>
    <w:p>
      <w:pPr>
        <w:pStyle w:val="BodyText"/>
        <w:ind w:firstLine="0"/>
      </w:pPr>
      <w:r>
        <w:rPr>
          <w:spacing w:val="-4"/>
        </w:rPr>
        <w:t>ние;</w:t>
      </w:r>
    </w:p>
    <w:p>
      <w:pPr>
        <w:pStyle w:val="BodyText"/>
        <w:spacing w:before="72"/>
        <w:ind w:left="96" w:firstLine="0"/>
      </w:pPr>
      <w:r>
        <w:rPr/>
        <w:br w:type="column"/>
      </w:r>
      <w:r>
        <w:rPr/>
        <w:t>А</w:t>
      </w:r>
      <w:r>
        <w:rPr>
          <w:spacing w:val="7"/>
        </w:rPr>
        <w:t> </w:t>
      </w:r>
      <w:r>
        <w:rPr/>
        <w:t>-</w:t>
      </w:r>
      <w:r>
        <w:rPr>
          <w:spacing w:val="8"/>
        </w:rPr>
        <w:t> </w:t>
      </w:r>
      <w:r>
        <w:rPr/>
        <w:t>проектное,</w:t>
      </w:r>
      <w:r>
        <w:rPr>
          <w:spacing w:val="7"/>
        </w:rPr>
        <w:t> </w:t>
      </w:r>
      <w:r>
        <w:rPr/>
        <w:t>корпоративное,</w:t>
      </w:r>
      <w:r>
        <w:rPr>
          <w:spacing w:val="8"/>
        </w:rPr>
        <w:t> </w:t>
      </w:r>
      <w:r>
        <w:rPr/>
        <w:t>акционерное</w:t>
      </w:r>
      <w:r>
        <w:rPr>
          <w:spacing w:val="8"/>
        </w:rPr>
        <w:t> </w:t>
      </w:r>
      <w:r>
        <w:rPr>
          <w:spacing w:val="-2"/>
        </w:rPr>
        <w:t>финансирова-</w:t>
      </w:r>
    </w:p>
    <w:p>
      <w:pPr>
        <w:pStyle w:val="BodyText"/>
        <w:spacing w:before="366"/>
        <w:ind w:left="96" w:right="3105" w:firstLine="0"/>
      </w:pPr>
      <w:r>
        <w:rPr/>
        <w:t>Б - внешнее и внутреннее финансирование; В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заемное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собственное</w:t>
      </w:r>
      <w:r>
        <w:rPr>
          <w:spacing w:val="-6"/>
        </w:rPr>
        <w:t> </w:t>
      </w:r>
      <w:r>
        <w:rPr/>
        <w:t>финансирование.</w:t>
      </w:r>
    </w:p>
    <w:p>
      <w:pPr>
        <w:spacing w:after="0"/>
        <w:sectPr>
          <w:pgSz w:w="11910" w:h="16840"/>
          <w:pgMar w:header="0" w:footer="709" w:top="1320" w:bottom="900" w:left="1480" w:right="260"/>
          <w:cols w:num="2" w:equalWidth="0">
            <w:col w:w="794" w:space="40"/>
            <w:col w:w="9336"/>
          </w:cols>
        </w:sectPr>
      </w:pP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"/>
        </w:numPr>
        <w:tabs>
          <w:tab w:pos="1637" w:val="left" w:leader="none"/>
          <w:tab w:pos="3778" w:val="left" w:leader="none"/>
          <w:tab w:pos="5643" w:val="left" w:leader="none"/>
          <w:tab w:pos="8212" w:val="left" w:leader="none"/>
        </w:tabs>
        <w:spacing w:line="240" w:lineRule="auto" w:before="0" w:after="0"/>
        <w:ind w:left="222" w:right="1158" w:firstLine="707"/>
        <w:jc w:val="left"/>
        <w:rPr>
          <w:sz w:val="32"/>
        </w:rPr>
      </w:pPr>
      <w:r>
        <w:rPr>
          <w:spacing w:val="-2"/>
          <w:sz w:val="32"/>
        </w:rPr>
        <w:t>Источниками</w:t>
      </w:r>
      <w:r>
        <w:rPr>
          <w:sz w:val="32"/>
        </w:rPr>
        <w:tab/>
      </w:r>
      <w:r>
        <w:rPr>
          <w:spacing w:val="-2"/>
          <w:sz w:val="32"/>
        </w:rPr>
        <w:t>венчурного</w:t>
      </w:r>
      <w:r>
        <w:rPr>
          <w:sz w:val="32"/>
        </w:rPr>
        <w:tab/>
      </w:r>
      <w:r>
        <w:rPr>
          <w:spacing w:val="-2"/>
          <w:sz w:val="32"/>
        </w:rPr>
        <w:t>финансирования</w:t>
      </w:r>
      <w:r>
        <w:rPr>
          <w:sz w:val="32"/>
        </w:rPr>
        <w:tab/>
      </w:r>
      <w:r>
        <w:rPr>
          <w:spacing w:val="-2"/>
          <w:sz w:val="32"/>
        </w:rPr>
        <w:t>могут быть:</w:t>
      </w:r>
    </w:p>
    <w:p>
      <w:pPr>
        <w:pStyle w:val="BodyText"/>
        <w:spacing w:line="368" w:lineRule="exact" w:before="1"/>
        <w:ind w:left="930" w:firstLine="0"/>
      </w:pPr>
      <w:r>
        <w:rPr/>
        <w:t>А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банковские</w:t>
      </w:r>
      <w:r>
        <w:rPr>
          <w:spacing w:val="-7"/>
        </w:rPr>
        <w:t> </w:t>
      </w:r>
      <w:r>
        <w:rPr>
          <w:spacing w:val="-2"/>
        </w:rPr>
        <w:t>кредиты;</w:t>
      </w:r>
    </w:p>
    <w:p>
      <w:pPr>
        <w:pStyle w:val="BodyText"/>
        <w:spacing w:line="242" w:lineRule="auto"/>
        <w:ind w:left="930" w:right="1922" w:firstLine="0"/>
      </w:pPr>
      <w:r>
        <w:rPr/>
        <w:t>Б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крупных</w:t>
      </w:r>
      <w:r>
        <w:rPr>
          <w:spacing w:val="-4"/>
        </w:rPr>
        <w:t> </w:t>
      </w:r>
      <w:r>
        <w:rPr/>
        <w:t>компаний,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</w:t>
      </w:r>
      <w:r>
        <w:rPr>
          <w:spacing w:val="-6"/>
        </w:rPr>
        <w:t> </w:t>
      </w:r>
      <w:r>
        <w:rPr/>
        <w:t>банков; Г - ипотечные кредиты;</w:t>
      </w:r>
    </w:p>
    <w:p>
      <w:pPr>
        <w:pStyle w:val="BodyText"/>
        <w:spacing w:line="362" w:lineRule="exact"/>
        <w:ind w:left="930" w:firstLine="0"/>
      </w:pPr>
      <w:r>
        <w:rPr/>
        <w:t>Д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финансовые</w:t>
      </w:r>
      <w:r>
        <w:rPr>
          <w:spacing w:val="-10"/>
        </w:rPr>
        <w:t> </w:t>
      </w:r>
      <w:r>
        <w:rPr/>
        <w:t>вложения</w:t>
      </w:r>
      <w:r>
        <w:rPr>
          <w:spacing w:val="-13"/>
        </w:rPr>
        <w:t> </w:t>
      </w:r>
      <w:r>
        <w:rPr/>
        <w:t>отдельных</w:t>
      </w:r>
      <w:r>
        <w:rPr>
          <w:spacing w:val="-11"/>
        </w:rPr>
        <w:t> </w:t>
      </w:r>
      <w:r>
        <w:rPr>
          <w:spacing w:val="-2"/>
        </w:rPr>
        <w:t>граждан.</w:t>
      </w:r>
    </w:p>
    <w:p>
      <w:pPr>
        <w:spacing w:after="0" w:line="362" w:lineRule="exact"/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Heading2"/>
        <w:spacing w:before="74"/>
        <w:ind w:left="409" w:firstLine="1269"/>
      </w:pPr>
      <w:r>
        <w:rPr/>
        <w:t>Тема 9 АНАЛИЗ ИНВЕСТИЦИОННЫХ ПРОЕКТОВ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УСЛОВИЯХ</w:t>
      </w:r>
      <w:r>
        <w:rPr>
          <w:spacing w:val="-4"/>
        </w:rPr>
        <w:t> </w:t>
      </w:r>
      <w:r>
        <w:rPr/>
        <w:t>ИНФЛЯЦИИ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РИСКА</w:t>
      </w:r>
    </w:p>
    <w:p>
      <w:pPr>
        <w:pStyle w:val="ListParagraph"/>
        <w:numPr>
          <w:ilvl w:val="1"/>
          <w:numId w:val="49"/>
        </w:numPr>
        <w:tabs>
          <w:tab w:pos="1438" w:val="left" w:leader="none"/>
        </w:tabs>
        <w:spacing w:line="240" w:lineRule="auto" w:before="411" w:after="0"/>
        <w:ind w:left="222" w:right="1163" w:firstLine="707"/>
        <w:jc w:val="left"/>
        <w:rPr>
          <w:sz w:val="32"/>
        </w:rPr>
      </w:pPr>
      <w:r>
        <w:rPr>
          <w:sz w:val="32"/>
        </w:rPr>
        <w:t>Применение ставки инфляции в аналитических расче- тах при обосновании инвестиционных решений.</w:t>
      </w:r>
    </w:p>
    <w:p>
      <w:pPr>
        <w:pStyle w:val="ListParagraph"/>
        <w:numPr>
          <w:ilvl w:val="1"/>
          <w:numId w:val="49"/>
        </w:numPr>
        <w:tabs>
          <w:tab w:pos="1429" w:val="left" w:leader="none"/>
        </w:tabs>
        <w:spacing w:line="240" w:lineRule="auto" w:before="0" w:after="0"/>
        <w:ind w:left="222" w:right="1163" w:firstLine="707"/>
        <w:jc w:val="left"/>
        <w:rPr>
          <w:sz w:val="32"/>
        </w:rPr>
      </w:pPr>
      <w:r>
        <w:rPr>
          <w:sz w:val="32"/>
        </w:rPr>
        <w:t>Виды коммерческих рисков и их влияние на показате- ли эффективности долгосрочного инвестирования.</w:t>
      </w:r>
    </w:p>
    <w:p>
      <w:pPr>
        <w:pStyle w:val="ListParagraph"/>
        <w:numPr>
          <w:ilvl w:val="1"/>
          <w:numId w:val="49"/>
        </w:numPr>
        <w:tabs>
          <w:tab w:pos="1408" w:val="left" w:leader="none"/>
        </w:tabs>
        <w:spacing w:line="240" w:lineRule="auto" w:before="1" w:after="0"/>
        <w:ind w:left="1408" w:right="0" w:hanging="478"/>
        <w:jc w:val="left"/>
        <w:rPr>
          <w:sz w:val="32"/>
        </w:rPr>
      </w:pPr>
      <w:r>
        <w:rPr>
          <w:sz w:val="32"/>
        </w:rPr>
        <w:t>Приемы</w:t>
      </w:r>
      <w:r>
        <w:rPr>
          <w:spacing w:val="-11"/>
          <w:sz w:val="32"/>
        </w:rPr>
        <w:t> </w:t>
      </w:r>
      <w:r>
        <w:rPr>
          <w:sz w:val="32"/>
        </w:rPr>
        <w:t>и</w:t>
      </w:r>
      <w:r>
        <w:rPr>
          <w:spacing w:val="-7"/>
          <w:sz w:val="32"/>
        </w:rPr>
        <w:t> </w:t>
      </w:r>
      <w:r>
        <w:rPr>
          <w:sz w:val="32"/>
        </w:rPr>
        <w:t>методы</w:t>
      </w:r>
      <w:r>
        <w:rPr>
          <w:spacing w:val="-10"/>
          <w:sz w:val="32"/>
        </w:rPr>
        <w:t> </w:t>
      </w:r>
      <w:r>
        <w:rPr>
          <w:sz w:val="32"/>
        </w:rPr>
        <w:t>анализа</w:t>
      </w:r>
      <w:r>
        <w:rPr>
          <w:spacing w:val="-7"/>
          <w:sz w:val="32"/>
        </w:rPr>
        <w:t> </w:t>
      </w:r>
      <w:r>
        <w:rPr>
          <w:sz w:val="32"/>
        </w:rPr>
        <w:t>и</w:t>
      </w:r>
      <w:r>
        <w:rPr>
          <w:spacing w:val="-11"/>
          <w:sz w:val="32"/>
        </w:rPr>
        <w:t> </w:t>
      </w:r>
      <w:r>
        <w:rPr>
          <w:sz w:val="32"/>
        </w:rPr>
        <w:t>оценки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рисков.</w:t>
      </w:r>
    </w:p>
    <w:p>
      <w:pPr>
        <w:pStyle w:val="BodyText"/>
        <w:spacing w:before="49"/>
        <w:ind w:left="0" w:firstLine="0"/>
      </w:pPr>
    </w:p>
    <w:p>
      <w:pPr>
        <w:pStyle w:val="Heading3"/>
        <w:numPr>
          <w:ilvl w:val="1"/>
          <w:numId w:val="51"/>
        </w:numPr>
        <w:tabs>
          <w:tab w:pos="2100" w:val="left" w:leader="none"/>
        </w:tabs>
        <w:spacing w:line="240" w:lineRule="auto" w:before="0" w:after="0"/>
        <w:ind w:left="2100" w:right="0" w:hanging="599"/>
        <w:jc w:val="left"/>
      </w:pPr>
      <w:r>
        <w:rPr/>
        <w:t>Применение</w:t>
      </w:r>
      <w:r>
        <w:rPr>
          <w:spacing w:val="-3"/>
        </w:rPr>
        <w:t> </w:t>
      </w:r>
      <w:r>
        <w:rPr/>
        <w:t>ставки</w:t>
      </w:r>
      <w:r>
        <w:rPr>
          <w:spacing w:val="-2"/>
        </w:rPr>
        <w:t> инфляции</w:t>
      </w:r>
    </w:p>
    <w:p>
      <w:pPr>
        <w:spacing w:before="2"/>
        <w:ind w:left="2158" w:right="0" w:hanging="1654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в</w:t>
      </w:r>
      <w:r>
        <w:rPr>
          <w:rFonts w:ascii="Arial" w:hAnsi="Arial"/>
          <w:b/>
          <w:i/>
          <w:spacing w:val="-8"/>
          <w:sz w:val="36"/>
        </w:rPr>
        <w:t> </w:t>
      </w:r>
      <w:r>
        <w:rPr>
          <w:rFonts w:ascii="Arial" w:hAnsi="Arial"/>
          <w:b/>
          <w:i/>
          <w:sz w:val="36"/>
        </w:rPr>
        <w:t>аналитических</w:t>
      </w:r>
      <w:r>
        <w:rPr>
          <w:rFonts w:ascii="Arial" w:hAnsi="Arial"/>
          <w:b/>
          <w:i/>
          <w:spacing w:val="-9"/>
          <w:sz w:val="36"/>
        </w:rPr>
        <w:t> </w:t>
      </w:r>
      <w:r>
        <w:rPr>
          <w:rFonts w:ascii="Arial" w:hAnsi="Arial"/>
          <w:b/>
          <w:i/>
          <w:sz w:val="36"/>
        </w:rPr>
        <w:t>расчетах</w:t>
      </w:r>
      <w:r>
        <w:rPr>
          <w:rFonts w:ascii="Arial" w:hAnsi="Arial"/>
          <w:b/>
          <w:i/>
          <w:spacing w:val="-9"/>
          <w:sz w:val="36"/>
        </w:rPr>
        <w:t> </w:t>
      </w:r>
      <w:r>
        <w:rPr>
          <w:rFonts w:ascii="Arial" w:hAnsi="Arial"/>
          <w:b/>
          <w:i/>
          <w:sz w:val="36"/>
        </w:rPr>
        <w:t>при</w:t>
      </w:r>
      <w:r>
        <w:rPr>
          <w:rFonts w:ascii="Arial" w:hAnsi="Arial"/>
          <w:b/>
          <w:i/>
          <w:spacing w:val="-9"/>
          <w:sz w:val="36"/>
        </w:rPr>
        <w:t> </w:t>
      </w:r>
      <w:r>
        <w:rPr>
          <w:rFonts w:ascii="Arial" w:hAnsi="Arial"/>
          <w:b/>
          <w:i/>
          <w:sz w:val="36"/>
        </w:rPr>
        <w:t>обосновании инвестиционных решений</w:t>
      </w:r>
    </w:p>
    <w:p>
      <w:pPr>
        <w:pStyle w:val="BodyText"/>
        <w:spacing w:before="408"/>
        <w:ind w:right="1163"/>
        <w:jc w:val="both"/>
      </w:pPr>
      <w:r>
        <w:rPr/>
        <w:t>В</w:t>
      </w:r>
      <w:r>
        <w:rPr>
          <w:spacing w:val="-3"/>
        </w:rPr>
        <w:t> </w:t>
      </w:r>
      <w:r>
        <w:rPr/>
        <w:t>инвестиционном</w:t>
      </w:r>
      <w:r>
        <w:rPr>
          <w:spacing w:val="-4"/>
        </w:rPr>
        <w:t> </w:t>
      </w:r>
      <w:r>
        <w:rPr/>
        <w:t>анализе</w:t>
      </w:r>
      <w:r>
        <w:rPr>
          <w:spacing w:val="-4"/>
        </w:rPr>
        <w:t> </w:t>
      </w:r>
      <w:r>
        <w:rPr/>
        <w:t>влияние</w:t>
      </w:r>
      <w:r>
        <w:rPr>
          <w:spacing w:val="-4"/>
        </w:rPr>
        <w:t> </w:t>
      </w:r>
      <w:r>
        <w:rPr/>
        <w:t>инфляции</w:t>
      </w:r>
      <w:r>
        <w:rPr>
          <w:spacing w:val="-5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 учтено корректировкой на индекс инфляции или будущих по- ступлений, или коэффициента дисконтирования.</w:t>
      </w:r>
    </w:p>
    <w:p>
      <w:pPr>
        <w:pStyle w:val="BodyText"/>
        <w:ind w:right="1157"/>
        <w:jc w:val="both"/>
      </w:pPr>
      <w:r>
        <w:rPr/>
        <w:t>Первая корректировка является наиболее справедливой,</w:t>
      </w:r>
      <w:r>
        <w:rPr>
          <w:spacing w:val="40"/>
        </w:rPr>
        <w:t> </w:t>
      </w:r>
      <w:r>
        <w:rPr/>
        <w:t>но и более трудоемкой. Суть ее заключается в использовании индекса инфляции применительно к денежным потокам инве- стиционного проекта. Корректировке подвергаются объем вы- ручки и переменные расходы. При этом корректировка может осуществляться с использованием различных индексов, по- скольку индексы цен на продукцию предприятия и потребляе- мое им сырье могут существенно отличаться от индекса ин- </w:t>
      </w:r>
      <w:r>
        <w:rPr>
          <w:spacing w:val="-2"/>
        </w:rPr>
        <w:t>фляции.</w:t>
      </w:r>
    </w:p>
    <w:p>
      <w:pPr>
        <w:pStyle w:val="BodyText"/>
        <w:spacing w:before="1"/>
        <w:ind w:right="1160"/>
        <w:jc w:val="both"/>
      </w:pPr>
      <w:r>
        <w:rPr/>
        <w:t>Более простой является методика корректировки коэффи- циента дисконтирования на индекс инфляции.</w:t>
      </w:r>
    </w:p>
    <w:p>
      <w:pPr>
        <w:pStyle w:val="BodyText"/>
        <w:spacing w:before="1"/>
        <w:ind w:right="1161"/>
        <w:jc w:val="both"/>
      </w:pPr>
      <w:r>
        <w:rPr/>
        <w:t>Таким образом, взаимосвязь между номинальной и реаль- ной дисконтными ставками можно представить в виде следую- щей модели:</w:t>
      </w:r>
    </w:p>
    <w:p>
      <w:pPr>
        <w:spacing w:before="368"/>
        <w:ind w:left="0" w:right="253" w:firstLine="0"/>
        <w:jc w:val="center"/>
        <w:rPr>
          <w:i/>
          <w:sz w:val="32"/>
        </w:rPr>
      </w:pPr>
      <w:r>
        <w:rPr>
          <w:i/>
          <w:sz w:val="32"/>
        </w:rPr>
        <w:t>R</w:t>
      </w:r>
      <w:r>
        <w:rPr>
          <w:i/>
          <w:sz w:val="32"/>
          <w:vertAlign w:val="subscript"/>
        </w:rPr>
        <w:t>ном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=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R +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i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+</w:t>
      </w:r>
      <w:r>
        <w:rPr>
          <w:i/>
          <w:spacing w:val="3"/>
          <w:sz w:val="32"/>
          <w:vertAlign w:val="baseline"/>
        </w:rPr>
        <w:t> </w:t>
      </w:r>
      <w:r>
        <w:rPr>
          <w:i/>
          <w:spacing w:val="-5"/>
          <w:sz w:val="32"/>
          <w:vertAlign w:val="baseline"/>
        </w:rPr>
        <w:t>R×i</w:t>
      </w:r>
    </w:p>
    <w:p>
      <w:pPr>
        <w:pStyle w:val="BodyText"/>
        <w:ind w:left="0" w:firstLine="0"/>
        <w:rPr>
          <w:i/>
        </w:rPr>
      </w:pPr>
    </w:p>
    <w:p>
      <w:pPr>
        <w:pStyle w:val="BodyText"/>
        <w:spacing w:line="368" w:lineRule="exact" w:before="1"/>
        <w:ind w:left="930" w:firstLine="0"/>
      </w:pPr>
      <w:r>
        <w:rPr/>
        <w:t>где</w:t>
      </w:r>
      <w:r>
        <w:rPr>
          <w:spacing w:val="-9"/>
        </w:rPr>
        <w:t> </w:t>
      </w:r>
      <w:r>
        <w:rPr>
          <w:i/>
        </w:rPr>
        <w:t>R</w:t>
      </w:r>
      <w:r>
        <w:rPr>
          <w:i/>
          <w:vertAlign w:val="subscript"/>
        </w:rPr>
        <w:t>ном</w:t>
      </w:r>
      <w:r>
        <w:rPr>
          <w:i/>
          <w:spacing w:val="-9"/>
          <w:vertAlign w:val="baseline"/>
        </w:rPr>
        <w:t> </w:t>
      </w:r>
      <w:r>
        <w:rPr>
          <w:vertAlign w:val="baseline"/>
        </w:rPr>
        <w:t>-</w:t>
      </w:r>
      <w:r>
        <w:rPr>
          <w:spacing w:val="-10"/>
          <w:vertAlign w:val="baseline"/>
        </w:rPr>
        <w:t> </w:t>
      </w:r>
      <w:r>
        <w:rPr>
          <w:vertAlign w:val="baseline"/>
        </w:rPr>
        <w:t>номинальная</w:t>
      </w:r>
      <w:r>
        <w:rPr>
          <w:spacing w:val="-8"/>
          <w:vertAlign w:val="baseline"/>
        </w:rPr>
        <w:t> </w:t>
      </w:r>
      <w:r>
        <w:rPr>
          <w:vertAlign w:val="baseline"/>
        </w:rPr>
        <w:t>дисконтная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ставка;</w:t>
      </w:r>
    </w:p>
    <w:p>
      <w:pPr>
        <w:pStyle w:val="BodyText"/>
        <w:spacing w:line="367" w:lineRule="exact"/>
        <w:ind w:left="1808" w:firstLine="0"/>
      </w:pPr>
      <w:r>
        <w:rPr>
          <w:i/>
        </w:rPr>
        <w:t>R</w:t>
      </w:r>
      <w:r>
        <w:rPr>
          <w:i/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реальная</w:t>
      </w:r>
      <w:r>
        <w:rPr>
          <w:spacing w:val="-9"/>
        </w:rPr>
        <w:t> </w:t>
      </w:r>
      <w:r>
        <w:rPr/>
        <w:t>дисконтная</w:t>
      </w:r>
      <w:r>
        <w:rPr>
          <w:spacing w:val="-8"/>
        </w:rPr>
        <w:t> </w:t>
      </w:r>
      <w:r>
        <w:rPr>
          <w:spacing w:val="-2"/>
        </w:rPr>
        <w:t>ставка;</w:t>
      </w:r>
    </w:p>
    <w:p>
      <w:pPr>
        <w:pStyle w:val="BodyText"/>
        <w:ind w:left="1887" w:firstLine="0"/>
      </w:pPr>
      <w:r>
        <w:rPr>
          <w:i/>
        </w:rPr>
        <w:t>i</w:t>
      </w:r>
      <w:r>
        <w:rPr>
          <w:i/>
          <w:spacing w:val="-3"/>
        </w:rPr>
        <w:t> </w:t>
      </w:r>
      <w:r>
        <w:rPr>
          <w:i/>
        </w:rPr>
        <w:t>-</w:t>
      </w:r>
      <w:r>
        <w:rPr>
          <w:i/>
          <w:spacing w:val="-4"/>
        </w:rPr>
        <w:t> </w:t>
      </w:r>
      <w:r>
        <w:rPr/>
        <w:t>индекс</w:t>
      </w:r>
      <w:r>
        <w:rPr>
          <w:spacing w:val="-2"/>
        </w:rPr>
        <w:t> инфляции.</w:t>
      </w:r>
    </w:p>
    <w:p>
      <w:pPr>
        <w:spacing w:after="0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6"/>
        <w:jc w:val="both"/>
      </w:pPr>
      <w:r>
        <w:rPr/>
        <w:t>Полученная формула называется формулой Фишера. Из нее следует, что к реальной дисконтной ставке надо прибавить сумму (i + R×i</w:t>
      </w:r>
      <w:r>
        <w:rPr>
          <w:i/>
        </w:rPr>
        <w:t>) </w:t>
      </w:r>
      <w:r>
        <w:rPr/>
        <w:t>для того, чтобы компенсировать инфляционные потери. Поскольку значение (R×i) , как правило, очень мало, на практике пользуются упрощенной формулой:</w:t>
      </w:r>
    </w:p>
    <w:p>
      <w:pPr>
        <w:pStyle w:val="BodyText"/>
        <w:ind w:left="0" w:firstLine="0"/>
      </w:pPr>
    </w:p>
    <w:p>
      <w:pPr>
        <w:spacing w:before="0"/>
        <w:ind w:left="0" w:right="1290" w:firstLine="0"/>
        <w:jc w:val="center"/>
        <w:rPr>
          <w:i/>
          <w:sz w:val="32"/>
        </w:rPr>
      </w:pPr>
      <w:r>
        <w:rPr>
          <w:i/>
          <w:sz w:val="32"/>
        </w:rPr>
        <w:t>R</w:t>
      </w:r>
      <w:r>
        <w:rPr>
          <w:i/>
          <w:sz w:val="32"/>
          <w:vertAlign w:val="subscript"/>
        </w:rPr>
        <w:t>ном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=</w:t>
      </w:r>
      <w:r>
        <w:rPr>
          <w:i/>
          <w:spacing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R</w:t>
      </w:r>
      <w:r>
        <w:rPr>
          <w:i/>
          <w:spacing w:val="-4"/>
          <w:sz w:val="32"/>
          <w:vertAlign w:val="baseline"/>
        </w:rPr>
        <w:t> </w:t>
      </w:r>
      <w:r>
        <w:rPr>
          <w:i/>
          <w:sz w:val="32"/>
          <w:vertAlign w:val="baseline"/>
        </w:rPr>
        <w:t>+</w:t>
      </w:r>
      <w:r>
        <w:rPr>
          <w:i/>
          <w:spacing w:val="1"/>
          <w:sz w:val="32"/>
          <w:vertAlign w:val="baseline"/>
        </w:rPr>
        <w:t> </w:t>
      </w:r>
      <w:r>
        <w:rPr>
          <w:i/>
          <w:spacing w:val="-10"/>
          <w:sz w:val="32"/>
          <w:vertAlign w:val="baseline"/>
        </w:rPr>
        <w:t>i</w:t>
      </w:r>
    </w:p>
    <w:p>
      <w:pPr>
        <w:pStyle w:val="BodyText"/>
        <w:spacing w:line="242" w:lineRule="auto" w:before="366"/>
        <w:ind w:right="1163"/>
        <w:jc w:val="both"/>
      </w:pPr>
      <w:r>
        <w:rPr/>
        <w:t>Основное влияние на показатели коммерческой эффек- тивности инвестиционного проекта оказывает:</w:t>
      </w:r>
    </w:p>
    <w:p>
      <w:pPr>
        <w:pStyle w:val="ListParagraph"/>
        <w:numPr>
          <w:ilvl w:val="0"/>
          <w:numId w:val="52"/>
        </w:numPr>
        <w:tabs>
          <w:tab w:pos="1185" w:val="left" w:leader="none"/>
        </w:tabs>
        <w:spacing w:line="240" w:lineRule="auto" w:before="0" w:after="0"/>
        <w:ind w:left="222" w:right="1163" w:firstLine="707"/>
        <w:jc w:val="both"/>
        <w:rPr>
          <w:sz w:val="32"/>
        </w:rPr>
      </w:pPr>
      <w:r>
        <w:rPr>
          <w:sz w:val="32"/>
        </w:rPr>
        <w:t>неоднородность инфляции (т.е. различная величина ее уровня) по видам продукции и ресурсов;</w:t>
      </w:r>
    </w:p>
    <w:p>
      <w:pPr>
        <w:pStyle w:val="ListParagraph"/>
        <w:numPr>
          <w:ilvl w:val="0"/>
          <w:numId w:val="52"/>
        </w:numPr>
        <w:tabs>
          <w:tab w:pos="1195" w:val="left" w:leader="none"/>
        </w:tabs>
        <w:spacing w:line="240" w:lineRule="auto" w:before="0" w:after="0"/>
        <w:ind w:left="222" w:right="1165" w:firstLine="707"/>
        <w:jc w:val="both"/>
        <w:rPr>
          <w:sz w:val="32"/>
        </w:rPr>
      </w:pPr>
      <w:r>
        <w:rPr>
          <w:sz w:val="32"/>
        </w:rPr>
        <w:t>превышение уровня инфляции над ростом курса ино- странной валюты.</w:t>
      </w:r>
    </w:p>
    <w:p>
      <w:pPr>
        <w:pStyle w:val="BodyText"/>
        <w:ind w:right="1163"/>
        <w:jc w:val="both"/>
      </w:pPr>
      <w:r>
        <w:rPr/>
        <w:t>Помимо этого, инфляция влияет на показатели инвести- ционного проекта за счет:</w:t>
      </w:r>
    </w:p>
    <w:p>
      <w:pPr>
        <w:pStyle w:val="ListParagraph"/>
        <w:numPr>
          <w:ilvl w:val="0"/>
          <w:numId w:val="52"/>
        </w:numPr>
        <w:tabs>
          <w:tab w:pos="1149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изменения влияния запасов и задолженностей (увеличе- ние запасов материалов и кредиторской задолженности стано- вится более выгодным, а запасов готовой продукции и деби- торской задолженности - менее выгодным, чем без инфляции);</w:t>
      </w:r>
    </w:p>
    <w:p>
      <w:pPr>
        <w:pStyle w:val="ListParagraph"/>
        <w:numPr>
          <w:ilvl w:val="0"/>
          <w:numId w:val="52"/>
        </w:numPr>
        <w:tabs>
          <w:tab w:pos="1127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завышения налогов за счет отставания амортизационных отчислений от тех, которые соответствовали бы повышающим- ся ценам на основные фонды;</w:t>
      </w:r>
    </w:p>
    <w:p>
      <w:pPr>
        <w:pStyle w:val="ListParagraph"/>
        <w:numPr>
          <w:ilvl w:val="0"/>
          <w:numId w:val="52"/>
        </w:numPr>
        <w:tabs>
          <w:tab w:pos="1144" w:val="left" w:leader="none"/>
        </w:tabs>
        <w:spacing w:line="240" w:lineRule="auto" w:before="0" w:after="0"/>
        <w:ind w:left="222" w:right="1161" w:firstLine="707"/>
        <w:jc w:val="both"/>
        <w:rPr>
          <w:sz w:val="32"/>
        </w:rPr>
      </w:pPr>
      <w:r>
        <w:rPr>
          <w:sz w:val="32"/>
        </w:rPr>
        <w:t>изменения фактических условий предоставления займов и кредитов.</w:t>
      </w:r>
    </w:p>
    <w:p>
      <w:pPr>
        <w:pStyle w:val="BodyText"/>
        <w:ind w:right="1158"/>
        <w:jc w:val="both"/>
      </w:pPr>
      <w:r>
        <w:rPr/>
        <w:t>Для того чтобы правильно оценивать результаты проекта, а также обеспечить сравнимость показателей проектов в раз- личных условиях, необходимо максимально учесть влияние инфляции на расчетные значения результатов и затрат. Для этого следует денежные потоки учитывать в прогнозных (те- кущих) ценах, а при вычислении показателей экономической эффективности проекта (</w:t>
      </w:r>
      <w:r>
        <w:rPr>
          <w:i/>
        </w:rPr>
        <w:t>NPV</w:t>
      </w:r>
      <w:r>
        <w:rPr/>
        <w:t>, </w:t>
      </w:r>
      <w:r>
        <w:rPr>
          <w:i/>
        </w:rPr>
        <w:t>IRR </w:t>
      </w:r>
      <w:r>
        <w:rPr/>
        <w:t>и др.) переходить к расчет- ным ценам, т.е. ценам, очищенным от общей инфляции.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Heading3"/>
        <w:numPr>
          <w:ilvl w:val="1"/>
          <w:numId w:val="51"/>
        </w:numPr>
        <w:tabs>
          <w:tab w:pos="462" w:val="left" w:leader="none"/>
          <w:tab w:pos="909" w:val="left" w:leader="none"/>
        </w:tabs>
        <w:spacing w:line="240" w:lineRule="auto" w:before="76" w:after="0"/>
        <w:ind w:left="462" w:right="1248" w:hanging="152"/>
        <w:jc w:val="left"/>
      </w:pPr>
      <w:r>
        <w:rPr/>
        <w:t>Виды</w:t>
      </w:r>
      <w:r>
        <w:rPr>
          <w:spacing w:val="-6"/>
        </w:rPr>
        <w:t> </w:t>
      </w:r>
      <w:r>
        <w:rPr/>
        <w:t>коммерческих</w:t>
      </w:r>
      <w:r>
        <w:rPr>
          <w:spacing w:val="-6"/>
        </w:rPr>
        <w:t> </w:t>
      </w:r>
      <w:r>
        <w:rPr/>
        <w:t>рисков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их</w:t>
      </w:r>
      <w:r>
        <w:rPr>
          <w:spacing w:val="-6"/>
        </w:rPr>
        <w:t> </w:t>
      </w:r>
      <w:r>
        <w:rPr/>
        <w:t>влияние</w:t>
      </w:r>
      <w:r>
        <w:rPr>
          <w:spacing w:val="-6"/>
        </w:rPr>
        <w:t> </w:t>
      </w:r>
      <w:r>
        <w:rPr/>
        <w:t>на показатели эффективности долгосрочного</w:t>
      </w:r>
    </w:p>
    <w:p>
      <w:pPr>
        <w:spacing w:before="0"/>
        <w:ind w:left="3064" w:right="0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pacing w:val="-2"/>
          <w:sz w:val="36"/>
        </w:rPr>
        <w:t>инвестирования</w:t>
      </w:r>
    </w:p>
    <w:p>
      <w:pPr>
        <w:pStyle w:val="BodyText"/>
        <w:spacing w:before="410"/>
      </w:pPr>
      <w:r>
        <w:rPr/>
        <w:t>Риск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вероятность</w:t>
      </w:r>
      <w:r>
        <w:rPr>
          <w:spacing w:val="40"/>
        </w:rPr>
        <w:t> </w:t>
      </w:r>
      <w:r>
        <w:rPr/>
        <w:t>возникновения</w:t>
      </w:r>
      <w:r>
        <w:rPr>
          <w:spacing w:val="40"/>
        </w:rPr>
        <w:t> </w:t>
      </w:r>
      <w:r>
        <w:rPr/>
        <w:t>непредвиденных финансовых потерь в ситуации неопределенности.</w:t>
      </w:r>
    </w:p>
    <w:p>
      <w:pPr>
        <w:pStyle w:val="BodyText"/>
        <w:spacing w:line="366" w:lineRule="exact"/>
        <w:ind w:left="930" w:firstLine="0"/>
      </w:pPr>
      <w:r>
        <w:rPr/>
        <w:t>Выделяют</w:t>
      </w:r>
      <w:r>
        <w:rPr>
          <w:spacing w:val="-13"/>
        </w:rPr>
        <w:t> </w:t>
      </w:r>
      <w:r>
        <w:rPr/>
        <w:t>следующие</w:t>
      </w:r>
      <w:r>
        <w:rPr>
          <w:spacing w:val="-15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виды</w:t>
      </w:r>
      <w:r>
        <w:rPr>
          <w:spacing w:val="-14"/>
        </w:rPr>
        <w:t> </w:t>
      </w:r>
      <w:r>
        <w:rPr>
          <w:spacing w:val="-2"/>
        </w:rPr>
        <w:t>риска:</w:t>
      </w:r>
    </w:p>
    <w:p>
      <w:pPr>
        <w:pStyle w:val="ListParagraph"/>
        <w:numPr>
          <w:ilvl w:val="0"/>
          <w:numId w:val="53"/>
        </w:numPr>
        <w:tabs>
          <w:tab w:pos="1137" w:val="left" w:leader="none"/>
        </w:tabs>
        <w:spacing w:line="240" w:lineRule="auto" w:before="1" w:after="0"/>
        <w:ind w:left="222" w:right="1157" w:firstLine="707"/>
        <w:jc w:val="left"/>
        <w:rPr>
          <w:sz w:val="32"/>
        </w:rPr>
      </w:pPr>
      <w:r>
        <w:rPr>
          <w:sz w:val="32"/>
        </w:rPr>
        <w:t>производственный – связан с возможностью невыполне- ния фирмой своих обязательств по отношению к заказчику;</w:t>
      </w:r>
    </w:p>
    <w:p>
      <w:pPr>
        <w:pStyle w:val="ListParagraph"/>
        <w:numPr>
          <w:ilvl w:val="0"/>
          <w:numId w:val="53"/>
        </w:numPr>
        <w:tabs>
          <w:tab w:pos="1199" w:val="left" w:leader="none"/>
        </w:tabs>
        <w:spacing w:line="240" w:lineRule="auto" w:before="0" w:after="0"/>
        <w:ind w:left="222" w:right="1158" w:firstLine="707"/>
        <w:jc w:val="both"/>
        <w:rPr>
          <w:sz w:val="32"/>
        </w:rPr>
      </w:pPr>
      <w:r>
        <w:rPr>
          <w:sz w:val="32"/>
        </w:rPr>
        <w:t>финансовый – зависит от возможности невыполнения фирмой своих обязательств перед кредиторами как следствия использования для финансирования деятельности фирмы заем- ных средств;</w:t>
      </w:r>
    </w:p>
    <w:p>
      <w:pPr>
        <w:pStyle w:val="ListParagraph"/>
        <w:numPr>
          <w:ilvl w:val="0"/>
          <w:numId w:val="53"/>
        </w:numPr>
        <w:tabs>
          <w:tab w:pos="1137" w:val="left" w:leader="none"/>
        </w:tabs>
        <w:spacing w:line="240" w:lineRule="auto" w:before="1" w:after="0"/>
        <w:ind w:left="222" w:right="1156" w:firstLine="707"/>
        <w:jc w:val="both"/>
        <w:rPr>
          <w:sz w:val="32"/>
        </w:rPr>
      </w:pPr>
      <w:r>
        <w:rPr>
          <w:sz w:val="32"/>
        </w:rPr>
        <w:t>инвестиционный – связан с возможным обесцениванием инвестиционно-финансового портфеля, состоящего как из соб- ственных, так и из приобретенных ценных бумаг;</w:t>
      </w:r>
    </w:p>
    <w:p>
      <w:pPr>
        <w:pStyle w:val="ListParagraph"/>
        <w:numPr>
          <w:ilvl w:val="0"/>
          <w:numId w:val="53"/>
        </w:numPr>
        <w:tabs>
          <w:tab w:pos="1137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рыночный – обусловлен возможным колебанием рыноч- ных процентных ставок на фондовом рынке и курсов валют;</w:t>
      </w:r>
    </w:p>
    <w:p>
      <w:pPr>
        <w:pStyle w:val="ListParagraph"/>
        <w:numPr>
          <w:ilvl w:val="0"/>
          <w:numId w:val="53"/>
        </w:numPr>
        <w:tabs>
          <w:tab w:pos="1159" w:val="left" w:leader="none"/>
        </w:tabs>
        <w:spacing w:line="240" w:lineRule="auto" w:before="0" w:after="0"/>
        <w:ind w:left="222" w:right="1163" w:firstLine="707"/>
        <w:jc w:val="both"/>
        <w:rPr>
          <w:sz w:val="32"/>
        </w:rPr>
      </w:pPr>
      <w:r>
        <w:rPr>
          <w:sz w:val="32"/>
        </w:rPr>
        <w:t>политический – связан с возможными убытками вслед- ствие нестабильной политической ситуации в стране.</w:t>
      </w:r>
    </w:p>
    <w:p>
      <w:pPr>
        <w:pStyle w:val="BodyText"/>
        <w:ind w:right="1156"/>
        <w:jc w:val="both"/>
      </w:pPr>
      <w:r>
        <w:rPr/>
        <w:t>Риск инвестиционной деятельности – это риск конкретно- го вида предпринимательской деятельности, связанный с воз- можностью неполучения желаемой отдачи от вложения средств. Он включает в себя все перечисленные выше виды </w:t>
      </w:r>
      <w:r>
        <w:rPr>
          <w:spacing w:val="-2"/>
        </w:rPr>
        <w:t>риска.</w:t>
      </w:r>
    </w:p>
    <w:p>
      <w:pPr>
        <w:pStyle w:val="BodyText"/>
        <w:spacing w:before="1"/>
        <w:ind w:right="1161"/>
        <w:jc w:val="both"/>
      </w:pPr>
      <w:r>
        <w:rPr/>
        <w:t>Величина общего риска инвестора складывается из двух составляющих – диверсифицированного риска и систематиче- ского риска.</w:t>
      </w:r>
    </w:p>
    <w:p>
      <w:pPr>
        <w:pStyle w:val="BodyText"/>
        <w:ind w:right="1155"/>
        <w:jc w:val="both"/>
      </w:pPr>
      <w:r>
        <w:rPr/>
        <w:t>Под диверсифицированным риском понимается возмож- ность частичной или полной потери инвестированного капита- ла, который может быть сведен к нулю за счет комбинации различных инвестиционных проектов в хорошо диверсифици- рованный портфель.</w:t>
      </w:r>
    </w:p>
    <w:p>
      <w:pPr>
        <w:pStyle w:val="BodyText"/>
        <w:ind w:right="1159"/>
        <w:jc w:val="both"/>
      </w:pPr>
      <w:r>
        <w:rPr/>
        <w:t>Систематический риск не может быть уменьшен за счет диверсификации портфеля инвестиций и основывается на воз- действии макроэкономических факторов риска.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3"/>
        <w:jc w:val="both"/>
      </w:pPr>
      <w:r>
        <w:rPr/>
        <w:t>В целом, все участники инвестиционного проекта заинте- ресованы в том, чтобы исключить возможность полного прова- ла проекта или хотя бы избежать убытка для себя.</w:t>
      </w:r>
    </w:p>
    <w:p>
      <w:pPr>
        <w:pStyle w:val="BodyText"/>
        <w:ind w:right="1157"/>
        <w:jc w:val="both"/>
      </w:pPr>
      <w:r>
        <w:rPr/>
        <w:t>В условиях нестабильной и быстро меняющейся ситуации субъекты инвестиционной деятельности вынуждены учитывать все факторы, которые могут привести к убыткам. Таким обра- зом, назначение анализа риска – дать потенциальным инвесто- рам необходимые данные для принятия решения о целесооб- разности участия в проекте и предусмотреть меры по защите от возможных финансовых потерь.</w:t>
      </w:r>
    </w:p>
    <w:p>
      <w:pPr>
        <w:pStyle w:val="BodyText"/>
        <w:spacing w:before="51"/>
        <w:ind w:left="0" w:firstLine="0"/>
      </w:pPr>
    </w:p>
    <w:p>
      <w:pPr>
        <w:pStyle w:val="Heading3"/>
        <w:numPr>
          <w:ilvl w:val="1"/>
          <w:numId w:val="51"/>
        </w:numPr>
        <w:tabs>
          <w:tab w:pos="900" w:val="left" w:leader="none"/>
          <w:tab w:pos="930" w:val="left" w:leader="none"/>
        </w:tabs>
        <w:spacing w:line="240" w:lineRule="auto" w:before="0" w:after="0"/>
        <w:ind w:left="900" w:right="0" w:hanging="599"/>
        <w:jc w:val="left"/>
      </w:pPr>
      <w:r>
        <w:rPr/>
        <w:t>Приемы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методы</w:t>
      </w:r>
      <w:r>
        <w:rPr>
          <w:spacing w:val="-2"/>
        </w:rPr>
        <w:t> </w:t>
      </w:r>
      <w:r>
        <w:rPr/>
        <w:t>анализа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оценки </w:t>
      </w:r>
      <w:r>
        <w:rPr>
          <w:spacing w:val="-2"/>
        </w:rPr>
        <w:t>рисков</w:t>
      </w:r>
    </w:p>
    <w:p>
      <w:pPr>
        <w:pStyle w:val="BodyText"/>
        <w:spacing w:before="362"/>
        <w:ind w:right="1153"/>
        <w:jc w:val="both"/>
      </w:pPr>
      <w:r>
        <w:rPr/>
        <w:t>Особенность методов анализа рисков заключается в ис- пользовании вероятностных понятий и статистического анали- </w:t>
      </w:r>
      <w:r>
        <w:rPr>
          <w:spacing w:val="-4"/>
        </w:rPr>
        <w:t>за.</w:t>
      </w:r>
    </w:p>
    <w:p>
      <w:pPr>
        <w:pStyle w:val="BodyText"/>
        <w:ind w:right="1161"/>
        <w:jc w:val="both"/>
      </w:pPr>
      <w:r>
        <w:rPr/>
        <w:t>В ряде случаев можно ограничиться более простыми под- ходами, не предполагающими использования вероятностных </w:t>
      </w:r>
      <w:r>
        <w:rPr>
          <w:spacing w:val="-2"/>
        </w:rPr>
        <w:t>категорий.</w:t>
      </w:r>
    </w:p>
    <w:p>
      <w:pPr>
        <w:pStyle w:val="BodyText"/>
        <w:spacing w:before="1"/>
        <w:ind w:right="1162"/>
        <w:jc w:val="both"/>
      </w:pPr>
      <w:r>
        <w:rPr/>
        <w:t>Для оценки риска используются методы качественных и количественных оценок.</w:t>
      </w:r>
    </w:p>
    <w:p>
      <w:pPr>
        <w:pStyle w:val="BodyText"/>
        <w:spacing w:before="1"/>
        <w:ind w:right="1156"/>
        <w:jc w:val="both"/>
      </w:pPr>
      <w:r>
        <w:rPr/>
        <w:t>Методика качественной оценки рисков проекта должна привести аналитика исследователя к количественному резуль- тату, к стоимостной оценке выявленных рисков, их негативных последствий и «стабилизационных» мероприятий.</w:t>
      </w:r>
    </w:p>
    <w:p>
      <w:pPr>
        <w:pStyle w:val="BodyText"/>
        <w:ind w:right="1155"/>
        <w:jc w:val="both"/>
      </w:pPr>
      <w:r>
        <w:rPr/>
        <w:t>Качественный анализ проектных рисков проводится на стадии разработки бизнес-плана, а обязательная комплексная экспертиза инвестиционного проекта позволяет подготовить обширную информацию для анализа его рисков.</w:t>
      </w:r>
    </w:p>
    <w:p>
      <w:pPr>
        <w:pStyle w:val="BodyText"/>
        <w:ind w:left="930" w:firstLine="0"/>
        <w:jc w:val="both"/>
      </w:pPr>
      <w:r>
        <w:rPr/>
        <w:t>В качественной оценке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следующие</w:t>
      </w:r>
      <w:r>
        <w:rPr>
          <w:spacing w:val="2"/>
        </w:rPr>
        <w:t> </w:t>
      </w:r>
      <w:r>
        <w:rPr>
          <w:spacing w:val="-2"/>
        </w:rPr>
        <w:t>мето-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ind w:firstLine="0"/>
      </w:pPr>
      <w:r>
        <w:rPr>
          <w:spacing w:val="-5"/>
        </w:rPr>
        <w:t>ды:</w:t>
      </w:r>
    </w:p>
    <w:p>
      <w:pPr>
        <w:pStyle w:val="ListParagraph"/>
        <w:numPr>
          <w:ilvl w:val="0"/>
          <w:numId w:val="54"/>
        </w:numPr>
        <w:tabs>
          <w:tab w:pos="465" w:val="left" w:leader="none"/>
        </w:tabs>
        <w:spacing w:line="368" w:lineRule="exact" w:before="368" w:after="0"/>
        <w:ind w:left="465" w:right="0" w:hanging="263"/>
        <w:jc w:val="left"/>
        <w:rPr>
          <w:sz w:val="32"/>
        </w:rPr>
      </w:pPr>
      <w:r>
        <w:rPr/>
        <w:br w:type="column"/>
      </w:r>
      <w:r>
        <w:rPr>
          <w:sz w:val="32"/>
        </w:rPr>
        <w:t>экспертный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метод;</w:t>
      </w:r>
    </w:p>
    <w:p>
      <w:pPr>
        <w:pStyle w:val="ListParagraph"/>
        <w:numPr>
          <w:ilvl w:val="0"/>
          <w:numId w:val="54"/>
        </w:numPr>
        <w:tabs>
          <w:tab w:pos="465" w:val="left" w:leader="none"/>
        </w:tabs>
        <w:spacing w:line="368" w:lineRule="exact" w:before="0" w:after="0"/>
        <w:ind w:left="465" w:right="0" w:hanging="263"/>
        <w:jc w:val="left"/>
        <w:rPr>
          <w:sz w:val="32"/>
        </w:rPr>
      </w:pPr>
      <w:r>
        <w:rPr>
          <w:sz w:val="32"/>
        </w:rPr>
        <w:t>метод</w:t>
      </w:r>
      <w:r>
        <w:rPr>
          <w:spacing w:val="-12"/>
          <w:sz w:val="32"/>
        </w:rPr>
        <w:t> </w:t>
      </w:r>
      <w:r>
        <w:rPr>
          <w:sz w:val="32"/>
        </w:rPr>
        <w:t>анализа</w:t>
      </w:r>
      <w:r>
        <w:rPr>
          <w:spacing w:val="-11"/>
          <w:sz w:val="32"/>
        </w:rPr>
        <w:t> </w:t>
      </w:r>
      <w:r>
        <w:rPr>
          <w:sz w:val="32"/>
        </w:rPr>
        <w:t>уместности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затрат;</w:t>
      </w:r>
    </w:p>
    <w:p>
      <w:pPr>
        <w:pStyle w:val="ListParagraph"/>
        <w:numPr>
          <w:ilvl w:val="0"/>
          <w:numId w:val="54"/>
        </w:numPr>
        <w:tabs>
          <w:tab w:pos="465" w:val="left" w:leader="none"/>
        </w:tabs>
        <w:spacing w:line="368" w:lineRule="exact" w:before="1" w:after="0"/>
        <w:ind w:left="465" w:right="0" w:hanging="263"/>
        <w:jc w:val="left"/>
        <w:rPr>
          <w:sz w:val="32"/>
        </w:rPr>
      </w:pPr>
      <w:r>
        <w:rPr>
          <w:sz w:val="32"/>
        </w:rPr>
        <w:t>метод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аналогий.</w:t>
      </w:r>
    </w:p>
    <w:p>
      <w:pPr>
        <w:pStyle w:val="BodyText"/>
        <w:spacing w:line="368" w:lineRule="exact"/>
        <w:ind w:left="202" w:firstLine="0"/>
      </w:pPr>
      <w:r>
        <w:rPr/>
        <w:t>Экспертный</w:t>
      </w:r>
      <w:r>
        <w:rPr>
          <w:spacing w:val="44"/>
        </w:rPr>
        <w:t> </w:t>
      </w:r>
      <w:r>
        <w:rPr/>
        <w:t>метод</w:t>
      </w:r>
      <w:r>
        <w:rPr>
          <w:spacing w:val="-6"/>
        </w:rPr>
        <w:t> </w:t>
      </w:r>
      <w:r>
        <w:rPr/>
        <w:t>представляет</w:t>
      </w:r>
      <w:r>
        <w:rPr>
          <w:spacing w:val="45"/>
        </w:rPr>
        <w:t> </w:t>
      </w:r>
      <w:r>
        <w:rPr/>
        <w:t>собой</w:t>
      </w:r>
      <w:r>
        <w:rPr>
          <w:spacing w:val="45"/>
        </w:rPr>
        <w:t> </w:t>
      </w:r>
      <w:r>
        <w:rPr/>
        <w:t>обработку</w:t>
      </w:r>
      <w:r>
        <w:rPr>
          <w:spacing w:val="45"/>
        </w:rPr>
        <w:t> </w:t>
      </w:r>
      <w:r>
        <w:rPr>
          <w:spacing w:val="-2"/>
        </w:rPr>
        <w:t>оценок</w:t>
      </w:r>
    </w:p>
    <w:p>
      <w:pPr>
        <w:spacing w:after="0" w:line="368" w:lineRule="exact"/>
        <w:sectPr>
          <w:type w:val="continuous"/>
          <w:pgSz w:w="11910" w:h="16840"/>
          <w:pgMar w:header="0" w:footer="709" w:top="1320" w:bottom="280" w:left="1480" w:right="260"/>
          <w:cols w:num="2" w:equalWidth="0">
            <w:col w:w="688" w:space="40"/>
            <w:col w:w="9442"/>
          </w:cols>
        </w:sectPr>
      </w:pPr>
    </w:p>
    <w:p>
      <w:pPr>
        <w:pStyle w:val="BodyText"/>
        <w:ind w:right="1165" w:firstLine="0"/>
      </w:pPr>
      <w:r>
        <w:rPr/>
        <w:t>экспертов по каждому</w:t>
      </w:r>
      <w:r>
        <w:rPr>
          <w:spacing w:val="-1"/>
        </w:rPr>
        <w:t> </w:t>
      </w:r>
      <w:r>
        <w:rPr/>
        <w:t>виду</w:t>
      </w:r>
      <w:r>
        <w:rPr>
          <w:spacing w:val="-1"/>
        </w:rPr>
        <w:t> </w:t>
      </w:r>
      <w:r>
        <w:rPr/>
        <w:t>рисков и определение интегрально- го уровня риска.</w:t>
      </w:r>
    </w:p>
    <w:p>
      <w:pPr>
        <w:spacing w:after="0"/>
        <w:sectPr>
          <w:type w:val="continuous"/>
          <w:pgSz w:w="11910" w:h="16840"/>
          <w:pgMar w:header="0" w:footer="709" w:top="1320" w:bottom="280" w:left="1480" w:right="260"/>
        </w:sectPr>
      </w:pPr>
    </w:p>
    <w:p>
      <w:pPr>
        <w:pStyle w:val="BodyText"/>
        <w:spacing w:before="72"/>
        <w:ind w:right="1158"/>
        <w:jc w:val="both"/>
      </w:pPr>
      <w:r>
        <w:rPr/>
        <w:t>Его разновидностью является: Метод Делфи</w:t>
      </w:r>
      <w:r>
        <w:rPr>
          <w:spacing w:val="-4"/>
        </w:rPr>
        <w:t> </w:t>
      </w:r>
      <w:r>
        <w:rPr/>
        <w:t>– метод, при котором эксперты лишены возможности обсуждать ответы совместно, учитывать мнение лидера.</w:t>
      </w:r>
    </w:p>
    <w:p>
      <w:pPr>
        <w:pStyle w:val="BodyText"/>
        <w:ind w:right="1162"/>
        <w:jc w:val="both"/>
      </w:pPr>
      <w:r>
        <w:rPr/>
        <w:t>Метод анализа уместности затрат основан на обнаруже- нии потенциальных зон риска с учетом показателей финансо- вой устойчивости фирмы.</w:t>
      </w:r>
    </w:p>
    <w:p>
      <w:pPr>
        <w:pStyle w:val="BodyText"/>
        <w:ind w:right="1159"/>
        <w:jc w:val="both"/>
      </w:pPr>
      <w:r>
        <w:rPr/>
        <w:t>Метод аналогии предполагает, что при анализе проектов обобщаются сведения об аналогичных проектах с точки зрения возникших рисков.</w:t>
      </w:r>
    </w:p>
    <w:p>
      <w:pPr>
        <w:pStyle w:val="BodyText"/>
        <w:spacing w:line="368" w:lineRule="exact" w:before="1"/>
        <w:ind w:left="930" w:firstLine="0"/>
      </w:pPr>
      <w:r>
        <w:rPr/>
        <w:t>К</w:t>
      </w:r>
      <w:r>
        <w:rPr>
          <w:spacing w:val="-13"/>
        </w:rPr>
        <w:t> </w:t>
      </w:r>
      <w:r>
        <w:rPr/>
        <w:t>методам</w:t>
      </w:r>
      <w:r>
        <w:rPr>
          <w:spacing w:val="-12"/>
        </w:rPr>
        <w:t> </w:t>
      </w:r>
      <w:r>
        <w:rPr/>
        <w:t>количественных</w:t>
      </w:r>
      <w:r>
        <w:rPr>
          <w:spacing w:val="-12"/>
        </w:rPr>
        <w:t> </w:t>
      </w:r>
      <w:r>
        <w:rPr/>
        <w:t>оценок</w:t>
      </w:r>
      <w:r>
        <w:rPr>
          <w:spacing w:val="-11"/>
        </w:rPr>
        <w:t> </w:t>
      </w:r>
      <w:r>
        <w:rPr>
          <w:spacing w:val="-2"/>
        </w:rPr>
        <w:t>относят: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метод</w:t>
      </w:r>
      <w:r>
        <w:rPr>
          <w:spacing w:val="-10"/>
          <w:sz w:val="32"/>
        </w:rPr>
        <w:t> </w:t>
      </w:r>
      <w:r>
        <w:rPr>
          <w:sz w:val="32"/>
        </w:rPr>
        <w:t>анализа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чувствительности;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метод</w:t>
      </w:r>
      <w:r>
        <w:rPr>
          <w:spacing w:val="-10"/>
          <w:sz w:val="32"/>
        </w:rPr>
        <w:t> </w:t>
      </w:r>
      <w:r>
        <w:rPr>
          <w:sz w:val="32"/>
        </w:rPr>
        <w:t>анализа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сценария;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1" w:after="0"/>
        <w:ind w:left="1114" w:right="0" w:hanging="184"/>
        <w:jc w:val="left"/>
        <w:rPr>
          <w:sz w:val="32"/>
        </w:rPr>
      </w:pPr>
      <w:r>
        <w:rPr>
          <w:sz w:val="32"/>
        </w:rPr>
        <w:t>метод</w:t>
      </w:r>
      <w:r>
        <w:rPr>
          <w:spacing w:val="-12"/>
          <w:sz w:val="32"/>
        </w:rPr>
        <w:t> </w:t>
      </w:r>
      <w:r>
        <w:rPr>
          <w:sz w:val="32"/>
        </w:rPr>
        <w:t>расчета</w:t>
      </w:r>
      <w:r>
        <w:rPr>
          <w:spacing w:val="-10"/>
          <w:sz w:val="32"/>
        </w:rPr>
        <w:t> </w:t>
      </w:r>
      <w:r>
        <w:rPr>
          <w:sz w:val="32"/>
        </w:rPr>
        <w:t>критических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точек;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метод</w:t>
      </w:r>
      <w:r>
        <w:rPr>
          <w:spacing w:val="-18"/>
          <w:sz w:val="32"/>
        </w:rPr>
        <w:t> </w:t>
      </w:r>
      <w:r>
        <w:rPr>
          <w:sz w:val="32"/>
        </w:rPr>
        <w:t>Монте-</w:t>
      </w:r>
      <w:r>
        <w:rPr>
          <w:spacing w:val="-2"/>
          <w:sz w:val="32"/>
        </w:rPr>
        <w:t>Карло;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pacing w:val="-2"/>
          <w:sz w:val="32"/>
        </w:rPr>
        <w:t>статистические</w:t>
      </w:r>
      <w:r>
        <w:rPr>
          <w:spacing w:val="5"/>
          <w:sz w:val="32"/>
        </w:rPr>
        <w:t> </w:t>
      </w:r>
      <w:r>
        <w:rPr>
          <w:spacing w:val="-2"/>
          <w:sz w:val="32"/>
        </w:rPr>
        <w:t>методы.</w:t>
      </w:r>
    </w:p>
    <w:p>
      <w:pPr>
        <w:pStyle w:val="BodyText"/>
        <w:spacing w:before="2"/>
        <w:ind w:right="1158"/>
        <w:jc w:val="both"/>
      </w:pPr>
      <w:r>
        <w:rPr/>
        <w:t>Анализ чувствительности – это метод, который позволяет определить, насколько изменяется базовое значение показателя эффективности проекта при заданном изменении значения пе- ременной при неизменных значениях всех остальных перемен- </w:t>
      </w:r>
      <w:r>
        <w:rPr>
          <w:spacing w:val="-4"/>
        </w:rPr>
        <w:t>ных.</w:t>
      </w:r>
    </w:p>
    <w:p>
      <w:pPr>
        <w:pStyle w:val="BodyText"/>
        <w:ind w:right="1156"/>
        <w:jc w:val="both"/>
      </w:pPr>
      <w:r>
        <w:rPr/>
        <w:t>Метод анализа сценария позволяет так же учитывать со- вокупность влияния нескольких переменных на показатель эф- фективности. Для этого разрабатываются сценарии развития события, они разрабатываются экспертами.</w:t>
      </w:r>
    </w:p>
    <w:p>
      <w:pPr>
        <w:pStyle w:val="BodyText"/>
        <w:spacing w:before="1"/>
        <w:ind w:left="930" w:right="1159" w:firstLine="0"/>
        <w:jc w:val="both"/>
      </w:pPr>
      <w:r>
        <w:rPr>
          <w:color w:val="212121"/>
        </w:rPr>
        <w:t>В данном виде к</w:t>
      </w:r>
      <w:r>
        <w:rPr/>
        <w:t>ак правило, разрабатывается 3 сценария: Наиболее</w:t>
      </w:r>
      <w:r>
        <w:rPr>
          <w:spacing w:val="42"/>
        </w:rPr>
        <w:t> </w:t>
      </w:r>
      <w:r>
        <w:rPr/>
        <w:t>вероятный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сценарий</w:t>
      </w:r>
      <w:r>
        <w:rPr>
          <w:spacing w:val="45"/>
        </w:rPr>
        <w:t> </w:t>
      </w:r>
      <w:r>
        <w:rPr/>
        <w:t>с</w:t>
      </w:r>
      <w:r>
        <w:rPr>
          <w:spacing w:val="42"/>
        </w:rPr>
        <w:t> </w:t>
      </w:r>
      <w:r>
        <w:rPr/>
        <w:t>номинальными</w:t>
      </w:r>
      <w:r>
        <w:rPr>
          <w:spacing w:val="43"/>
        </w:rPr>
        <w:t> </w:t>
      </w:r>
      <w:r>
        <w:rPr>
          <w:spacing w:val="-2"/>
        </w:rPr>
        <w:t>значе-</w:t>
      </w:r>
    </w:p>
    <w:p>
      <w:pPr>
        <w:pStyle w:val="BodyText"/>
        <w:ind w:right="1157" w:firstLine="0"/>
        <w:jc w:val="both"/>
      </w:pPr>
      <w:r>
        <w:rPr/>
        <w:t>ниями переменных. Пессимистический сценарий - сценарий с наихудшими значениями переменных. Оптимистический сце- нарий – сценарий с наилучшими значениями переменных.</w:t>
      </w:r>
    </w:p>
    <w:p>
      <w:pPr>
        <w:pStyle w:val="BodyText"/>
        <w:ind w:right="1160"/>
        <w:jc w:val="both"/>
      </w:pPr>
      <w:r>
        <w:rPr/>
        <w:t>Для каждого из этих сценариев рассчитывается значения показателей эффективности. В результате получаем номиналь- ное значение показателей эффективности и их вариацию.</w:t>
      </w:r>
    </w:p>
    <w:p>
      <w:pPr>
        <w:pStyle w:val="BodyText"/>
        <w:ind w:right="1157"/>
        <w:jc w:val="both"/>
      </w:pPr>
      <w:r>
        <w:rPr/>
        <w:t>Методы расчета критических точек проекта обычно пред- ставлены расчетом так называемой «точки безубыточности» обычно применяемым по отношению к объемам производства или реализации продукции.</w:t>
      </w:r>
    </w:p>
    <w:p>
      <w:pPr>
        <w:pStyle w:val="BodyText"/>
        <w:ind w:right="1159"/>
        <w:jc w:val="both"/>
      </w:pPr>
      <w:r>
        <w:rPr/>
        <w:t>Моделирование по методу Монте-Карло представляет со- бой</w:t>
      </w:r>
      <w:r>
        <w:rPr>
          <w:spacing w:val="72"/>
        </w:rPr>
        <w:t> </w:t>
      </w:r>
      <w:r>
        <w:rPr/>
        <w:t>автоматизированную</w:t>
      </w:r>
      <w:r>
        <w:rPr>
          <w:spacing w:val="73"/>
        </w:rPr>
        <w:t> </w:t>
      </w:r>
      <w:r>
        <w:rPr/>
        <w:t>математическую</w:t>
      </w:r>
      <w:r>
        <w:rPr>
          <w:spacing w:val="72"/>
        </w:rPr>
        <w:t> </w:t>
      </w:r>
      <w:r>
        <w:rPr/>
        <w:t>методику,</w:t>
      </w:r>
      <w:r>
        <w:rPr>
          <w:spacing w:val="72"/>
        </w:rPr>
        <w:t> </w:t>
      </w:r>
      <w:r>
        <w:rPr>
          <w:spacing w:val="-2"/>
        </w:rPr>
        <w:t>предна-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051" w:firstLine="0"/>
      </w:pPr>
      <w:r>
        <w:rPr/>
        <w:t>значенную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риска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процессе</w:t>
      </w:r>
      <w:r>
        <w:rPr>
          <w:spacing w:val="-7"/>
        </w:rPr>
        <w:t> </w:t>
      </w:r>
      <w:r>
        <w:rPr/>
        <w:t>количественного</w:t>
      </w:r>
      <w:r>
        <w:rPr>
          <w:spacing w:val="-4"/>
        </w:rPr>
        <w:t> </w:t>
      </w:r>
      <w:r>
        <w:rPr/>
        <w:t>анализа и принятия решений.</w:t>
      </w:r>
    </w:p>
    <w:p>
      <w:pPr>
        <w:pStyle w:val="BodyText"/>
        <w:tabs>
          <w:tab w:pos="1109" w:val="left" w:leader="none"/>
          <w:tab w:pos="1179" w:val="left" w:leader="none"/>
          <w:tab w:pos="1287" w:val="left" w:leader="none"/>
          <w:tab w:pos="2413" w:val="left" w:leader="none"/>
          <w:tab w:pos="3023" w:val="left" w:leader="none"/>
          <w:tab w:pos="3484" w:val="left" w:leader="none"/>
          <w:tab w:pos="4674" w:val="left" w:leader="none"/>
          <w:tab w:pos="5027" w:val="left" w:leader="none"/>
          <w:tab w:pos="5783" w:val="left" w:leader="none"/>
          <w:tab w:pos="6390" w:val="left" w:leader="none"/>
          <w:tab w:pos="6959" w:val="left" w:leader="none"/>
          <w:tab w:pos="7401" w:val="left" w:leader="none"/>
          <w:tab w:pos="7737" w:val="left" w:leader="none"/>
          <w:tab w:pos="7831" w:val="left" w:leader="none"/>
          <w:tab w:pos="8239" w:val="left" w:leader="none"/>
        </w:tabs>
        <w:ind w:right="1151"/>
      </w:pPr>
      <w:r>
        <w:rPr/>
        <w:t>Идея метода заключается в соединении анализа чувствите льности и вероятностных распределений</w:t>
        <w:tab/>
      </w:r>
      <w:r>
        <w:rPr>
          <w:spacing w:val="-2"/>
        </w:rPr>
        <w:t>факторов</w:t>
      </w:r>
      <w:r>
        <w:rPr/>
        <w:tab/>
        <w:tab/>
        <w:tab/>
      </w:r>
      <w:r>
        <w:rPr>
          <w:spacing w:val="-2"/>
        </w:rPr>
        <w:t>моде- </w:t>
      </w:r>
      <w:r>
        <w:rPr>
          <w:spacing w:val="-4"/>
        </w:rPr>
        <w:t>ли.</w:t>
      </w:r>
      <w:r>
        <w:rPr/>
        <w:tab/>
        <w:tab/>
        <w:tab/>
        <w:t>Вместо создания отдельных</w:t>
        <w:tab/>
      </w:r>
      <w:r>
        <w:rPr>
          <w:spacing w:val="-2"/>
        </w:rPr>
        <w:t>сценариев</w:t>
      </w:r>
      <w:r>
        <w:rPr/>
        <w:tab/>
        <w:tab/>
        <w:tab/>
      </w:r>
      <w:r>
        <w:rPr>
          <w:spacing w:val="-2"/>
        </w:rPr>
        <w:t>(наилуч- </w:t>
      </w:r>
      <w:r>
        <w:rPr>
          <w:spacing w:val="-4"/>
        </w:rPr>
        <w:t>ший,</w:t>
      </w:r>
      <w:r>
        <w:rPr/>
        <w:tab/>
        <w:tab/>
      </w:r>
      <w:r>
        <w:rPr>
          <w:spacing w:val="-2"/>
        </w:rPr>
        <w:t>наихудший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наиболее</w:t>
      </w:r>
      <w:r>
        <w:rPr/>
        <w:tab/>
      </w:r>
      <w:r>
        <w:rPr>
          <w:spacing w:val="-2"/>
        </w:rPr>
        <w:t>вероятный),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имитацион- </w:t>
      </w:r>
      <w:r>
        <w:rPr>
          <w:spacing w:val="-4"/>
        </w:rPr>
        <w:t>ном</w:t>
      </w:r>
      <w:r>
        <w:rPr/>
        <w:tab/>
      </w:r>
      <w:r>
        <w:rPr>
          <w:spacing w:val="-2"/>
        </w:rPr>
        <w:t>методе</w:t>
      </w:r>
      <w:r>
        <w:rPr/>
        <w:tab/>
      </w:r>
      <w:r>
        <w:rPr>
          <w:spacing w:val="-2"/>
        </w:rPr>
        <w:t>генерируются</w:t>
      </w:r>
      <w:r>
        <w:rPr/>
        <w:tab/>
      </w:r>
      <w:r>
        <w:rPr>
          <w:spacing w:val="-2"/>
        </w:rPr>
        <w:t>сотни</w:t>
      </w:r>
      <w:r>
        <w:rPr/>
        <w:tab/>
      </w:r>
      <w:r>
        <w:rPr>
          <w:spacing w:val="-52"/>
        </w:rPr>
        <w:t> </w:t>
      </w:r>
      <w:r>
        <w:rPr/>
        <w:t>возможных</w:t>
        <w:tab/>
        <w:tab/>
      </w:r>
      <w:r>
        <w:rPr>
          <w:spacing w:val="-2"/>
        </w:rPr>
        <w:t>комбина- </w:t>
      </w:r>
      <w:r>
        <w:rPr/>
        <w:t>ций</w:t>
      </w:r>
      <w:r>
        <w:rPr>
          <w:spacing w:val="80"/>
        </w:rPr>
        <w:t> </w:t>
      </w:r>
      <w:r>
        <w:rPr/>
        <w:t>факторов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учётом</w:t>
      </w:r>
      <w:r>
        <w:rPr>
          <w:spacing w:val="80"/>
        </w:rPr>
        <w:t> </w:t>
      </w:r>
      <w:r>
        <w:rPr/>
        <w:t>их</w:t>
      </w:r>
      <w:r>
        <w:rPr>
          <w:spacing w:val="80"/>
        </w:rPr>
        <w:t> </w:t>
      </w:r>
      <w:r>
        <w:rPr/>
        <w:t>вероятностного</w:t>
      </w:r>
      <w:r>
        <w:rPr>
          <w:spacing w:val="80"/>
        </w:rPr>
        <w:t> </w:t>
      </w:r>
      <w:r>
        <w:rPr/>
        <w:t>распределения.</w:t>
      </w:r>
    </w:p>
    <w:p>
      <w:pPr>
        <w:pStyle w:val="BodyText"/>
        <w:ind w:right="1153"/>
        <w:jc w:val="both"/>
      </w:pPr>
      <w:r>
        <w:rPr/>
        <w:t>Суть</w:t>
      </w:r>
      <w:r>
        <w:rPr>
          <w:spacing w:val="-5"/>
        </w:rPr>
        <w:t> </w:t>
      </w:r>
      <w:r>
        <w:rPr/>
        <w:t>статистического способа</w:t>
      </w:r>
      <w:r>
        <w:rPr>
          <w:spacing w:val="-1"/>
        </w:rPr>
        <w:t> </w:t>
      </w:r>
      <w:r>
        <w:rPr/>
        <w:t>заключается в том, что изу- чается статистика потерь и прибылей, имевших место на дан- ном или аналогичном производстве, устанавливаются величина и частотность получения той или иной экономической отдачи, составляется наиболее вероятный прогноз на будущее.</w:t>
      </w:r>
    </w:p>
    <w:p>
      <w:pPr>
        <w:pStyle w:val="BodyText"/>
        <w:ind w:right="1155"/>
        <w:jc w:val="both"/>
      </w:pPr>
      <w:r>
        <w:rPr/>
        <w:t>Чем выше инвестор оценивает риск проекта, тем более высокие требования он предъявляет к его доходности. В расче- тах это отражается путем увеличения нормы дисконта и вклю- чения в нее поправки на риск (премии за риск).</w:t>
      </w:r>
    </w:p>
    <w:p>
      <w:pPr>
        <w:pStyle w:val="BodyText"/>
        <w:ind w:right="1155"/>
        <w:jc w:val="both"/>
      </w:pPr>
      <w:r>
        <w:rPr/>
        <w:t>С определенной степенью условности существующие подходы расчета премии за риск можно разделить на две груп- пы: кумулятивные (пофакторные) и агрегированные. При ку- мулятивных методах во главу угла ставится задача возможно точнее оценить и отразить в величине премии за риск от- дельные виды рисков (факторы риска). При агрегированных методах отдельным факторам риска внимание не уделяется,</w:t>
      </w:r>
      <w:r>
        <w:rPr>
          <w:spacing w:val="40"/>
        </w:rPr>
        <w:t> </w:t>
      </w:r>
      <w:r>
        <w:rPr/>
        <w:t>они направлены только на установление нормы дисконта исхо- дя из минимальной дополнительной информации.</w:t>
      </w:r>
    </w:p>
    <w:p>
      <w:pPr>
        <w:pStyle w:val="BodyText"/>
        <w:ind w:right="1156"/>
        <w:jc w:val="both"/>
      </w:pPr>
      <w:r>
        <w:rPr/>
        <w:t>Все перечисленные выше элементы расчеты ставки дис- контирования по-разному интерпретируются в следующих ос- новных подходах к ее определению: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1" w:after="0"/>
        <w:ind w:left="1114" w:right="0" w:hanging="184"/>
        <w:jc w:val="left"/>
        <w:rPr>
          <w:sz w:val="32"/>
        </w:rPr>
      </w:pPr>
      <w:r>
        <w:rPr>
          <w:spacing w:val="-2"/>
          <w:sz w:val="32"/>
        </w:rPr>
        <w:t>кумулятивный</w:t>
      </w:r>
      <w:r>
        <w:rPr>
          <w:spacing w:val="3"/>
          <w:sz w:val="32"/>
        </w:rPr>
        <w:t> </w:t>
      </w:r>
      <w:r>
        <w:rPr>
          <w:spacing w:val="-2"/>
          <w:sz w:val="32"/>
        </w:rPr>
        <w:t>метод;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i/>
          <w:sz w:val="32"/>
        </w:rPr>
      </w:pPr>
      <w:r>
        <w:rPr>
          <w:sz w:val="32"/>
        </w:rPr>
        <w:t>метод</w:t>
      </w:r>
      <w:r>
        <w:rPr>
          <w:spacing w:val="-15"/>
          <w:sz w:val="32"/>
        </w:rPr>
        <w:t> </w:t>
      </w:r>
      <w:r>
        <w:rPr>
          <w:sz w:val="32"/>
        </w:rPr>
        <w:t>средневзвешенной</w:t>
      </w:r>
      <w:r>
        <w:rPr>
          <w:spacing w:val="-17"/>
          <w:sz w:val="32"/>
        </w:rPr>
        <w:t> </w:t>
      </w:r>
      <w:r>
        <w:rPr>
          <w:sz w:val="32"/>
        </w:rPr>
        <w:t>стоимости</w:t>
      </w:r>
      <w:r>
        <w:rPr>
          <w:spacing w:val="-17"/>
          <w:sz w:val="32"/>
        </w:rPr>
        <w:t> </w:t>
      </w:r>
      <w:r>
        <w:rPr>
          <w:sz w:val="32"/>
        </w:rPr>
        <w:t>капитала</w:t>
      </w:r>
      <w:r>
        <w:rPr>
          <w:spacing w:val="-12"/>
          <w:sz w:val="32"/>
        </w:rPr>
        <w:t> </w:t>
      </w:r>
      <w:r>
        <w:rPr>
          <w:i/>
          <w:spacing w:val="-2"/>
          <w:sz w:val="32"/>
        </w:rPr>
        <w:t>(WACC).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1" w:after="0"/>
        <w:ind w:left="1114" w:right="0" w:hanging="184"/>
        <w:jc w:val="left"/>
        <w:rPr>
          <w:sz w:val="32"/>
        </w:rPr>
      </w:pPr>
      <w:r>
        <w:rPr>
          <w:sz w:val="32"/>
        </w:rPr>
        <w:t>метод</w:t>
      </w:r>
      <w:r>
        <w:rPr>
          <w:spacing w:val="-14"/>
          <w:sz w:val="32"/>
        </w:rPr>
        <w:t> </w:t>
      </w:r>
      <w:r>
        <w:rPr>
          <w:sz w:val="32"/>
        </w:rPr>
        <w:t>экспертных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оценок;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7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метод</w:t>
      </w:r>
      <w:r>
        <w:rPr>
          <w:spacing w:val="-14"/>
          <w:sz w:val="32"/>
        </w:rPr>
        <w:t> </w:t>
      </w:r>
      <w:r>
        <w:rPr>
          <w:sz w:val="32"/>
        </w:rPr>
        <w:t>стоимости</w:t>
      </w:r>
      <w:r>
        <w:rPr>
          <w:spacing w:val="-17"/>
          <w:sz w:val="32"/>
        </w:rPr>
        <w:t> </w:t>
      </w:r>
      <w:r>
        <w:rPr>
          <w:sz w:val="32"/>
        </w:rPr>
        <w:t>собственного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капитала;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нормативный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метод.</w:t>
      </w:r>
    </w:p>
    <w:p>
      <w:pPr>
        <w:pStyle w:val="BodyText"/>
        <w:spacing w:before="2"/>
        <w:ind w:right="1160"/>
        <w:jc w:val="both"/>
      </w:pPr>
      <w:r>
        <w:rPr/>
        <w:t>При использовании кумулятивного метода в величине премии за риск в общем случае учитываются три типа рисков, связанных с реализацией инвестиционного проекта: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240" w:lineRule="auto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страновой</w:t>
      </w:r>
      <w:r>
        <w:rPr>
          <w:spacing w:val="-14"/>
          <w:sz w:val="32"/>
        </w:rPr>
        <w:t> </w:t>
      </w:r>
      <w:r>
        <w:rPr>
          <w:spacing w:val="-4"/>
          <w:sz w:val="32"/>
        </w:rPr>
        <w:t>риск;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72" w:after="0"/>
        <w:ind w:left="1114" w:right="0" w:hanging="184"/>
        <w:jc w:val="left"/>
        <w:rPr>
          <w:sz w:val="32"/>
        </w:rPr>
      </w:pPr>
      <w:r>
        <w:rPr>
          <w:sz w:val="32"/>
        </w:rPr>
        <w:t>риск</w:t>
      </w:r>
      <w:r>
        <w:rPr>
          <w:spacing w:val="-16"/>
          <w:sz w:val="32"/>
        </w:rPr>
        <w:t> </w:t>
      </w:r>
      <w:r>
        <w:rPr>
          <w:sz w:val="32"/>
        </w:rPr>
        <w:t>ненадежности</w:t>
      </w:r>
      <w:r>
        <w:rPr>
          <w:spacing w:val="-15"/>
          <w:sz w:val="32"/>
        </w:rPr>
        <w:t> </w:t>
      </w:r>
      <w:r>
        <w:rPr>
          <w:sz w:val="32"/>
        </w:rPr>
        <w:t>участников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проекта;</w:t>
      </w:r>
    </w:p>
    <w:p>
      <w:pPr>
        <w:pStyle w:val="ListParagraph"/>
        <w:numPr>
          <w:ilvl w:val="0"/>
          <w:numId w:val="55"/>
        </w:numPr>
        <w:tabs>
          <w:tab w:pos="1114" w:val="left" w:leader="none"/>
        </w:tabs>
        <w:spacing w:line="368" w:lineRule="exact" w:before="0" w:after="0"/>
        <w:ind w:left="1114" w:right="0" w:hanging="184"/>
        <w:jc w:val="left"/>
        <w:rPr>
          <w:sz w:val="32"/>
        </w:rPr>
      </w:pPr>
      <w:r>
        <w:rPr>
          <w:sz w:val="32"/>
        </w:rPr>
        <w:t>риск</w:t>
      </w:r>
      <w:r>
        <w:rPr>
          <w:spacing w:val="-17"/>
          <w:sz w:val="32"/>
        </w:rPr>
        <w:t> </w:t>
      </w:r>
      <w:r>
        <w:rPr>
          <w:sz w:val="32"/>
        </w:rPr>
        <w:t>неполучения</w:t>
      </w:r>
      <w:r>
        <w:rPr>
          <w:spacing w:val="-18"/>
          <w:sz w:val="32"/>
        </w:rPr>
        <w:t> </w:t>
      </w:r>
      <w:r>
        <w:rPr>
          <w:sz w:val="32"/>
        </w:rPr>
        <w:t>предусмотренных</w:t>
      </w:r>
      <w:r>
        <w:rPr>
          <w:spacing w:val="-15"/>
          <w:sz w:val="32"/>
        </w:rPr>
        <w:t> </w:t>
      </w:r>
      <w:r>
        <w:rPr>
          <w:sz w:val="32"/>
        </w:rPr>
        <w:t>проектом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доходов.</w:t>
      </w:r>
    </w:p>
    <w:p>
      <w:pPr>
        <w:pStyle w:val="BodyText"/>
        <w:spacing w:before="2"/>
        <w:ind w:left="0" w:firstLine="0"/>
      </w:pPr>
    </w:p>
    <w:p>
      <w:pPr>
        <w:pStyle w:val="Heading2"/>
        <w:ind w:left="2538"/>
      </w:pPr>
      <w:r>
        <w:rPr/>
        <w:t>Контрольные</w:t>
      </w:r>
      <w:r>
        <w:rPr>
          <w:spacing w:val="-9"/>
        </w:rPr>
        <w:t> </w:t>
      </w:r>
      <w:r>
        <w:rPr>
          <w:spacing w:val="-2"/>
        </w:rPr>
        <w:t>вопросы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367" w:after="0"/>
        <w:ind w:left="222" w:right="1160" w:firstLine="707"/>
        <w:jc w:val="left"/>
        <w:rPr>
          <w:sz w:val="32"/>
        </w:rPr>
      </w:pPr>
      <w:r>
        <w:rPr>
          <w:sz w:val="32"/>
        </w:rPr>
        <w:t>Что отражает инфляция, какие показатели использу- ют для описания инфляции при расчетах эффективности?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366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Как</w:t>
      </w:r>
      <w:r>
        <w:rPr>
          <w:spacing w:val="-9"/>
          <w:sz w:val="32"/>
        </w:rPr>
        <w:t> </w:t>
      </w:r>
      <w:r>
        <w:rPr>
          <w:sz w:val="32"/>
        </w:rPr>
        <w:t>отразить</w:t>
      </w:r>
      <w:r>
        <w:rPr>
          <w:spacing w:val="-10"/>
          <w:sz w:val="32"/>
        </w:rPr>
        <w:t> </w:t>
      </w:r>
      <w:r>
        <w:rPr>
          <w:sz w:val="32"/>
        </w:rPr>
        <w:t>инфляцию</w:t>
      </w:r>
      <w:r>
        <w:rPr>
          <w:spacing w:val="-9"/>
          <w:sz w:val="32"/>
        </w:rPr>
        <w:t> </w:t>
      </w:r>
      <w:r>
        <w:rPr>
          <w:sz w:val="32"/>
        </w:rPr>
        <w:t>в</w:t>
      </w:r>
      <w:r>
        <w:rPr>
          <w:spacing w:val="-10"/>
          <w:sz w:val="32"/>
        </w:rPr>
        <w:t> </w:t>
      </w:r>
      <w:r>
        <w:rPr>
          <w:sz w:val="32"/>
        </w:rPr>
        <w:t>норме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дохода?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  <w:tab w:pos="2803" w:val="left" w:leader="none"/>
          <w:tab w:pos="4281" w:val="left" w:leader="none"/>
          <w:tab w:pos="5980" w:val="left" w:leader="none"/>
          <w:tab w:pos="7550" w:val="left" w:leader="none"/>
          <w:tab w:pos="7902" w:val="left" w:leader="none"/>
        </w:tabs>
        <w:spacing w:line="240" w:lineRule="auto" w:before="2" w:after="0"/>
        <w:ind w:left="222" w:right="1157" w:firstLine="707"/>
        <w:jc w:val="left"/>
        <w:rPr>
          <w:sz w:val="32"/>
        </w:rPr>
      </w:pPr>
      <w:r>
        <w:rPr>
          <w:spacing w:val="-2"/>
          <w:sz w:val="32"/>
        </w:rPr>
        <w:t>Какова</w:t>
      </w:r>
      <w:r>
        <w:rPr>
          <w:sz w:val="32"/>
        </w:rPr>
        <w:tab/>
      </w:r>
      <w:r>
        <w:rPr>
          <w:spacing w:val="-2"/>
          <w:sz w:val="32"/>
        </w:rPr>
        <w:t>методика</w:t>
      </w:r>
      <w:r>
        <w:rPr>
          <w:sz w:val="32"/>
        </w:rPr>
        <w:tab/>
      </w:r>
      <w:r>
        <w:rPr>
          <w:spacing w:val="-2"/>
          <w:sz w:val="32"/>
        </w:rPr>
        <w:t>включения</w:t>
      </w:r>
      <w:r>
        <w:rPr>
          <w:sz w:val="32"/>
        </w:rPr>
        <w:tab/>
      </w:r>
      <w:r>
        <w:rPr>
          <w:spacing w:val="-2"/>
          <w:sz w:val="32"/>
        </w:rPr>
        <w:t>инфляции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>расчеты </w:t>
      </w:r>
      <w:r>
        <w:rPr>
          <w:sz w:val="32"/>
        </w:rPr>
        <w:t>коммерческой эффективности?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  <w:tab w:pos="2803" w:val="left" w:leader="none"/>
          <w:tab w:pos="4281" w:val="left" w:leader="none"/>
          <w:tab w:pos="5980" w:val="left" w:leader="none"/>
          <w:tab w:pos="7550" w:val="left" w:leader="none"/>
          <w:tab w:pos="7902" w:val="left" w:leader="none"/>
        </w:tabs>
        <w:spacing w:line="240" w:lineRule="auto" w:before="0" w:after="0"/>
        <w:ind w:left="222" w:right="1157" w:firstLine="707"/>
        <w:jc w:val="left"/>
        <w:rPr>
          <w:sz w:val="32"/>
        </w:rPr>
      </w:pPr>
      <w:r>
        <w:rPr>
          <w:spacing w:val="-2"/>
          <w:sz w:val="32"/>
        </w:rPr>
        <w:t>Какова</w:t>
      </w:r>
      <w:r>
        <w:rPr>
          <w:sz w:val="32"/>
        </w:rPr>
        <w:tab/>
      </w:r>
      <w:r>
        <w:rPr>
          <w:spacing w:val="-2"/>
          <w:sz w:val="32"/>
        </w:rPr>
        <w:t>методика</w:t>
      </w:r>
      <w:r>
        <w:rPr>
          <w:sz w:val="32"/>
        </w:rPr>
        <w:tab/>
      </w:r>
      <w:r>
        <w:rPr>
          <w:spacing w:val="-2"/>
          <w:sz w:val="32"/>
        </w:rPr>
        <w:t>включения</w:t>
      </w:r>
      <w:r>
        <w:rPr>
          <w:sz w:val="32"/>
        </w:rPr>
        <w:tab/>
      </w:r>
      <w:r>
        <w:rPr>
          <w:spacing w:val="-2"/>
          <w:sz w:val="32"/>
        </w:rPr>
        <w:t>инфляции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>расчеты </w:t>
      </w:r>
      <w:r>
        <w:rPr>
          <w:sz w:val="32"/>
        </w:rPr>
        <w:t>эффективности собственного капитала?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0" w:after="0"/>
        <w:ind w:left="222" w:right="1159" w:firstLine="707"/>
        <w:jc w:val="left"/>
        <w:rPr>
          <w:sz w:val="32"/>
        </w:rPr>
      </w:pPr>
      <w:r>
        <w:rPr>
          <w:sz w:val="32"/>
        </w:rPr>
        <w:t>Перечислите</w:t>
      </w:r>
      <w:r>
        <w:rPr>
          <w:spacing w:val="40"/>
          <w:sz w:val="32"/>
        </w:rPr>
        <w:t> </w:t>
      </w:r>
      <w:r>
        <w:rPr>
          <w:sz w:val="32"/>
        </w:rPr>
        <w:t>известные</w:t>
      </w:r>
      <w:r>
        <w:rPr>
          <w:spacing w:val="40"/>
          <w:sz w:val="32"/>
        </w:rPr>
        <w:t> </w:t>
      </w:r>
      <w:r>
        <w:rPr>
          <w:sz w:val="32"/>
        </w:rPr>
        <w:t>вам</w:t>
      </w:r>
      <w:r>
        <w:rPr>
          <w:spacing w:val="40"/>
          <w:sz w:val="32"/>
        </w:rPr>
        <w:t> </w:t>
      </w:r>
      <w:r>
        <w:rPr>
          <w:sz w:val="32"/>
        </w:rPr>
        <w:t>интерпретации</w:t>
      </w:r>
      <w:r>
        <w:rPr>
          <w:spacing w:val="40"/>
          <w:sz w:val="32"/>
        </w:rPr>
        <w:t> </w:t>
      </w:r>
      <w:r>
        <w:rPr>
          <w:sz w:val="32"/>
        </w:rPr>
        <w:t>понятия </w:t>
      </w:r>
      <w:r>
        <w:rPr>
          <w:spacing w:val="-2"/>
          <w:sz w:val="32"/>
        </w:rPr>
        <w:t>риска.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  <w:tab w:pos="2679" w:val="left" w:leader="none"/>
          <w:tab w:pos="3595" w:val="left" w:leader="none"/>
          <w:tab w:pos="6123" w:val="left" w:leader="none"/>
          <w:tab w:pos="7281" w:val="left" w:leader="none"/>
          <w:tab w:pos="8855" w:val="left" w:leader="none"/>
        </w:tabs>
        <w:spacing w:line="240" w:lineRule="auto" w:before="0" w:after="0"/>
        <w:ind w:left="222" w:right="1158" w:firstLine="707"/>
        <w:jc w:val="left"/>
        <w:rPr>
          <w:sz w:val="32"/>
        </w:rPr>
      </w:pPr>
      <w:r>
        <w:rPr>
          <w:spacing w:val="-2"/>
          <w:sz w:val="32"/>
        </w:rPr>
        <w:t>Какие</w:t>
      </w:r>
      <w:r>
        <w:rPr>
          <w:sz w:val="32"/>
        </w:rPr>
        <w:tab/>
      </w:r>
      <w:r>
        <w:rPr>
          <w:spacing w:val="-4"/>
          <w:sz w:val="32"/>
        </w:rPr>
        <w:t>виды</w:t>
      </w:r>
      <w:r>
        <w:rPr>
          <w:sz w:val="32"/>
        </w:rPr>
        <w:tab/>
      </w:r>
      <w:r>
        <w:rPr>
          <w:spacing w:val="-2"/>
          <w:sz w:val="32"/>
        </w:rPr>
        <w:t>инвестиционных</w:t>
      </w:r>
      <w:r>
        <w:rPr>
          <w:sz w:val="32"/>
        </w:rPr>
        <w:tab/>
      </w:r>
      <w:r>
        <w:rPr>
          <w:spacing w:val="-2"/>
          <w:sz w:val="32"/>
        </w:rPr>
        <w:t>рисков</w:t>
      </w:r>
      <w:r>
        <w:rPr>
          <w:sz w:val="32"/>
        </w:rPr>
        <w:tab/>
      </w:r>
      <w:r>
        <w:rPr>
          <w:spacing w:val="-2"/>
          <w:sz w:val="32"/>
        </w:rPr>
        <w:t>выделяют</w:t>
      </w:r>
      <w:r>
        <w:rPr>
          <w:sz w:val="32"/>
        </w:rPr>
        <w:tab/>
      </w:r>
      <w:r>
        <w:rPr>
          <w:spacing w:val="-10"/>
          <w:sz w:val="32"/>
        </w:rPr>
        <w:t>в </w:t>
      </w:r>
      <w:r>
        <w:rPr>
          <w:sz w:val="32"/>
        </w:rPr>
        <w:t>анализе инвестиций?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Как классифицируются риски в зависимости от раз- меров возможных потерь?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Назовите</w:t>
      </w:r>
      <w:r>
        <w:rPr>
          <w:spacing w:val="25"/>
          <w:sz w:val="32"/>
        </w:rPr>
        <w:t> </w:t>
      </w:r>
      <w:r>
        <w:rPr>
          <w:sz w:val="32"/>
        </w:rPr>
        <w:t>цели</w:t>
      </w:r>
      <w:r>
        <w:rPr>
          <w:spacing w:val="26"/>
          <w:sz w:val="32"/>
        </w:rPr>
        <w:t> </w:t>
      </w:r>
      <w:r>
        <w:rPr>
          <w:sz w:val="32"/>
        </w:rPr>
        <w:t>управления</w:t>
      </w:r>
      <w:r>
        <w:rPr>
          <w:spacing w:val="26"/>
          <w:sz w:val="32"/>
        </w:rPr>
        <w:t> </w:t>
      </w:r>
      <w:r>
        <w:rPr>
          <w:sz w:val="32"/>
        </w:rPr>
        <w:t>инвестиционными</w:t>
      </w:r>
      <w:r>
        <w:rPr>
          <w:spacing w:val="26"/>
          <w:sz w:val="32"/>
        </w:rPr>
        <w:t> </w:t>
      </w:r>
      <w:r>
        <w:rPr>
          <w:spacing w:val="-2"/>
          <w:sz w:val="32"/>
        </w:rPr>
        <w:t>риска-</w:t>
      </w:r>
    </w:p>
    <w:p>
      <w:pPr>
        <w:pStyle w:val="BodyText"/>
        <w:spacing w:line="367" w:lineRule="exact"/>
        <w:ind w:firstLine="0"/>
      </w:pPr>
      <w:r>
        <w:rPr>
          <w:spacing w:val="-5"/>
        </w:rPr>
        <w:t>ми.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36"/>
          <w:sz w:val="32"/>
        </w:rPr>
        <w:t> </w:t>
      </w:r>
      <w:r>
        <w:rPr>
          <w:sz w:val="32"/>
        </w:rPr>
        <w:t>внешние</w:t>
      </w:r>
      <w:r>
        <w:rPr>
          <w:spacing w:val="38"/>
          <w:sz w:val="32"/>
        </w:rPr>
        <w:t> </w:t>
      </w:r>
      <w:r>
        <w:rPr>
          <w:sz w:val="32"/>
        </w:rPr>
        <w:t>и</w:t>
      </w:r>
      <w:r>
        <w:rPr>
          <w:spacing w:val="37"/>
          <w:sz w:val="32"/>
        </w:rPr>
        <w:t> </w:t>
      </w:r>
      <w:r>
        <w:rPr>
          <w:sz w:val="32"/>
        </w:rPr>
        <w:t>внутренние</w:t>
      </w:r>
      <w:r>
        <w:rPr>
          <w:spacing w:val="37"/>
          <w:sz w:val="32"/>
        </w:rPr>
        <w:t> </w:t>
      </w:r>
      <w:r>
        <w:rPr>
          <w:sz w:val="32"/>
        </w:rPr>
        <w:t>источники</w:t>
      </w:r>
      <w:r>
        <w:rPr>
          <w:spacing w:val="36"/>
          <w:sz w:val="32"/>
        </w:rPr>
        <w:t> </w:t>
      </w:r>
      <w:r>
        <w:rPr>
          <w:sz w:val="32"/>
        </w:rPr>
        <w:t>рисков</w:t>
      </w:r>
      <w:r>
        <w:rPr>
          <w:spacing w:val="45"/>
          <w:sz w:val="32"/>
        </w:rPr>
        <w:t> </w:t>
      </w:r>
      <w:r>
        <w:rPr>
          <w:spacing w:val="-5"/>
          <w:sz w:val="32"/>
        </w:rPr>
        <w:t>ин-</w:t>
      </w:r>
    </w:p>
    <w:p>
      <w:pPr>
        <w:pStyle w:val="BodyText"/>
        <w:spacing w:line="368" w:lineRule="exact" w:before="1"/>
        <w:ind w:firstLine="0"/>
      </w:pPr>
      <w:r>
        <w:rPr/>
        <w:t>новационного</w:t>
      </w:r>
      <w:r>
        <w:rPr>
          <w:spacing w:val="-13"/>
        </w:rPr>
        <w:t> </w:t>
      </w:r>
      <w:r>
        <w:rPr/>
        <w:t>проекта</w:t>
      </w:r>
      <w:r>
        <w:rPr>
          <w:spacing w:val="-14"/>
        </w:rPr>
        <w:t> </w:t>
      </w:r>
      <w:r>
        <w:rPr/>
        <w:t>вы</w:t>
      </w:r>
      <w:r>
        <w:rPr>
          <w:spacing w:val="-15"/>
        </w:rPr>
        <w:t> </w:t>
      </w:r>
      <w:r>
        <w:rPr>
          <w:spacing w:val="-2"/>
        </w:rPr>
        <w:t>знаете?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Почему</w:t>
      </w:r>
      <w:r>
        <w:rPr>
          <w:spacing w:val="11"/>
          <w:sz w:val="32"/>
        </w:rPr>
        <w:t> </w:t>
      </w:r>
      <w:r>
        <w:rPr>
          <w:sz w:val="32"/>
        </w:rPr>
        <w:t>необходимо</w:t>
      </w:r>
      <w:r>
        <w:rPr>
          <w:spacing w:val="12"/>
          <w:sz w:val="32"/>
        </w:rPr>
        <w:t> </w:t>
      </w:r>
      <w:r>
        <w:rPr>
          <w:sz w:val="32"/>
        </w:rPr>
        <w:t>проводить</w:t>
      </w:r>
      <w:r>
        <w:rPr>
          <w:spacing w:val="13"/>
          <w:sz w:val="32"/>
        </w:rPr>
        <w:t> </w:t>
      </w:r>
      <w:r>
        <w:rPr>
          <w:sz w:val="32"/>
        </w:rPr>
        <w:t>анализ</w:t>
      </w:r>
      <w:r>
        <w:rPr>
          <w:spacing w:val="13"/>
          <w:sz w:val="32"/>
        </w:rPr>
        <w:t> </w:t>
      </w:r>
      <w:r>
        <w:rPr>
          <w:sz w:val="32"/>
        </w:rPr>
        <w:t>и</w:t>
      </w:r>
      <w:r>
        <w:rPr>
          <w:spacing w:val="12"/>
          <w:sz w:val="32"/>
        </w:rPr>
        <w:t> </w:t>
      </w:r>
      <w:r>
        <w:rPr>
          <w:sz w:val="32"/>
        </w:rPr>
        <w:t>оценку</w:t>
      </w:r>
      <w:r>
        <w:rPr>
          <w:spacing w:val="11"/>
          <w:sz w:val="32"/>
        </w:rPr>
        <w:t> </w:t>
      </w:r>
      <w:r>
        <w:rPr>
          <w:spacing w:val="-4"/>
          <w:sz w:val="32"/>
        </w:rPr>
        <w:t>рис-</w:t>
      </w:r>
    </w:p>
    <w:p>
      <w:pPr>
        <w:pStyle w:val="BodyText"/>
        <w:ind w:firstLine="0"/>
      </w:pPr>
      <w:r>
        <w:rPr>
          <w:spacing w:val="-4"/>
        </w:rPr>
        <w:t>ков?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368" w:lineRule="exact" w:before="1" w:after="0"/>
        <w:ind w:left="1637" w:right="0" w:hanging="707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9"/>
          <w:sz w:val="32"/>
        </w:rPr>
        <w:t> </w:t>
      </w:r>
      <w:r>
        <w:rPr>
          <w:sz w:val="32"/>
        </w:rPr>
        <w:t>включает</w:t>
      </w:r>
      <w:r>
        <w:rPr>
          <w:spacing w:val="-8"/>
          <w:sz w:val="32"/>
        </w:rPr>
        <w:t> </w:t>
      </w:r>
      <w:r>
        <w:rPr>
          <w:sz w:val="32"/>
        </w:rPr>
        <w:t>расчет</w:t>
      </w:r>
      <w:r>
        <w:rPr>
          <w:spacing w:val="-9"/>
          <w:sz w:val="32"/>
        </w:rPr>
        <w:t> </w:t>
      </w:r>
      <w:r>
        <w:rPr>
          <w:sz w:val="32"/>
        </w:rPr>
        <w:t>и</w:t>
      </w:r>
      <w:r>
        <w:rPr>
          <w:spacing w:val="-8"/>
          <w:sz w:val="32"/>
        </w:rPr>
        <w:t> </w:t>
      </w:r>
      <w:r>
        <w:rPr>
          <w:sz w:val="32"/>
        </w:rPr>
        <w:t>анализ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риска?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368" w:lineRule="exact" w:before="0" w:after="0"/>
        <w:ind w:left="1637" w:right="0" w:hanging="707"/>
        <w:jc w:val="left"/>
        <w:rPr>
          <w:sz w:val="32"/>
        </w:rPr>
      </w:pPr>
      <w:r>
        <w:rPr>
          <w:sz w:val="32"/>
        </w:rPr>
        <w:t>Назовите</w:t>
      </w:r>
      <w:r>
        <w:rPr>
          <w:spacing w:val="42"/>
          <w:sz w:val="32"/>
        </w:rPr>
        <w:t> </w:t>
      </w:r>
      <w:r>
        <w:rPr>
          <w:sz w:val="32"/>
        </w:rPr>
        <w:t>основные</w:t>
      </w:r>
      <w:r>
        <w:rPr>
          <w:spacing w:val="44"/>
          <w:sz w:val="32"/>
        </w:rPr>
        <w:t> </w:t>
      </w:r>
      <w:r>
        <w:rPr>
          <w:sz w:val="32"/>
        </w:rPr>
        <w:t>направления</w:t>
      </w:r>
      <w:r>
        <w:rPr>
          <w:spacing w:val="45"/>
          <w:sz w:val="32"/>
        </w:rPr>
        <w:t> </w:t>
      </w:r>
      <w:r>
        <w:rPr>
          <w:sz w:val="32"/>
        </w:rPr>
        <w:t>отражения</w:t>
      </w:r>
      <w:r>
        <w:rPr>
          <w:spacing w:val="44"/>
          <w:sz w:val="32"/>
        </w:rPr>
        <w:t> </w:t>
      </w:r>
      <w:r>
        <w:rPr>
          <w:sz w:val="32"/>
        </w:rPr>
        <w:t>риска</w:t>
      </w:r>
      <w:r>
        <w:rPr>
          <w:spacing w:val="44"/>
          <w:sz w:val="32"/>
        </w:rPr>
        <w:t> </w:t>
      </w:r>
      <w:r>
        <w:rPr>
          <w:spacing w:val="-10"/>
          <w:sz w:val="32"/>
        </w:rPr>
        <w:t>в</w:t>
      </w:r>
    </w:p>
    <w:p>
      <w:pPr>
        <w:pStyle w:val="BodyText"/>
        <w:spacing w:line="368" w:lineRule="exact"/>
        <w:ind w:firstLine="0"/>
      </w:pPr>
      <w:r>
        <w:rPr/>
        <w:t>расчетах</w:t>
      </w:r>
      <w:r>
        <w:rPr>
          <w:spacing w:val="-19"/>
        </w:rPr>
        <w:t> </w:t>
      </w:r>
      <w:r>
        <w:rPr/>
        <w:t>экономической</w:t>
      </w:r>
      <w:r>
        <w:rPr>
          <w:spacing w:val="-20"/>
        </w:rPr>
        <w:t> </w:t>
      </w:r>
      <w:r>
        <w:rPr/>
        <w:t>эффективности</w:t>
      </w:r>
      <w:r>
        <w:rPr>
          <w:spacing w:val="-17"/>
        </w:rPr>
        <w:t> </w:t>
      </w:r>
      <w:r>
        <w:rPr>
          <w:spacing w:val="-2"/>
        </w:rPr>
        <w:t>инвестиций.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2" w:after="0"/>
        <w:ind w:left="222" w:right="1162" w:firstLine="707"/>
        <w:jc w:val="left"/>
        <w:rPr>
          <w:sz w:val="32"/>
        </w:rPr>
      </w:pPr>
      <w:r>
        <w:rPr>
          <w:sz w:val="32"/>
        </w:rPr>
        <w:t>В каком случае возможно использование статистиче- ских методов оценки риска?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Какие виды рисков можно учесть при формировании нормы дохода (выборе рисковой премии)?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0" w:after="0"/>
        <w:ind w:left="222" w:right="1159" w:firstLine="707"/>
        <w:jc w:val="left"/>
        <w:rPr>
          <w:sz w:val="32"/>
        </w:rPr>
      </w:pPr>
      <w:r>
        <w:rPr>
          <w:sz w:val="32"/>
        </w:rPr>
        <w:t>Для оценки каких видов рисков используется анализ чувствительности инвестиционного проекта?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0" w:after="0"/>
        <w:ind w:left="222" w:right="1163" w:firstLine="707"/>
        <w:jc w:val="left"/>
        <w:rPr>
          <w:sz w:val="32"/>
        </w:rPr>
      </w:pPr>
      <w:r>
        <w:rPr>
          <w:sz w:val="32"/>
        </w:rPr>
        <w:t>В</w:t>
      </w:r>
      <w:r>
        <w:rPr>
          <w:spacing w:val="38"/>
          <w:sz w:val="32"/>
        </w:rPr>
        <w:t> </w:t>
      </w:r>
      <w:r>
        <w:rPr>
          <w:sz w:val="32"/>
        </w:rPr>
        <w:t>чем</w:t>
      </w:r>
      <w:r>
        <w:rPr>
          <w:spacing w:val="37"/>
          <w:sz w:val="32"/>
        </w:rPr>
        <w:t> </w:t>
      </w:r>
      <w:r>
        <w:rPr>
          <w:sz w:val="32"/>
        </w:rPr>
        <w:t>сущность</w:t>
      </w:r>
      <w:r>
        <w:rPr>
          <w:spacing w:val="38"/>
          <w:sz w:val="32"/>
        </w:rPr>
        <w:t> </w:t>
      </w:r>
      <w:r>
        <w:rPr>
          <w:sz w:val="32"/>
        </w:rPr>
        <w:t>анализа</w:t>
      </w:r>
      <w:r>
        <w:rPr>
          <w:spacing w:val="37"/>
          <w:sz w:val="32"/>
        </w:rPr>
        <w:t> </w:t>
      </w:r>
      <w:r>
        <w:rPr>
          <w:sz w:val="32"/>
        </w:rPr>
        <w:t>чувствительности, его</w:t>
      </w:r>
      <w:r>
        <w:rPr>
          <w:spacing w:val="38"/>
          <w:sz w:val="32"/>
        </w:rPr>
        <w:t> </w:t>
      </w:r>
      <w:r>
        <w:rPr>
          <w:sz w:val="32"/>
        </w:rPr>
        <w:t>пре- имущества и недостатки?</w:t>
      </w:r>
    </w:p>
    <w:p>
      <w:pPr>
        <w:pStyle w:val="ListParagraph"/>
        <w:numPr>
          <w:ilvl w:val="2"/>
          <w:numId w:val="51"/>
        </w:numPr>
        <w:tabs>
          <w:tab w:pos="1637" w:val="left" w:leader="none"/>
          <w:tab w:pos="2108" w:val="left" w:leader="none"/>
          <w:tab w:pos="3179" w:val="left" w:leader="none"/>
          <w:tab w:pos="4343" w:val="left" w:leader="none"/>
          <w:tab w:pos="6407" w:val="left" w:leader="none"/>
          <w:tab w:pos="7470" w:val="left" w:leader="none"/>
        </w:tabs>
        <w:spacing w:line="242" w:lineRule="auto" w:before="0" w:after="0"/>
        <w:ind w:left="222" w:right="1162" w:firstLine="707"/>
        <w:jc w:val="left"/>
        <w:rPr>
          <w:sz w:val="32"/>
        </w:rPr>
      </w:pP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>каком</w:t>
      </w:r>
      <w:r>
        <w:rPr>
          <w:sz w:val="32"/>
        </w:rPr>
        <w:tab/>
      </w:r>
      <w:r>
        <w:rPr>
          <w:spacing w:val="-2"/>
          <w:sz w:val="32"/>
        </w:rPr>
        <w:t>случае</w:t>
      </w:r>
      <w:r>
        <w:rPr>
          <w:sz w:val="32"/>
        </w:rPr>
        <w:tab/>
      </w:r>
      <w:r>
        <w:rPr>
          <w:spacing w:val="-2"/>
          <w:sz w:val="32"/>
        </w:rPr>
        <w:t>используется</w:t>
      </w:r>
      <w:r>
        <w:rPr>
          <w:sz w:val="32"/>
        </w:rPr>
        <w:tab/>
      </w:r>
      <w:r>
        <w:rPr>
          <w:spacing w:val="-2"/>
          <w:sz w:val="32"/>
        </w:rPr>
        <w:t>метод</w:t>
      </w:r>
      <w:r>
        <w:rPr>
          <w:sz w:val="32"/>
        </w:rPr>
        <w:tab/>
      </w:r>
      <w:r>
        <w:rPr>
          <w:spacing w:val="-2"/>
          <w:sz w:val="32"/>
        </w:rPr>
        <w:t>сценариев? </w:t>
      </w:r>
      <w:r>
        <w:rPr>
          <w:sz w:val="32"/>
        </w:rPr>
        <w:t>Опишите его сущность и этапы.</w:t>
      </w:r>
    </w:p>
    <w:p>
      <w:pPr>
        <w:spacing w:after="0" w:line="242" w:lineRule="auto"/>
        <w:jc w:val="left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2"/>
          <w:numId w:val="51"/>
        </w:numPr>
        <w:tabs>
          <w:tab w:pos="1637" w:val="left" w:leader="none"/>
        </w:tabs>
        <w:spacing w:line="240" w:lineRule="auto" w:before="72" w:after="0"/>
        <w:ind w:left="222" w:right="1162" w:firstLine="707"/>
        <w:jc w:val="left"/>
        <w:rPr>
          <w:sz w:val="32"/>
        </w:rPr>
      </w:pPr>
      <w:r>
        <w:rPr>
          <w:sz w:val="32"/>
        </w:rPr>
        <w:t>Что</w:t>
      </w:r>
      <w:r>
        <w:rPr>
          <w:spacing w:val="38"/>
          <w:sz w:val="32"/>
        </w:rPr>
        <w:t> </w:t>
      </w:r>
      <w:r>
        <w:rPr>
          <w:sz w:val="32"/>
        </w:rPr>
        <w:t>такое</w:t>
      </w:r>
      <w:r>
        <w:rPr>
          <w:spacing w:val="37"/>
          <w:sz w:val="32"/>
        </w:rPr>
        <w:t> </w:t>
      </w:r>
      <w:r>
        <w:rPr>
          <w:sz w:val="32"/>
        </w:rPr>
        <w:t>анализ</w:t>
      </w:r>
      <w:r>
        <w:rPr>
          <w:spacing w:val="38"/>
          <w:sz w:val="32"/>
        </w:rPr>
        <w:t> </w:t>
      </w:r>
      <w:r>
        <w:rPr>
          <w:sz w:val="32"/>
        </w:rPr>
        <w:t>безубыточности</w:t>
      </w:r>
      <w:r>
        <w:rPr>
          <w:spacing w:val="39"/>
          <w:sz w:val="32"/>
        </w:rPr>
        <w:t> </w:t>
      </w:r>
      <w:r>
        <w:rPr>
          <w:sz w:val="32"/>
        </w:rPr>
        <w:t>проекта</w:t>
      </w:r>
      <w:r>
        <w:rPr>
          <w:spacing w:val="37"/>
          <w:sz w:val="32"/>
        </w:rPr>
        <w:t> </w:t>
      </w:r>
      <w:r>
        <w:rPr>
          <w:sz w:val="32"/>
        </w:rPr>
        <w:t>и</w:t>
      </w:r>
      <w:r>
        <w:rPr>
          <w:spacing w:val="37"/>
          <w:sz w:val="32"/>
        </w:rPr>
        <w:t> </w:t>
      </w:r>
      <w:r>
        <w:rPr>
          <w:sz w:val="32"/>
        </w:rPr>
        <w:t>как</w:t>
      </w:r>
      <w:r>
        <w:rPr>
          <w:spacing w:val="38"/>
          <w:sz w:val="32"/>
        </w:rPr>
        <w:t> </w:t>
      </w:r>
      <w:r>
        <w:rPr>
          <w:sz w:val="32"/>
        </w:rPr>
        <w:t>его можно использовать для анализа инвестиционного риска?</w:t>
      </w:r>
    </w:p>
    <w:p>
      <w:pPr>
        <w:pStyle w:val="BodyText"/>
        <w:spacing w:before="2"/>
        <w:ind w:left="0" w:firstLine="0"/>
      </w:pPr>
    </w:p>
    <w:p>
      <w:pPr>
        <w:pStyle w:val="Heading2"/>
        <w:ind w:left="930"/>
      </w:pPr>
      <w:r>
        <w:rPr>
          <w:spacing w:val="-2"/>
        </w:rPr>
        <w:t>Тесты</w:t>
      </w:r>
    </w:p>
    <w:p>
      <w:pPr>
        <w:pStyle w:val="ListParagraph"/>
        <w:numPr>
          <w:ilvl w:val="0"/>
          <w:numId w:val="56"/>
        </w:numPr>
        <w:tabs>
          <w:tab w:pos="1289" w:val="left" w:leader="none"/>
        </w:tabs>
        <w:spacing w:line="368" w:lineRule="exact" w:before="366" w:after="0"/>
        <w:ind w:left="1289" w:right="0" w:hanging="359"/>
        <w:jc w:val="both"/>
        <w:rPr>
          <w:sz w:val="32"/>
        </w:rPr>
      </w:pPr>
      <w:r>
        <w:rPr>
          <w:sz w:val="32"/>
        </w:rPr>
        <w:t>Назначение</w:t>
      </w:r>
      <w:r>
        <w:rPr>
          <w:spacing w:val="-18"/>
          <w:sz w:val="32"/>
        </w:rPr>
        <w:t> </w:t>
      </w:r>
      <w:r>
        <w:rPr>
          <w:sz w:val="32"/>
        </w:rPr>
        <w:t>анализа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рисков:</w:t>
      </w:r>
    </w:p>
    <w:p>
      <w:pPr>
        <w:pStyle w:val="BodyText"/>
        <w:ind w:right="1163"/>
        <w:jc w:val="both"/>
      </w:pPr>
      <w:r>
        <w:rPr/>
        <w:t>А - сравнить интегральный уровень риска и предельный уровень риска;</w:t>
      </w:r>
    </w:p>
    <w:p>
      <w:pPr>
        <w:pStyle w:val="BodyText"/>
        <w:spacing w:before="1"/>
        <w:ind w:right="1160"/>
        <w:jc w:val="both"/>
      </w:pPr>
      <w:r>
        <w:rPr/>
        <w:t>В - дать потенциальным партнерам необходимые данные для принятия решения о целесообразности участия в проекте.</w:t>
      </w:r>
    </w:p>
    <w:p>
      <w:pPr>
        <w:pStyle w:val="ListParagraph"/>
        <w:numPr>
          <w:ilvl w:val="0"/>
          <w:numId w:val="56"/>
        </w:numPr>
        <w:tabs>
          <w:tab w:pos="1289" w:val="left" w:leader="none"/>
        </w:tabs>
        <w:spacing w:line="367" w:lineRule="exact" w:before="0" w:after="0"/>
        <w:ind w:left="1289" w:right="0" w:hanging="359"/>
        <w:jc w:val="both"/>
        <w:rPr>
          <w:sz w:val="32"/>
        </w:rPr>
      </w:pPr>
      <w:r>
        <w:rPr>
          <w:sz w:val="32"/>
        </w:rPr>
        <w:t>Риск</w:t>
      </w:r>
      <w:r>
        <w:rPr>
          <w:spacing w:val="-5"/>
          <w:sz w:val="32"/>
        </w:rPr>
        <w:t> </w:t>
      </w:r>
      <w:r>
        <w:rPr>
          <w:sz w:val="32"/>
        </w:rPr>
        <w:t>–</w:t>
      </w:r>
      <w:r>
        <w:rPr>
          <w:spacing w:val="-5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before="1"/>
        <w:ind w:right="1156"/>
        <w:jc w:val="both"/>
      </w:pPr>
      <w:r>
        <w:rPr/>
        <w:t>А - процесс выравнивания монетарным путем напряжен- ности, возникшей в какой-либо социально-экономической сре- </w:t>
      </w:r>
      <w:r>
        <w:rPr>
          <w:spacing w:val="-4"/>
        </w:rPr>
        <w:t>де;</w:t>
      </w:r>
    </w:p>
    <w:p>
      <w:pPr>
        <w:pStyle w:val="BodyText"/>
        <w:spacing w:line="366" w:lineRule="exact"/>
        <w:ind w:left="930" w:firstLine="0"/>
      </w:pPr>
      <w:r>
        <w:rPr/>
        <w:t>Б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нижний</w:t>
      </w:r>
      <w:r>
        <w:rPr>
          <w:spacing w:val="-12"/>
        </w:rPr>
        <w:t> </w:t>
      </w:r>
      <w:r>
        <w:rPr/>
        <w:t>уровень</w:t>
      </w:r>
      <w:r>
        <w:rPr>
          <w:spacing w:val="-14"/>
        </w:rPr>
        <w:t> </w:t>
      </w:r>
      <w:r>
        <w:rPr/>
        <w:t>доходности</w:t>
      </w:r>
      <w:r>
        <w:rPr>
          <w:spacing w:val="-14"/>
        </w:rPr>
        <w:t> </w:t>
      </w:r>
      <w:r>
        <w:rPr/>
        <w:t>инвестиционных</w:t>
      </w:r>
      <w:r>
        <w:rPr>
          <w:spacing w:val="-13"/>
        </w:rPr>
        <w:t> </w:t>
      </w:r>
      <w:r>
        <w:rPr>
          <w:spacing w:val="-2"/>
        </w:rPr>
        <w:t>затрат;</w:t>
      </w:r>
    </w:p>
    <w:p>
      <w:pPr>
        <w:pStyle w:val="BodyText"/>
        <w:tabs>
          <w:tab w:pos="3307" w:val="left" w:leader="none"/>
          <w:tab w:pos="5554" w:val="left" w:leader="none"/>
          <w:tab w:pos="6948" w:val="left" w:leader="none"/>
        </w:tabs>
        <w:spacing w:before="1"/>
        <w:ind w:right="1165"/>
      </w:pPr>
      <w:r>
        <w:rPr/>
        <w:t>В</w:t>
      </w:r>
      <w:r>
        <w:rPr>
          <w:spacing w:val="80"/>
        </w:rPr>
        <w:t> </w:t>
      </w:r>
      <w:r>
        <w:rPr/>
        <w:t>-вероятность</w:t>
        <w:tab/>
      </w:r>
      <w:r>
        <w:rPr>
          <w:spacing w:val="-2"/>
        </w:rPr>
        <w:t>возникновения</w:t>
      </w:r>
      <w:r>
        <w:rPr/>
        <w:tab/>
      </w:r>
      <w:r>
        <w:rPr>
          <w:spacing w:val="-2"/>
        </w:rPr>
        <w:t>условий,</w:t>
      </w:r>
      <w:r>
        <w:rPr/>
        <w:tab/>
        <w:t>приводящих</w:t>
      </w:r>
      <w:r>
        <w:rPr>
          <w:spacing w:val="80"/>
        </w:rPr>
        <w:t> </w:t>
      </w:r>
      <w:r>
        <w:rPr/>
        <w:t>к негативным последствиям;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6"/>
        </w:numPr>
        <w:tabs>
          <w:tab w:pos="1289" w:val="left" w:leader="none"/>
        </w:tabs>
        <w:spacing w:line="368" w:lineRule="exact" w:before="0" w:after="0"/>
        <w:ind w:left="1289" w:right="0" w:hanging="359"/>
        <w:jc w:val="left"/>
        <w:rPr>
          <w:sz w:val="32"/>
        </w:rPr>
      </w:pPr>
      <w:r>
        <w:rPr>
          <w:sz w:val="32"/>
        </w:rPr>
        <w:t>Снижение</w:t>
      </w:r>
      <w:r>
        <w:rPr>
          <w:spacing w:val="-12"/>
          <w:sz w:val="32"/>
        </w:rPr>
        <w:t> </w:t>
      </w:r>
      <w:r>
        <w:rPr>
          <w:sz w:val="32"/>
        </w:rPr>
        <w:t>степени</w:t>
      </w:r>
      <w:r>
        <w:rPr>
          <w:spacing w:val="-11"/>
          <w:sz w:val="32"/>
        </w:rPr>
        <w:t> </w:t>
      </w:r>
      <w:r>
        <w:rPr>
          <w:sz w:val="32"/>
        </w:rPr>
        <w:t>риска</w:t>
      </w:r>
      <w:r>
        <w:rPr>
          <w:spacing w:val="-6"/>
          <w:sz w:val="32"/>
        </w:rPr>
        <w:t> </w:t>
      </w:r>
      <w:r>
        <w:rPr>
          <w:sz w:val="32"/>
        </w:rPr>
        <w:t>не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обеспечивается</w:t>
      </w:r>
    </w:p>
    <w:p>
      <w:pPr>
        <w:pStyle w:val="BodyText"/>
      </w:pPr>
      <w:r>
        <w:rPr/>
        <w:t>А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резервированием</w:t>
      </w:r>
      <w:r>
        <w:rPr>
          <w:spacing w:val="40"/>
        </w:rPr>
        <w:t> </w:t>
      </w:r>
      <w:r>
        <w:rPr/>
        <w:t>средств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случай</w:t>
      </w:r>
      <w:r>
        <w:rPr>
          <w:spacing w:val="40"/>
        </w:rPr>
        <w:t> </w:t>
      </w:r>
      <w:r>
        <w:rPr/>
        <w:t>непредвиденных </w:t>
      </w:r>
      <w:r>
        <w:rPr>
          <w:spacing w:val="-2"/>
        </w:rPr>
        <w:t>расходов;</w:t>
      </w:r>
    </w:p>
    <w:p>
      <w:pPr>
        <w:pStyle w:val="BodyText"/>
        <w:ind w:right="1228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распределением</w:t>
      </w:r>
      <w:r>
        <w:rPr>
          <w:spacing w:val="40"/>
        </w:rPr>
        <w:t> </w:t>
      </w:r>
      <w:r>
        <w:rPr/>
        <w:t>риска</w:t>
      </w:r>
      <w:r>
        <w:rPr>
          <w:spacing w:val="40"/>
        </w:rPr>
        <w:t> </w:t>
      </w:r>
      <w:r>
        <w:rPr/>
        <w:t>между</w:t>
      </w:r>
      <w:r>
        <w:rPr>
          <w:spacing w:val="40"/>
        </w:rPr>
        <w:t> </w:t>
      </w:r>
      <w:r>
        <w:rPr/>
        <w:t>участниками</w:t>
      </w:r>
      <w:r>
        <w:rPr>
          <w:spacing w:val="40"/>
        </w:rPr>
        <w:t> </w:t>
      </w:r>
      <w:r>
        <w:rPr/>
        <w:t>проекта</w:t>
      </w:r>
      <w:r>
        <w:rPr>
          <w:spacing w:val="80"/>
          <w:w w:val="150"/>
        </w:rPr>
        <w:t> </w:t>
      </w:r>
      <w:r>
        <w:rPr/>
        <w:t>(передачей части риска соисполнителям);</w:t>
      </w:r>
    </w:p>
    <w:p>
      <w:pPr>
        <w:pStyle w:val="BodyText"/>
        <w:ind w:left="930" w:right="4505" w:firstLine="0"/>
      </w:pPr>
      <w:r>
        <w:rPr/>
        <w:t>В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наличием</w:t>
      </w:r>
      <w:r>
        <w:rPr>
          <w:spacing w:val="-8"/>
        </w:rPr>
        <w:t> </w:t>
      </w:r>
      <w:r>
        <w:rPr/>
        <w:t>резерва</w:t>
      </w:r>
      <w:r>
        <w:rPr>
          <w:spacing w:val="-10"/>
        </w:rPr>
        <w:t> </w:t>
      </w:r>
      <w:r>
        <w:rPr/>
        <w:t>мощностей; Г – страхованием.</w:t>
      </w:r>
    </w:p>
    <w:p>
      <w:pPr>
        <w:pStyle w:val="ListParagraph"/>
        <w:numPr>
          <w:ilvl w:val="0"/>
          <w:numId w:val="56"/>
        </w:numPr>
        <w:tabs>
          <w:tab w:pos="1289" w:val="left" w:leader="none"/>
        </w:tabs>
        <w:spacing w:line="242" w:lineRule="auto" w:before="367" w:after="0"/>
        <w:ind w:left="930" w:right="3188" w:firstLine="0"/>
        <w:jc w:val="left"/>
        <w:rPr>
          <w:sz w:val="32"/>
        </w:rPr>
      </w:pPr>
      <w:r>
        <w:rPr>
          <w:sz w:val="32"/>
        </w:rPr>
        <w:t>К</w:t>
      </w:r>
      <w:r>
        <w:rPr>
          <w:spacing w:val="-10"/>
          <w:sz w:val="32"/>
        </w:rPr>
        <w:t> </w:t>
      </w:r>
      <w:r>
        <w:rPr>
          <w:sz w:val="32"/>
        </w:rPr>
        <w:t>методам</w:t>
      </w:r>
      <w:r>
        <w:rPr>
          <w:spacing w:val="-9"/>
          <w:sz w:val="32"/>
        </w:rPr>
        <w:t> </w:t>
      </w:r>
      <w:r>
        <w:rPr>
          <w:sz w:val="32"/>
        </w:rPr>
        <w:t>качественных</w:t>
      </w:r>
      <w:r>
        <w:rPr>
          <w:spacing w:val="-10"/>
          <w:sz w:val="32"/>
        </w:rPr>
        <w:t> </w:t>
      </w:r>
      <w:r>
        <w:rPr>
          <w:sz w:val="32"/>
        </w:rPr>
        <w:t>оценок</w:t>
      </w:r>
      <w:r>
        <w:rPr>
          <w:spacing w:val="-8"/>
          <w:sz w:val="32"/>
        </w:rPr>
        <w:t> </w:t>
      </w:r>
      <w:r>
        <w:rPr>
          <w:sz w:val="32"/>
        </w:rPr>
        <w:t>относят: А - метод анализа уместности затрат;</w:t>
      </w:r>
    </w:p>
    <w:p>
      <w:pPr>
        <w:pStyle w:val="BodyText"/>
        <w:spacing w:line="362" w:lineRule="exact"/>
        <w:ind w:left="930" w:firstLine="0"/>
      </w:pPr>
      <w:r>
        <w:rPr/>
        <w:t>Б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метод</w:t>
      </w:r>
      <w:r>
        <w:rPr>
          <w:spacing w:val="-1"/>
        </w:rPr>
        <w:t> </w:t>
      </w:r>
      <w:r>
        <w:rPr>
          <w:spacing w:val="-2"/>
        </w:rPr>
        <w:t>аналогии;</w:t>
      </w:r>
    </w:p>
    <w:p>
      <w:pPr>
        <w:pStyle w:val="BodyText"/>
        <w:spacing w:line="368" w:lineRule="exact"/>
        <w:ind w:left="930" w:firstLine="0"/>
      </w:pPr>
      <w:r>
        <w:rPr/>
        <w:t>В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метод</w:t>
      </w:r>
      <w:r>
        <w:rPr>
          <w:spacing w:val="-6"/>
        </w:rPr>
        <w:t> </w:t>
      </w:r>
      <w:r>
        <w:rPr/>
        <w:t>Монте-</w:t>
      </w:r>
      <w:r>
        <w:rPr>
          <w:spacing w:val="-2"/>
        </w:rPr>
        <w:t>Карло;</w:t>
      </w:r>
    </w:p>
    <w:p>
      <w:pPr>
        <w:pStyle w:val="BodyText"/>
        <w:spacing w:before="1"/>
        <w:ind w:left="930" w:firstLine="0"/>
      </w:pPr>
      <w:r>
        <w:rPr/>
        <w:t>Г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статистические</w:t>
      </w:r>
      <w:r>
        <w:rPr>
          <w:spacing w:val="-9"/>
        </w:rPr>
        <w:t> </w:t>
      </w:r>
      <w:r>
        <w:rPr>
          <w:spacing w:val="-2"/>
        </w:rPr>
        <w:t>методы;</w:t>
      </w:r>
    </w:p>
    <w:p>
      <w:pPr>
        <w:pStyle w:val="ListParagraph"/>
        <w:numPr>
          <w:ilvl w:val="0"/>
          <w:numId w:val="56"/>
        </w:numPr>
        <w:tabs>
          <w:tab w:pos="1289" w:val="left" w:leader="none"/>
        </w:tabs>
        <w:spacing w:line="240" w:lineRule="auto" w:before="367" w:after="0"/>
        <w:ind w:left="930" w:right="2842" w:firstLine="0"/>
        <w:jc w:val="left"/>
        <w:rPr>
          <w:sz w:val="32"/>
        </w:rPr>
      </w:pPr>
      <w:r>
        <w:rPr>
          <w:sz w:val="32"/>
        </w:rPr>
        <w:t>К</w:t>
      </w:r>
      <w:r>
        <w:rPr>
          <w:spacing w:val="-11"/>
          <w:sz w:val="32"/>
        </w:rPr>
        <w:t> </w:t>
      </w:r>
      <w:r>
        <w:rPr>
          <w:sz w:val="32"/>
        </w:rPr>
        <w:t>методам</w:t>
      </w:r>
      <w:r>
        <w:rPr>
          <w:spacing w:val="-9"/>
          <w:sz w:val="32"/>
        </w:rPr>
        <w:t> </w:t>
      </w:r>
      <w:r>
        <w:rPr>
          <w:sz w:val="32"/>
        </w:rPr>
        <w:t>количественных</w:t>
      </w:r>
      <w:r>
        <w:rPr>
          <w:spacing w:val="-10"/>
          <w:sz w:val="32"/>
        </w:rPr>
        <w:t> </w:t>
      </w:r>
      <w:r>
        <w:rPr>
          <w:sz w:val="32"/>
        </w:rPr>
        <w:t>оценок</w:t>
      </w:r>
      <w:r>
        <w:rPr>
          <w:spacing w:val="-9"/>
          <w:sz w:val="32"/>
        </w:rPr>
        <w:t> </w:t>
      </w:r>
      <w:r>
        <w:rPr>
          <w:sz w:val="32"/>
        </w:rPr>
        <w:t>относят: А - метод анализа чувствительности;</w:t>
      </w:r>
    </w:p>
    <w:p>
      <w:pPr>
        <w:pStyle w:val="BodyText"/>
        <w:spacing w:line="368" w:lineRule="exact" w:before="1"/>
        <w:ind w:left="930" w:firstLine="0"/>
      </w:pPr>
      <w:r>
        <w:rPr/>
        <w:t>Б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метод</w:t>
      </w:r>
      <w:r>
        <w:rPr>
          <w:spacing w:val="-4"/>
        </w:rPr>
        <w:t> </w:t>
      </w:r>
      <w:r>
        <w:rPr/>
        <w:t>анализа</w:t>
      </w:r>
      <w:r>
        <w:rPr>
          <w:spacing w:val="-5"/>
        </w:rPr>
        <w:t> </w:t>
      </w:r>
      <w:r>
        <w:rPr>
          <w:spacing w:val="-2"/>
        </w:rPr>
        <w:t>сценария;</w:t>
      </w:r>
    </w:p>
    <w:p>
      <w:pPr>
        <w:pStyle w:val="BodyText"/>
        <w:spacing w:line="242" w:lineRule="auto"/>
        <w:ind w:left="930" w:right="4021" w:firstLine="0"/>
      </w:pPr>
      <w:r>
        <w:rPr/>
        <w:t>В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метод</w:t>
      </w:r>
      <w:r>
        <w:rPr>
          <w:spacing w:val="-6"/>
        </w:rPr>
        <w:t> </w:t>
      </w:r>
      <w:r>
        <w:rPr/>
        <w:t>анализа</w:t>
      </w:r>
      <w:r>
        <w:rPr>
          <w:spacing w:val="-6"/>
        </w:rPr>
        <w:t> </w:t>
      </w:r>
      <w:r>
        <w:rPr/>
        <w:t>уместности</w:t>
      </w:r>
      <w:r>
        <w:rPr>
          <w:spacing w:val="-9"/>
        </w:rPr>
        <w:t> </w:t>
      </w:r>
      <w:r>
        <w:rPr/>
        <w:t>затрат; Г - метод аналогии.</w:t>
      </w:r>
    </w:p>
    <w:p>
      <w:pPr>
        <w:spacing w:after="0" w:line="242" w:lineRule="auto"/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56"/>
        </w:numPr>
        <w:tabs>
          <w:tab w:pos="1289" w:val="left" w:leader="none"/>
        </w:tabs>
        <w:spacing w:line="368" w:lineRule="exact" w:before="59" w:after="0"/>
        <w:ind w:left="1289" w:right="0" w:hanging="359"/>
        <w:jc w:val="left"/>
        <w:rPr>
          <w:sz w:val="32"/>
        </w:rPr>
      </w:pPr>
      <w:r>
        <w:rPr>
          <w:sz w:val="32"/>
        </w:rPr>
        <w:t>Показатели</w:t>
      </w:r>
      <w:r>
        <w:rPr>
          <w:spacing w:val="-13"/>
          <w:sz w:val="32"/>
        </w:rPr>
        <w:t> </w:t>
      </w:r>
      <w:r>
        <w:rPr>
          <w:sz w:val="32"/>
        </w:rPr>
        <w:t>риска</w:t>
      </w:r>
      <w:r>
        <w:rPr>
          <w:spacing w:val="-9"/>
          <w:sz w:val="32"/>
        </w:rPr>
        <w:t> </w:t>
      </w:r>
      <w:r>
        <w:rPr>
          <w:spacing w:val="-4"/>
          <w:sz w:val="32"/>
        </w:rPr>
        <w:t>это:</w:t>
      </w:r>
    </w:p>
    <w:p>
      <w:pPr>
        <w:pStyle w:val="BodyText"/>
        <w:spacing w:line="368" w:lineRule="exact"/>
        <w:ind w:left="930" w:firstLine="0"/>
      </w:pPr>
      <w:r>
        <w:rPr/>
        <w:t>А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объем</w:t>
      </w:r>
      <w:r>
        <w:rPr>
          <w:spacing w:val="-11"/>
        </w:rPr>
        <w:t> </w:t>
      </w:r>
      <w:r>
        <w:rPr/>
        <w:t>продаж,</w:t>
      </w:r>
      <w:r>
        <w:rPr>
          <w:spacing w:val="-13"/>
        </w:rPr>
        <w:t> </w:t>
      </w:r>
      <w:r>
        <w:rPr/>
        <w:t>соответствующий</w:t>
      </w:r>
      <w:r>
        <w:rPr>
          <w:spacing w:val="-14"/>
        </w:rPr>
        <w:t> </w:t>
      </w:r>
      <w:r>
        <w:rPr/>
        <w:t>рыночному</w:t>
      </w:r>
      <w:r>
        <w:rPr>
          <w:spacing w:val="-11"/>
        </w:rPr>
        <w:t> </w:t>
      </w:r>
      <w:r>
        <w:rPr>
          <w:spacing w:val="-2"/>
        </w:rPr>
        <w:t>спросу;</w:t>
      </w:r>
    </w:p>
    <w:p>
      <w:pPr>
        <w:pStyle w:val="BodyText"/>
        <w:spacing w:before="2"/>
        <w:ind w:right="1228"/>
      </w:pPr>
      <w:r>
        <w:rPr/>
        <w:t>Б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уровень</w:t>
      </w:r>
      <w:r>
        <w:rPr>
          <w:spacing w:val="40"/>
        </w:rPr>
        <w:t> </w:t>
      </w:r>
      <w:r>
        <w:rPr/>
        <w:t>диапазона</w:t>
      </w:r>
      <w:r>
        <w:rPr>
          <w:spacing w:val="40"/>
        </w:rPr>
        <w:t> </w:t>
      </w:r>
      <w:r>
        <w:rPr/>
        <w:t>безопасности,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основе</w:t>
      </w:r>
      <w:r>
        <w:rPr>
          <w:spacing w:val="40"/>
        </w:rPr>
        <w:t> </w:t>
      </w:r>
      <w:r>
        <w:rPr/>
        <w:t>которого лежит расчет точки безубыточности;</w:t>
      </w:r>
    </w:p>
    <w:p>
      <w:pPr>
        <w:pStyle w:val="BodyText"/>
        <w:spacing w:line="366" w:lineRule="exact"/>
        <w:ind w:left="930" w:firstLine="0"/>
      </w:pPr>
      <w:r>
        <w:rPr/>
        <w:t>В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процент</w:t>
      </w:r>
      <w:r>
        <w:rPr>
          <w:spacing w:val="-7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>
          <w:spacing w:val="-2"/>
        </w:rPr>
        <w:t>мощности.</w:t>
      </w:r>
    </w:p>
    <w:p>
      <w:pPr>
        <w:pStyle w:val="BodyText"/>
        <w:spacing w:before="2"/>
        <w:ind w:left="0" w:firstLine="0"/>
      </w:pPr>
    </w:p>
    <w:p>
      <w:pPr>
        <w:pStyle w:val="Heading1"/>
        <w:ind w:left="961" w:firstLine="117"/>
        <w:jc w:val="left"/>
      </w:pPr>
      <w:r>
        <w:rPr/>
        <w:t>МЕТОДИЧЕСКИЕ РЕКОМЕНДАЦИИ ДЛЯ ВЫПОЛНЕНИЯ</w:t>
      </w:r>
      <w:r>
        <w:rPr>
          <w:spacing w:val="-16"/>
        </w:rPr>
        <w:t> </w:t>
      </w:r>
      <w:r>
        <w:rPr/>
        <w:t>КОНТРОЛЬНОЙ</w:t>
      </w:r>
      <w:r>
        <w:rPr>
          <w:spacing w:val="-16"/>
        </w:rPr>
        <w:t> </w:t>
      </w:r>
      <w:r>
        <w:rPr/>
        <w:t>РАБОТЫ</w:t>
      </w:r>
    </w:p>
    <w:p>
      <w:pPr>
        <w:pStyle w:val="BodyText"/>
        <w:spacing w:before="366"/>
        <w:ind w:right="1162"/>
        <w:jc w:val="both"/>
      </w:pPr>
      <w:r>
        <w:rPr/>
        <w:t>Студенты в течении семестра выполняют индивидуаль- ную контрольную работу. Ее задачей является:</w:t>
      </w:r>
    </w:p>
    <w:p>
      <w:pPr>
        <w:pStyle w:val="ListParagraph"/>
        <w:numPr>
          <w:ilvl w:val="0"/>
          <w:numId w:val="57"/>
        </w:numPr>
        <w:tabs>
          <w:tab w:pos="1204" w:val="left" w:leader="none"/>
        </w:tabs>
        <w:spacing w:line="240" w:lineRule="auto" w:before="1" w:after="0"/>
        <w:ind w:left="222" w:right="1161" w:firstLine="707"/>
        <w:jc w:val="both"/>
        <w:rPr>
          <w:sz w:val="32"/>
        </w:rPr>
      </w:pPr>
      <w:r>
        <w:rPr>
          <w:sz w:val="32"/>
        </w:rPr>
        <w:t>формирование у студентов навыков самостоятельного изучения основной и дополнительной литературы по отдель- ным разделам инновационно-инвестиционного анализа;</w:t>
      </w:r>
    </w:p>
    <w:p>
      <w:pPr>
        <w:pStyle w:val="ListParagraph"/>
        <w:numPr>
          <w:ilvl w:val="0"/>
          <w:numId w:val="57"/>
        </w:numPr>
        <w:tabs>
          <w:tab w:pos="1132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более углубленное изучение современных методов и ме- тодик оценки инновационно-инвестиционных проектов;</w:t>
      </w:r>
    </w:p>
    <w:p>
      <w:pPr>
        <w:pStyle w:val="ListParagraph"/>
        <w:numPr>
          <w:ilvl w:val="0"/>
          <w:numId w:val="57"/>
        </w:numPr>
        <w:tabs>
          <w:tab w:pos="1591" w:val="left" w:leader="none"/>
        </w:tabs>
        <w:spacing w:line="240" w:lineRule="auto" w:before="1" w:after="0"/>
        <w:ind w:left="222" w:right="1156" w:firstLine="707"/>
        <w:jc w:val="both"/>
        <w:rPr>
          <w:sz w:val="32"/>
        </w:rPr>
      </w:pPr>
      <w:r>
        <w:rPr>
          <w:sz w:val="32"/>
        </w:rPr>
        <w:t>развитие навыков самостоятельной научно- исследовательской и аналитической работы;</w:t>
      </w:r>
    </w:p>
    <w:p>
      <w:pPr>
        <w:pStyle w:val="ListParagraph"/>
        <w:numPr>
          <w:ilvl w:val="0"/>
          <w:numId w:val="57"/>
        </w:numPr>
        <w:tabs>
          <w:tab w:pos="1130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выяснение степени практической подготовленности обу- чающихся по направлению 38.04.01 «Экономика» подготовки магистров для самостоятельной научно-исследовательской и аналитической работы по проведению инновационно- инвестиционного анализа.</w:t>
      </w:r>
    </w:p>
    <w:p>
      <w:pPr>
        <w:pStyle w:val="BodyText"/>
        <w:ind w:right="1155"/>
        <w:jc w:val="both"/>
      </w:pPr>
      <w:r>
        <w:rPr/>
        <w:t>Выполнение контрольной работы приобщает обучающих- ся магистратуры к исследовательской работе, обогащает опы- том и знаниями, необходимыми при выполнении магистерских диссертаций и предполагает соблюдение следующих основных </w:t>
      </w:r>
      <w:r>
        <w:rPr>
          <w:spacing w:val="-2"/>
        </w:rPr>
        <w:t>этапов:</w:t>
      </w:r>
    </w:p>
    <w:p>
      <w:pPr>
        <w:pStyle w:val="ListParagraph"/>
        <w:numPr>
          <w:ilvl w:val="0"/>
          <w:numId w:val="58"/>
        </w:numPr>
        <w:tabs>
          <w:tab w:pos="1433" w:val="left" w:leader="none"/>
        </w:tabs>
        <w:spacing w:line="367" w:lineRule="exact" w:before="0" w:after="0"/>
        <w:ind w:left="1433" w:right="0" w:hanging="503"/>
        <w:jc w:val="left"/>
        <w:rPr>
          <w:sz w:val="32"/>
        </w:rPr>
      </w:pPr>
      <w:r>
        <w:rPr>
          <w:sz w:val="32"/>
        </w:rPr>
        <w:t>Выбор</w:t>
      </w:r>
      <w:r>
        <w:rPr>
          <w:spacing w:val="-13"/>
          <w:sz w:val="32"/>
        </w:rPr>
        <w:t> </w:t>
      </w:r>
      <w:r>
        <w:rPr>
          <w:sz w:val="32"/>
        </w:rPr>
        <w:t>и</w:t>
      </w:r>
      <w:r>
        <w:rPr>
          <w:spacing w:val="-11"/>
          <w:sz w:val="32"/>
        </w:rPr>
        <w:t> </w:t>
      </w:r>
      <w:r>
        <w:rPr>
          <w:sz w:val="32"/>
        </w:rPr>
        <w:t>утверждение</w:t>
      </w:r>
      <w:r>
        <w:rPr>
          <w:spacing w:val="-11"/>
          <w:sz w:val="32"/>
        </w:rPr>
        <w:t> </w:t>
      </w:r>
      <w:r>
        <w:rPr>
          <w:sz w:val="32"/>
        </w:rPr>
        <w:t>темы</w:t>
      </w:r>
      <w:r>
        <w:rPr>
          <w:spacing w:val="-11"/>
          <w:sz w:val="32"/>
        </w:rPr>
        <w:t> </w:t>
      </w:r>
      <w:r>
        <w:rPr>
          <w:sz w:val="32"/>
        </w:rPr>
        <w:t>контрольной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работы.</w:t>
      </w:r>
    </w:p>
    <w:p>
      <w:pPr>
        <w:pStyle w:val="ListParagraph"/>
        <w:numPr>
          <w:ilvl w:val="0"/>
          <w:numId w:val="58"/>
        </w:numPr>
        <w:tabs>
          <w:tab w:pos="1433" w:val="left" w:leader="none"/>
        </w:tabs>
        <w:spacing w:line="240" w:lineRule="auto" w:before="2" w:after="0"/>
        <w:ind w:left="222" w:right="1157" w:firstLine="707"/>
        <w:jc w:val="left"/>
        <w:rPr>
          <w:sz w:val="32"/>
        </w:rPr>
      </w:pPr>
      <w:r>
        <w:rPr>
          <w:sz w:val="32"/>
        </w:rPr>
        <w:t>Разработка</w:t>
      </w:r>
      <w:r>
        <w:rPr>
          <w:spacing w:val="40"/>
          <w:sz w:val="32"/>
        </w:rPr>
        <w:t> </w:t>
      </w:r>
      <w:r>
        <w:rPr>
          <w:sz w:val="32"/>
        </w:rPr>
        <w:t>плана</w:t>
      </w:r>
      <w:r>
        <w:rPr>
          <w:spacing w:val="40"/>
          <w:sz w:val="32"/>
        </w:rPr>
        <w:t> </w:t>
      </w:r>
      <w:r>
        <w:rPr>
          <w:sz w:val="32"/>
        </w:rPr>
        <w:t>подготовки</w:t>
      </w:r>
      <w:r>
        <w:rPr>
          <w:spacing w:val="40"/>
          <w:sz w:val="32"/>
        </w:rPr>
        <w:t> </w:t>
      </w:r>
      <w:r>
        <w:rPr>
          <w:sz w:val="32"/>
        </w:rPr>
        <w:t>контрольной</w:t>
      </w:r>
      <w:r>
        <w:rPr>
          <w:spacing w:val="40"/>
          <w:sz w:val="32"/>
        </w:rPr>
        <w:t> </w:t>
      </w:r>
      <w:r>
        <w:rPr>
          <w:sz w:val="32"/>
        </w:rPr>
        <w:t>работы</w:t>
      </w:r>
      <w:r>
        <w:rPr>
          <w:spacing w:val="40"/>
          <w:sz w:val="32"/>
        </w:rPr>
        <w:t> </w:t>
      </w:r>
      <w:r>
        <w:rPr>
          <w:sz w:val="32"/>
        </w:rPr>
        <w:t>и согласование его с ведущим преподавателем дисциплины.</w:t>
      </w:r>
    </w:p>
    <w:p>
      <w:pPr>
        <w:pStyle w:val="ListParagraph"/>
        <w:numPr>
          <w:ilvl w:val="0"/>
          <w:numId w:val="58"/>
        </w:numPr>
        <w:tabs>
          <w:tab w:pos="1433" w:val="left" w:leader="none"/>
        </w:tabs>
        <w:spacing w:line="366" w:lineRule="exact" w:before="0" w:after="0"/>
        <w:ind w:left="1433" w:right="0" w:hanging="503"/>
        <w:jc w:val="left"/>
        <w:rPr>
          <w:sz w:val="32"/>
        </w:rPr>
      </w:pPr>
      <w:r>
        <w:rPr>
          <w:sz w:val="32"/>
        </w:rPr>
        <w:t>Решение</w:t>
      </w:r>
      <w:r>
        <w:rPr>
          <w:spacing w:val="-12"/>
          <w:sz w:val="32"/>
        </w:rPr>
        <w:t> </w:t>
      </w:r>
      <w:r>
        <w:rPr>
          <w:sz w:val="32"/>
        </w:rPr>
        <w:t>поставленных</w:t>
      </w:r>
      <w:r>
        <w:rPr>
          <w:spacing w:val="-8"/>
          <w:sz w:val="32"/>
        </w:rPr>
        <w:t> </w:t>
      </w:r>
      <w:r>
        <w:rPr>
          <w:sz w:val="32"/>
        </w:rPr>
        <w:t>в</w:t>
      </w:r>
      <w:r>
        <w:rPr>
          <w:spacing w:val="-11"/>
          <w:sz w:val="32"/>
        </w:rPr>
        <w:t> </w:t>
      </w:r>
      <w:r>
        <w:rPr>
          <w:sz w:val="32"/>
        </w:rPr>
        <w:t>работе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задач.</w:t>
      </w:r>
    </w:p>
    <w:p>
      <w:pPr>
        <w:pStyle w:val="ListParagraph"/>
        <w:numPr>
          <w:ilvl w:val="0"/>
          <w:numId w:val="58"/>
        </w:numPr>
        <w:tabs>
          <w:tab w:pos="1433" w:val="left" w:leader="none"/>
        </w:tabs>
        <w:spacing w:line="368" w:lineRule="exact" w:before="1" w:after="0"/>
        <w:ind w:left="1433" w:right="0" w:hanging="503"/>
        <w:jc w:val="left"/>
        <w:rPr>
          <w:sz w:val="32"/>
        </w:rPr>
      </w:pPr>
      <w:r>
        <w:rPr>
          <w:spacing w:val="-2"/>
          <w:sz w:val="32"/>
        </w:rPr>
        <w:t>Оформление</w:t>
      </w:r>
      <w:r>
        <w:rPr>
          <w:sz w:val="32"/>
        </w:rPr>
        <w:t> </w:t>
      </w:r>
      <w:r>
        <w:rPr>
          <w:spacing w:val="-2"/>
          <w:sz w:val="32"/>
        </w:rPr>
        <w:t>контрольной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работы.</w:t>
      </w:r>
    </w:p>
    <w:p>
      <w:pPr>
        <w:pStyle w:val="BodyText"/>
        <w:ind w:right="1228"/>
      </w:pPr>
      <w:r>
        <w:rPr/>
        <w:t>Тему</w:t>
      </w:r>
      <w:r>
        <w:rPr>
          <w:spacing w:val="40"/>
        </w:rPr>
        <w:t> </w:t>
      </w:r>
      <w:r>
        <w:rPr/>
        <w:t>контрольной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определяет</w:t>
      </w:r>
      <w:r>
        <w:rPr>
          <w:spacing w:val="40"/>
        </w:rPr>
        <w:t> </w:t>
      </w:r>
      <w:r>
        <w:rPr/>
        <w:t>студент</w:t>
      </w:r>
      <w:r>
        <w:rPr>
          <w:spacing w:val="40"/>
        </w:rPr>
        <w:t> </w:t>
      </w:r>
      <w:r>
        <w:rPr/>
        <w:t>магистра- туры, согласовав ее с ведущим преподавателем дисциплины.</w:t>
      </w:r>
    </w:p>
    <w:p>
      <w:pPr>
        <w:spacing w:after="0"/>
        <w:sectPr>
          <w:pgSz w:w="11910" w:h="16840"/>
          <w:pgMar w:header="0" w:footer="709" w:top="1700" w:bottom="900" w:left="1480" w:right="260"/>
        </w:sectPr>
      </w:pPr>
    </w:p>
    <w:p>
      <w:pPr>
        <w:pStyle w:val="BodyText"/>
        <w:spacing w:before="72"/>
        <w:ind w:right="1158"/>
        <w:jc w:val="both"/>
      </w:pPr>
      <w:r>
        <w:rPr/>
        <w:t>Выбрав тему, студент магистратуры уясняет суть предсто- ящей работы, тщательно изучает научно-экономическую лите- ратуру и иные источники, относящиеся к теме исследования.</w:t>
      </w:r>
    </w:p>
    <w:p>
      <w:pPr>
        <w:pStyle w:val="BodyText"/>
        <w:ind w:right="1163"/>
        <w:jc w:val="both"/>
      </w:pPr>
      <w:r>
        <w:rPr/>
        <w:t>Контрольная работа должна иметь следующую пример- ную структуру:</w:t>
      </w:r>
    </w:p>
    <w:p>
      <w:pPr>
        <w:pStyle w:val="ListParagraph"/>
        <w:numPr>
          <w:ilvl w:val="0"/>
          <w:numId w:val="59"/>
        </w:numPr>
        <w:tabs>
          <w:tab w:pos="1258" w:val="left" w:leader="none"/>
        </w:tabs>
        <w:spacing w:line="366" w:lineRule="exact" w:before="0" w:after="0"/>
        <w:ind w:left="1258" w:right="0" w:hanging="328"/>
        <w:jc w:val="left"/>
        <w:rPr>
          <w:sz w:val="32"/>
        </w:rPr>
      </w:pPr>
      <w:r>
        <w:rPr>
          <w:spacing w:val="-2"/>
          <w:sz w:val="32"/>
        </w:rPr>
        <w:t>Титульный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лист.</w:t>
      </w:r>
    </w:p>
    <w:p>
      <w:pPr>
        <w:pStyle w:val="ListParagraph"/>
        <w:numPr>
          <w:ilvl w:val="0"/>
          <w:numId w:val="59"/>
        </w:numPr>
        <w:tabs>
          <w:tab w:pos="1258" w:val="left" w:leader="none"/>
        </w:tabs>
        <w:spacing w:line="368" w:lineRule="exact" w:before="1" w:after="0"/>
        <w:ind w:left="1258" w:right="0" w:hanging="328"/>
        <w:jc w:val="left"/>
        <w:rPr>
          <w:sz w:val="32"/>
        </w:rPr>
      </w:pPr>
      <w:r>
        <w:rPr>
          <w:spacing w:val="-2"/>
          <w:sz w:val="32"/>
        </w:rPr>
        <w:t>Оглавление.</w:t>
      </w:r>
    </w:p>
    <w:p>
      <w:pPr>
        <w:pStyle w:val="ListParagraph"/>
        <w:numPr>
          <w:ilvl w:val="0"/>
          <w:numId w:val="59"/>
        </w:numPr>
        <w:tabs>
          <w:tab w:pos="1258" w:val="left" w:leader="none"/>
        </w:tabs>
        <w:spacing w:line="367" w:lineRule="exact" w:before="0" w:after="0"/>
        <w:ind w:left="1258" w:right="0" w:hanging="328"/>
        <w:jc w:val="left"/>
        <w:rPr>
          <w:sz w:val="32"/>
        </w:rPr>
      </w:pPr>
      <w:r>
        <w:rPr>
          <w:spacing w:val="-2"/>
          <w:sz w:val="32"/>
        </w:rPr>
        <w:t>Введение.</w:t>
      </w:r>
    </w:p>
    <w:p>
      <w:pPr>
        <w:pStyle w:val="ListParagraph"/>
        <w:numPr>
          <w:ilvl w:val="0"/>
          <w:numId w:val="59"/>
        </w:numPr>
        <w:tabs>
          <w:tab w:pos="1257" w:val="left" w:leader="none"/>
        </w:tabs>
        <w:spacing w:line="242" w:lineRule="auto" w:before="0" w:after="0"/>
        <w:ind w:left="222" w:right="1158" w:firstLine="707"/>
        <w:jc w:val="left"/>
        <w:rPr>
          <w:sz w:val="32"/>
        </w:rPr>
      </w:pPr>
      <w:r>
        <w:rPr>
          <w:sz w:val="32"/>
        </w:rPr>
        <w:t>Организационно-экономическая</w:t>
      </w:r>
      <w:r>
        <w:rPr>
          <w:spacing w:val="40"/>
          <w:sz w:val="32"/>
        </w:rPr>
        <w:t> </w:t>
      </w:r>
      <w:r>
        <w:rPr>
          <w:sz w:val="32"/>
        </w:rPr>
        <w:t>характеристика</w:t>
      </w:r>
      <w:r>
        <w:rPr>
          <w:spacing w:val="40"/>
          <w:sz w:val="32"/>
        </w:rPr>
        <w:t> </w:t>
      </w:r>
      <w:r>
        <w:rPr>
          <w:sz w:val="32"/>
        </w:rPr>
        <w:t>объек- тов исследования.</w:t>
      </w:r>
    </w:p>
    <w:p>
      <w:pPr>
        <w:pStyle w:val="ListParagraph"/>
        <w:numPr>
          <w:ilvl w:val="0"/>
          <w:numId w:val="59"/>
        </w:numPr>
        <w:tabs>
          <w:tab w:pos="1257" w:val="left" w:leader="none"/>
        </w:tabs>
        <w:spacing w:line="240" w:lineRule="auto" w:before="0" w:after="0"/>
        <w:ind w:left="222" w:right="1155" w:firstLine="707"/>
        <w:jc w:val="left"/>
        <w:rPr>
          <w:sz w:val="32"/>
        </w:rPr>
      </w:pPr>
      <w:r>
        <w:rPr>
          <w:sz w:val="32"/>
        </w:rPr>
        <w:t>Анализ инновационно-инвестиционного состояния объ- ектов исследования.</w:t>
      </w:r>
    </w:p>
    <w:p>
      <w:pPr>
        <w:pStyle w:val="ListParagraph"/>
        <w:numPr>
          <w:ilvl w:val="0"/>
          <w:numId w:val="59"/>
        </w:numPr>
        <w:tabs>
          <w:tab w:pos="1257" w:val="left" w:leader="none"/>
        </w:tabs>
        <w:spacing w:line="240" w:lineRule="auto" w:before="0" w:after="0"/>
        <w:ind w:left="222" w:right="1160" w:firstLine="707"/>
        <w:jc w:val="left"/>
        <w:rPr>
          <w:sz w:val="32"/>
        </w:rPr>
      </w:pPr>
      <w:r>
        <w:rPr>
          <w:sz w:val="32"/>
        </w:rPr>
        <w:t>Проектно-расчетная</w:t>
      </w:r>
      <w:r>
        <w:rPr>
          <w:spacing w:val="40"/>
          <w:sz w:val="32"/>
        </w:rPr>
        <w:t> </w:t>
      </w:r>
      <w:r>
        <w:rPr>
          <w:sz w:val="32"/>
        </w:rPr>
        <w:t>часть</w:t>
      </w:r>
      <w:r>
        <w:rPr>
          <w:spacing w:val="40"/>
          <w:sz w:val="32"/>
        </w:rPr>
        <w:t> </w:t>
      </w:r>
      <w:r>
        <w:rPr>
          <w:sz w:val="32"/>
        </w:rPr>
        <w:t>(оценка</w:t>
      </w:r>
      <w:r>
        <w:rPr>
          <w:spacing w:val="40"/>
          <w:sz w:val="32"/>
        </w:rPr>
        <w:t> </w:t>
      </w:r>
      <w:r>
        <w:rPr>
          <w:sz w:val="32"/>
        </w:rPr>
        <w:t>эффективности</w:t>
      </w:r>
      <w:r>
        <w:rPr>
          <w:spacing w:val="40"/>
          <w:sz w:val="32"/>
        </w:rPr>
        <w:t> </w:t>
      </w:r>
      <w:r>
        <w:rPr>
          <w:sz w:val="32"/>
        </w:rPr>
        <w:t>ин- новационно-инвестиционного проекта).</w:t>
      </w:r>
    </w:p>
    <w:p>
      <w:pPr>
        <w:pStyle w:val="ListParagraph"/>
        <w:numPr>
          <w:ilvl w:val="0"/>
          <w:numId w:val="59"/>
        </w:numPr>
        <w:tabs>
          <w:tab w:pos="1258" w:val="left" w:leader="none"/>
        </w:tabs>
        <w:spacing w:line="366" w:lineRule="exact" w:before="0" w:after="0"/>
        <w:ind w:left="1258" w:right="0" w:hanging="328"/>
        <w:jc w:val="left"/>
        <w:rPr>
          <w:sz w:val="32"/>
        </w:rPr>
      </w:pPr>
      <w:r>
        <w:rPr>
          <w:spacing w:val="-2"/>
          <w:sz w:val="32"/>
        </w:rPr>
        <w:t>Заключение.</w:t>
      </w:r>
    </w:p>
    <w:p>
      <w:pPr>
        <w:pStyle w:val="ListParagraph"/>
        <w:numPr>
          <w:ilvl w:val="0"/>
          <w:numId w:val="59"/>
        </w:numPr>
        <w:tabs>
          <w:tab w:pos="1258" w:val="left" w:leader="none"/>
        </w:tabs>
        <w:spacing w:line="368" w:lineRule="exact" w:before="0" w:after="0"/>
        <w:ind w:left="1258" w:right="0" w:hanging="328"/>
        <w:jc w:val="left"/>
        <w:rPr>
          <w:sz w:val="32"/>
        </w:rPr>
      </w:pPr>
      <w:r>
        <w:rPr>
          <w:sz w:val="32"/>
        </w:rPr>
        <w:t>Список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литературы.</w:t>
      </w:r>
    </w:p>
    <w:p>
      <w:pPr>
        <w:pStyle w:val="ListParagraph"/>
        <w:numPr>
          <w:ilvl w:val="0"/>
          <w:numId w:val="59"/>
        </w:numPr>
        <w:tabs>
          <w:tab w:pos="1258" w:val="left" w:leader="none"/>
        </w:tabs>
        <w:spacing w:line="367" w:lineRule="exact" w:before="0" w:after="0"/>
        <w:ind w:left="1258" w:right="0" w:hanging="328"/>
        <w:jc w:val="left"/>
        <w:rPr>
          <w:sz w:val="32"/>
        </w:rPr>
      </w:pPr>
      <w:r>
        <w:rPr>
          <w:spacing w:val="-2"/>
          <w:sz w:val="32"/>
        </w:rPr>
        <w:t>Приложения.</w:t>
      </w:r>
    </w:p>
    <w:p>
      <w:pPr>
        <w:pStyle w:val="BodyText"/>
        <w:spacing w:line="242" w:lineRule="auto"/>
        <w:ind w:right="1156"/>
        <w:jc w:val="both"/>
      </w:pPr>
      <w:r>
        <w:rPr/>
        <w:t>Общий объем контрольной работы должен составлять 20- 30 страниц формата А4.</w:t>
      </w:r>
    </w:p>
    <w:p>
      <w:pPr>
        <w:pStyle w:val="BodyText"/>
        <w:ind w:right="1152"/>
        <w:jc w:val="both"/>
      </w:pPr>
      <w:r>
        <w:rPr/>
        <w:t>В качестве объекта исследования выступают один-два хо- зяйствующих субъекта.</w:t>
      </w:r>
    </w:p>
    <w:p>
      <w:pPr>
        <w:pStyle w:val="BodyText"/>
        <w:ind w:right="1157"/>
        <w:jc w:val="both"/>
      </w:pPr>
      <w:r>
        <w:rPr/>
        <w:t>Организационно-экономическая характеристика объектов исследования. Цифровая информация представляется в дина- мике за 3 года и оформляется таблицами, графиками, диаграм- </w:t>
      </w:r>
      <w:r>
        <w:rPr>
          <w:spacing w:val="-2"/>
        </w:rPr>
        <w:t>мами.</w:t>
      </w:r>
    </w:p>
    <w:p>
      <w:pPr>
        <w:pStyle w:val="BodyText"/>
        <w:ind w:right="1156"/>
        <w:jc w:val="both"/>
      </w:pPr>
      <w:r>
        <w:rPr/>
        <w:t>Этот раздел предусматривает диагностику состояния и развития бизнеса объектов исследования: проводится анализ и дается оценка состояния и темпов развития бизнеса трех субъ- ектов хозяйствования для выявления диспропорций в их функ- </w:t>
      </w:r>
      <w:r>
        <w:rPr>
          <w:spacing w:val="-2"/>
        </w:rPr>
        <w:t>ционировании.</w:t>
      </w:r>
    </w:p>
    <w:p>
      <w:pPr>
        <w:pStyle w:val="BodyText"/>
        <w:ind w:right="1160"/>
        <w:jc w:val="both"/>
      </w:pPr>
      <w:r>
        <w:rPr/>
        <w:t>В первом параграфе этого раздела необходимо дать крат- кую организационно-экономическую характеристику объектов исследования. Во втором параграфе этого раздела необходимо оценить</w:t>
      </w:r>
      <w:r>
        <w:rPr>
          <w:spacing w:val="-2"/>
        </w:rPr>
        <w:t> </w:t>
      </w:r>
      <w:r>
        <w:rPr/>
        <w:t>экономический</w:t>
      </w:r>
      <w:r>
        <w:rPr>
          <w:spacing w:val="-2"/>
        </w:rPr>
        <w:t> </w:t>
      </w:r>
      <w:r>
        <w:rPr/>
        <w:t>потенциал</w:t>
      </w:r>
      <w:r>
        <w:rPr>
          <w:spacing w:val="-3"/>
        </w:rPr>
        <w:t> </w:t>
      </w:r>
      <w:r>
        <w:rPr/>
        <w:t>хозяйствующих субъектов</w:t>
      </w:r>
      <w:r>
        <w:rPr>
          <w:spacing w:val="-2"/>
        </w:rPr>
        <w:t> </w:t>
      </w:r>
      <w:r>
        <w:rPr/>
        <w:t>и эффективность его использования. Она включает следующую </w:t>
      </w:r>
      <w:r>
        <w:rPr>
          <w:spacing w:val="-2"/>
        </w:rPr>
        <w:t>информацию:</w:t>
      </w:r>
    </w:p>
    <w:p>
      <w:pPr>
        <w:pStyle w:val="ListParagraph"/>
        <w:numPr>
          <w:ilvl w:val="0"/>
          <w:numId w:val="60"/>
        </w:numPr>
        <w:tabs>
          <w:tab w:pos="1114" w:val="left" w:leader="none"/>
        </w:tabs>
        <w:spacing w:line="240" w:lineRule="auto" w:before="0" w:after="0"/>
        <w:ind w:left="1114" w:right="0" w:hanging="184"/>
        <w:jc w:val="both"/>
        <w:rPr>
          <w:sz w:val="32"/>
        </w:rPr>
      </w:pPr>
      <w:r>
        <w:rPr>
          <w:sz w:val="32"/>
        </w:rPr>
        <w:t>анализ</w:t>
      </w:r>
      <w:r>
        <w:rPr>
          <w:spacing w:val="-10"/>
          <w:sz w:val="32"/>
        </w:rPr>
        <w:t> </w:t>
      </w:r>
      <w:r>
        <w:rPr>
          <w:sz w:val="32"/>
        </w:rPr>
        <w:t>темпов</w:t>
      </w:r>
      <w:r>
        <w:rPr>
          <w:spacing w:val="-11"/>
          <w:sz w:val="32"/>
        </w:rPr>
        <w:t> </w:t>
      </w:r>
      <w:r>
        <w:rPr>
          <w:sz w:val="32"/>
        </w:rPr>
        <w:t>выручки</w:t>
      </w:r>
      <w:r>
        <w:rPr>
          <w:spacing w:val="-12"/>
          <w:sz w:val="32"/>
        </w:rPr>
        <w:t> </w:t>
      </w:r>
      <w:r>
        <w:rPr>
          <w:sz w:val="32"/>
        </w:rPr>
        <w:t>от</w:t>
      </w:r>
      <w:r>
        <w:rPr>
          <w:spacing w:val="-10"/>
          <w:sz w:val="32"/>
        </w:rPr>
        <w:t> </w:t>
      </w:r>
      <w:r>
        <w:rPr>
          <w:sz w:val="32"/>
        </w:rPr>
        <w:t>продажи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продукции;</w:t>
      </w:r>
    </w:p>
    <w:p>
      <w:pPr>
        <w:pStyle w:val="ListParagraph"/>
        <w:numPr>
          <w:ilvl w:val="0"/>
          <w:numId w:val="60"/>
        </w:numPr>
        <w:tabs>
          <w:tab w:pos="1157" w:val="left" w:leader="none"/>
        </w:tabs>
        <w:spacing w:line="240" w:lineRule="auto" w:before="0" w:after="0"/>
        <w:ind w:left="1157" w:right="0" w:hanging="227"/>
        <w:jc w:val="both"/>
        <w:rPr>
          <w:sz w:val="32"/>
        </w:rPr>
      </w:pPr>
      <w:r>
        <w:rPr>
          <w:sz w:val="32"/>
        </w:rPr>
        <w:t>анализ</w:t>
      </w:r>
      <w:r>
        <w:rPr>
          <w:spacing w:val="29"/>
          <w:sz w:val="32"/>
        </w:rPr>
        <w:t> </w:t>
      </w:r>
      <w:r>
        <w:rPr>
          <w:sz w:val="32"/>
        </w:rPr>
        <w:t>структуры,</w:t>
      </w:r>
      <w:r>
        <w:rPr>
          <w:spacing w:val="27"/>
          <w:sz w:val="32"/>
        </w:rPr>
        <w:t> </w:t>
      </w:r>
      <w:r>
        <w:rPr>
          <w:sz w:val="32"/>
        </w:rPr>
        <w:t>движения,</w:t>
      </w:r>
      <w:r>
        <w:rPr>
          <w:spacing w:val="29"/>
          <w:sz w:val="32"/>
        </w:rPr>
        <w:t> </w:t>
      </w:r>
      <w:r>
        <w:rPr>
          <w:sz w:val="32"/>
        </w:rPr>
        <w:t>технического</w:t>
      </w:r>
      <w:r>
        <w:rPr>
          <w:spacing w:val="28"/>
          <w:sz w:val="32"/>
        </w:rPr>
        <w:t> </w:t>
      </w:r>
      <w:r>
        <w:rPr>
          <w:sz w:val="32"/>
        </w:rPr>
        <w:t>состояния</w:t>
      </w:r>
      <w:r>
        <w:rPr>
          <w:spacing w:val="29"/>
          <w:sz w:val="32"/>
        </w:rPr>
        <w:t> </w:t>
      </w:r>
      <w:r>
        <w:rPr>
          <w:spacing w:val="-10"/>
          <w:sz w:val="32"/>
        </w:rPr>
        <w:t>и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7" w:firstLine="0"/>
        <w:jc w:val="both"/>
      </w:pPr>
      <w:r>
        <w:rPr/>
        <w:t>обеспеченности основных производственных фондов в дина- мике (для более точной оценки производственного потенциала необходимо рассчитать структурные сдвиги);</w:t>
      </w:r>
    </w:p>
    <w:p>
      <w:pPr>
        <w:pStyle w:val="ListParagraph"/>
        <w:numPr>
          <w:ilvl w:val="0"/>
          <w:numId w:val="60"/>
        </w:numPr>
        <w:tabs>
          <w:tab w:pos="1171" w:val="left" w:leader="none"/>
        </w:tabs>
        <w:spacing w:line="240" w:lineRule="auto" w:before="0" w:after="0"/>
        <w:ind w:left="222" w:right="1163" w:firstLine="707"/>
        <w:jc w:val="both"/>
        <w:rPr>
          <w:sz w:val="32"/>
        </w:rPr>
      </w:pPr>
      <w:r>
        <w:rPr>
          <w:sz w:val="32"/>
        </w:rPr>
        <w:t>проверка выполнения «золотого правила экономики» в динамике (сопоставление темпов прироста показателей выруч- ки от реализации, прибыли и стоимости активов между собой и с темпом инфляции и др.);</w:t>
      </w:r>
    </w:p>
    <w:p>
      <w:pPr>
        <w:pStyle w:val="ListParagraph"/>
        <w:numPr>
          <w:ilvl w:val="0"/>
          <w:numId w:val="60"/>
        </w:numPr>
        <w:tabs>
          <w:tab w:pos="1209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оценка эффективности использования экономического потенциала (рентабельность функционирующего капитала, ко- эффициент реинвестирования денежных средств, темпы роста чистых активов, рентабельность чистых активов и др.)</w:t>
      </w:r>
    </w:p>
    <w:p>
      <w:pPr>
        <w:pStyle w:val="BodyText"/>
        <w:ind w:right="1158"/>
        <w:jc w:val="both"/>
      </w:pPr>
      <w:r>
        <w:rPr/>
        <w:t>В третьем параграфе этого раздела проводится анализ ключевых показателей-индикаторов оценки деятельности хо- зяйствующих субъектов и выявляются диспропорции в разви- тии бизнеса. Оценка обобщающих показателей бизнеса преду- </w:t>
      </w:r>
      <w:r>
        <w:rPr>
          <w:spacing w:val="-2"/>
        </w:rPr>
        <w:t>сматривает:</w:t>
      </w:r>
    </w:p>
    <w:p>
      <w:pPr>
        <w:pStyle w:val="ListParagraph"/>
        <w:numPr>
          <w:ilvl w:val="0"/>
          <w:numId w:val="60"/>
        </w:numPr>
        <w:tabs>
          <w:tab w:pos="1156" w:val="left" w:leader="none"/>
        </w:tabs>
        <w:spacing w:line="240" w:lineRule="auto" w:before="0" w:after="0"/>
        <w:ind w:left="222" w:right="1162" w:firstLine="707"/>
        <w:jc w:val="both"/>
        <w:rPr>
          <w:sz w:val="32"/>
        </w:rPr>
      </w:pPr>
      <w:r>
        <w:rPr>
          <w:sz w:val="32"/>
        </w:rPr>
        <w:t>оценку финансового положения (коэффициенты финан- совой независимости, текущей ликвидности, маневренности собственного капитала, обеспеченность запасов собственными средствами финансирования и др.);</w:t>
      </w:r>
    </w:p>
    <w:p>
      <w:pPr>
        <w:pStyle w:val="ListParagraph"/>
        <w:numPr>
          <w:ilvl w:val="0"/>
          <w:numId w:val="60"/>
        </w:numPr>
        <w:tabs>
          <w:tab w:pos="1175" w:val="left" w:leader="none"/>
        </w:tabs>
        <w:spacing w:line="240" w:lineRule="auto" w:before="0" w:after="0"/>
        <w:ind w:left="222" w:right="1153" w:firstLine="707"/>
        <w:jc w:val="both"/>
        <w:rPr>
          <w:sz w:val="32"/>
        </w:rPr>
      </w:pPr>
      <w:r>
        <w:rPr>
          <w:sz w:val="32"/>
        </w:rPr>
        <w:t>оценку прибыльности бизнеса (чистая прибыль, общая рентабельность, рентабельность основной деятельности, рента- бельность продаж и др.);</w:t>
      </w:r>
    </w:p>
    <w:p>
      <w:pPr>
        <w:pStyle w:val="ListParagraph"/>
        <w:numPr>
          <w:ilvl w:val="0"/>
          <w:numId w:val="60"/>
        </w:numPr>
        <w:tabs>
          <w:tab w:pos="1137" w:val="left" w:leader="none"/>
        </w:tabs>
        <w:spacing w:line="240" w:lineRule="auto" w:before="0" w:after="0"/>
        <w:ind w:left="222" w:right="1156" w:firstLine="707"/>
        <w:jc w:val="both"/>
        <w:rPr>
          <w:sz w:val="32"/>
        </w:rPr>
      </w:pPr>
      <w:r>
        <w:rPr>
          <w:sz w:val="32"/>
        </w:rPr>
        <w:t>оценку деловой активности (темпы роста оборачиваемо- сти активов и капитала, в том числе в разрезе по статьям, про- должительности производственного и финансового циклов и </w:t>
      </w:r>
      <w:r>
        <w:rPr>
          <w:spacing w:val="-2"/>
          <w:sz w:val="32"/>
        </w:rPr>
        <w:t>др.);</w:t>
      </w:r>
    </w:p>
    <w:p>
      <w:pPr>
        <w:pStyle w:val="BodyText"/>
        <w:ind w:right="1161"/>
        <w:jc w:val="both"/>
      </w:pPr>
      <w:r>
        <w:rPr/>
        <w:t>В конце этой главы должна быть представлена итоговая экономическая оценка бизнеса объектов исследования и клю- чевых диспропорций в его развитии.</w:t>
      </w:r>
    </w:p>
    <w:p>
      <w:pPr>
        <w:pStyle w:val="BodyText"/>
        <w:ind w:right="1154"/>
        <w:jc w:val="both"/>
      </w:pPr>
      <w:r>
        <w:rPr/>
        <w:t>В четвертом разделе следует рассмотреть сущность инно- вационного состояния объекта исследования и его составляю- щих, определить роль инноваций и структуру инновационных процессов в организации, выявить показатели инновационной деятельности в отдельных подотраслях и проанализировать ос- новные пути повышения их инновационной активности. Необ- ходимо оценить возможности для производства новых или улучшенных</w:t>
      </w:r>
      <w:r>
        <w:rPr>
          <w:spacing w:val="13"/>
        </w:rPr>
        <w:t> </w:t>
      </w:r>
      <w:r>
        <w:rPr/>
        <w:t>видов</w:t>
      </w:r>
      <w:r>
        <w:rPr>
          <w:spacing w:val="13"/>
        </w:rPr>
        <w:t> </w:t>
      </w:r>
      <w:r>
        <w:rPr/>
        <w:t>продукции</w:t>
      </w:r>
      <w:r>
        <w:rPr>
          <w:spacing w:val="12"/>
        </w:rPr>
        <w:t> </w:t>
      </w:r>
      <w:r>
        <w:rPr/>
        <w:t>или</w:t>
      </w:r>
      <w:r>
        <w:rPr>
          <w:spacing w:val="12"/>
        </w:rPr>
        <w:t> </w:t>
      </w:r>
      <w:r>
        <w:rPr/>
        <w:t>услуг</w:t>
      </w:r>
      <w:r>
        <w:rPr>
          <w:spacing w:val="13"/>
        </w:rPr>
        <w:t> </w:t>
      </w:r>
      <w:r>
        <w:rPr/>
        <w:t>(процессные</w:t>
      </w:r>
      <w:r>
        <w:rPr>
          <w:spacing w:val="13"/>
        </w:rPr>
        <w:t> </w:t>
      </w:r>
      <w:r>
        <w:rPr/>
        <w:t>и</w:t>
      </w:r>
      <w:r>
        <w:rPr>
          <w:spacing w:val="12"/>
        </w:rPr>
        <w:t> </w:t>
      </w:r>
      <w:r>
        <w:rPr>
          <w:spacing w:val="-2"/>
        </w:rPr>
        <w:t>техно-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6" w:firstLine="0"/>
        <w:jc w:val="both"/>
      </w:pPr>
      <w:r>
        <w:rPr/>
        <w:t>логические инновации), изменения социальных отношений на предприятии (кадровые инновации), разработки новых методов управления (управленческие инновации), создания новых ме- ханизмов продвижения продукции на рынок (рыночные инно- вации), приобретения ноу-хау и патентов, а также наметить ос- новные направления инновационного развития.</w:t>
      </w:r>
    </w:p>
    <w:p>
      <w:pPr>
        <w:pStyle w:val="BodyText"/>
        <w:ind w:right="1153"/>
        <w:jc w:val="both"/>
      </w:pPr>
      <w:r>
        <w:rPr/>
        <w:t>Проектно-расчетная часть контрольной работы является практической и представляет собой разработку путей и направ- лений решения выявленной проблемы. В этом разделе должны быть представлен расчет предложенного инновационно- инвестиционного проекта.</w:t>
      </w:r>
    </w:p>
    <w:p>
      <w:pPr>
        <w:pStyle w:val="BodyText"/>
        <w:ind w:right="1165"/>
        <w:jc w:val="both"/>
      </w:pPr>
      <w:r>
        <w:rPr/>
        <w:t>В зависимости от цели и задач курсового проекта данный раздел может быть раскрыт по следующим направлениям:</w:t>
      </w:r>
    </w:p>
    <w:p>
      <w:pPr>
        <w:pStyle w:val="ListParagraph"/>
        <w:numPr>
          <w:ilvl w:val="0"/>
          <w:numId w:val="60"/>
        </w:numPr>
        <w:tabs>
          <w:tab w:pos="1156" w:val="left" w:leader="none"/>
        </w:tabs>
        <w:spacing w:line="240" w:lineRule="auto" w:before="0" w:after="0"/>
        <w:ind w:left="222" w:right="1160" w:firstLine="707"/>
        <w:jc w:val="both"/>
        <w:rPr>
          <w:sz w:val="32"/>
        </w:rPr>
      </w:pPr>
      <w:r>
        <w:rPr>
          <w:sz w:val="32"/>
        </w:rPr>
        <w:t>производство новых или улучшенных видов продукции или услуг, позволяющих повысить их качество или производи- тельность труда. В частности, расчет инновационного проекта, предусматривающего процессные и технологические иннова- ции в отдельном сегменте конкретной организации;</w:t>
      </w:r>
    </w:p>
    <w:p>
      <w:pPr>
        <w:pStyle w:val="ListParagraph"/>
        <w:numPr>
          <w:ilvl w:val="0"/>
          <w:numId w:val="60"/>
        </w:numPr>
        <w:tabs>
          <w:tab w:pos="1197" w:val="left" w:leader="none"/>
        </w:tabs>
        <w:spacing w:line="240" w:lineRule="auto" w:before="1" w:after="0"/>
        <w:ind w:left="222" w:right="1154" w:firstLine="707"/>
        <w:jc w:val="both"/>
        <w:rPr>
          <w:sz w:val="32"/>
        </w:rPr>
      </w:pPr>
      <w:r>
        <w:rPr>
          <w:sz w:val="32"/>
        </w:rPr>
        <w:t>разработки новых методов управления, приводящие к изменениям в системе управления предпринимательской структурой с целью повышения эффективности ее функциони- рования и конкурентоспособности. Они могут представлять со- бой, например, введение новых методов организации работы, структурирования задач, распределения ресурсов, определения вознаграждения и т. п.</w:t>
      </w:r>
    </w:p>
    <w:p>
      <w:pPr>
        <w:pStyle w:val="ListParagraph"/>
        <w:numPr>
          <w:ilvl w:val="0"/>
          <w:numId w:val="60"/>
        </w:numPr>
        <w:tabs>
          <w:tab w:pos="1127" w:val="left" w:leader="none"/>
        </w:tabs>
        <w:spacing w:line="240" w:lineRule="auto" w:before="0" w:after="0"/>
        <w:ind w:left="222" w:right="1157" w:firstLine="707"/>
        <w:jc w:val="both"/>
        <w:rPr>
          <w:sz w:val="32"/>
        </w:rPr>
      </w:pPr>
      <w:r>
        <w:rPr>
          <w:sz w:val="32"/>
        </w:rPr>
        <w:t>обеспечение наиболее эффективного вложения средств в производственную деятельность организации и создание новых механизмов продвижения собственной продукции на рынок. В частности, здесь можно предложить изменение имеющейся или использование новой ценовой стратегии, новых методов уста- новления цены товара или системы скидок, изменение ассор- тиментной политики и т. п.</w:t>
      </w:r>
    </w:p>
    <w:p>
      <w:pPr>
        <w:pStyle w:val="ListParagraph"/>
        <w:numPr>
          <w:ilvl w:val="0"/>
          <w:numId w:val="60"/>
        </w:numPr>
        <w:tabs>
          <w:tab w:pos="1139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изменения социальных отношений на предприятии, поз- воляющее создание эффективной системы инновационного управления кадрами в рамках отдельной организации для фор- мирования и эффективного функционирования качественно но- вого кадрового потенциала.</w:t>
      </w:r>
    </w:p>
    <w:p>
      <w:pPr>
        <w:pStyle w:val="BodyText"/>
        <w:spacing w:before="1"/>
        <w:ind w:left="930" w:firstLine="0"/>
        <w:jc w:val="both"/>
      </w:pPr>
      <w:r>
        <w:rPr/>
        <w:t>В</w:t>
      </w:r>
      <w:r>
        <w:rPr>
          <w:spacing w:val="19"/>
        </w:rPr>
        <w:t> </w:t>
      </w:r>
      <w:r>
        <w:rPr/>
        <w:t>конце</w:t>
      </w:r>
      <w:r>
        <w:rPr>
          <w:spacing w:val="17"/>
        </w:rPr>
        <w:t> </w:t>
      </w:r>
      <w:r>
        <w:rPr/>
        <w:t>этой</w:t>
      </w:r>
      <w:r>
        <w:rPr>
          <w:spacing w:val="20"/>
        </w:rPr>
        <w:t> </w:t>
      </w:r>
      <w:r>
        <w:rPr/>
        <w:t>главы</w:t>
      </w:r>
      <w:r>
        <w:rPr>
          <w:spacing w:val="18"/>
        </w:rPr>
        <w:t> </w:t>
      </w:r>
      <w:r>
        <w:rPr/>
        <w:t>должны</w:t>
      </w:r>
      <w:r>
        <w:rPr>
          <w:spacing w:val="18"/>
        </w:rPr>
        <w:t> </w:t>
      </w:r>
      <w:r>
        <w:rPr/>
        <w:t>быть</w:t>
      </w:r>
      <w:r>
        <w:rPr>
          <w:spacing w:val="21"/>
        </w:rPr>
        <w:t> </w:t>
      </w:r>
      <w:r>
        <w:rPr/>
        <w:t>сформулированы</w:t>
      </w:r>
      <w:r>
        <w:rPr>
          <w:spacing w:val="19"/>
        </w:rPr>
        <w:t> </w:t>
      </w:r>
      <w:r>
        <w:rPr>
          <w:spacing w:val="-2"/>
        </w:rPr>
        <w:t>выво-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firstLine="0"/>
      </w:pPr>
      <w:r>
        <w:rPr/>
        <w:t>ды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результатам</w:t>
      </w:r>
      <w:r>
        <w:rPr>
          <w:spacing w:val="-12"/>
        </w:rPr>
        <w:t> </w:t>
      </w:r>
      <w:r>
        <w:rPr/>
        <w:t>выполненной</w:t>
      </w:r>
      <w:r>
        <w:rPr>
          <w:spacing w:val="-12"/>
        </w:rPr>
        <w:t> </w:t>
      </w:r>
      <w:r>
        <w:rPr>
          <w:spacing w:val="-2"/>
        </w:rPr>
        <w:t>работы.</w: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</w:pPr>
    </w:p>
    <w:p>
      <w:pPr>
        <w:pStyle w:val="Heading4"/>
        <w:ind w:left="2932"/>
      </w:pPr>
      <w:r>
        <w:rPr/>
        <w:t>Планы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методические</w:t>
      </w:r>
      <w:r>
        <w:rPr>
          <w:spacing w:val="-10"/>
        </w:rPr>
        <w:t> </w:t>
      </w:r>
      <w:r>
        <w:rPr/>
        <w:t>рекомендации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выполнению контрольной работы</w:t>
      </w:r>
    </w:p>
    <w:p>
      <w:pPr>
        <w:pStyle w:val="BodyText"/>
        <w:spacing w:line="368" w:lineRule="exact" w:before="365"/>
        <w:ind w:left="930" w:firstLine="0"/>
      </w:pPr>
      <w:r>
        <w:rPr/>
        <w:t>Тема:</w:t>
      </w:r>
      <w:r>
        <w:rPr>
          <w:spacing w:val="46"/>
        </w:rPr>
        <w:t> </w:t>
      </w:r>
      <w:r>
        <w:rPr/>
        <w:t>Экономическое</w:t>
      </w:r>
      <w:r>
        <w:rPr>
          <w:spacing w:val="46"/>
        </w:rPr>
        <w:t> </w:t>
      </w:r>
      <w:r>
        <w:rPr/>
        <w:t>обоснование</w:t>
      </w:r>
      <w:r>
        <w:rPr>
          <w:spacing w:val="47"/>
        </w:rPr>
        <w:t> </w:t>
      </w:r>
      <w:r>
        <w:rPr/>
        <w:t>инновационного</w:t>
      </w:r>
      <w:r>
        <w:rPr>
          <w:spacing w:val="46"/>
        </w:rPr>
        <w:t> </w:t>
      </w:r>
      <w:r>
        <w:rPr>
          <w:spacing w:val="-4"/>
        </w:rPr>
        <w:t>про-</w:t>
      </w:r>
    </w:p>
    <w:p>
      <w:pPr>
        <w:pStyle w:val="BodyText"/>
        <w:spacing w:line="368" w:lineRule="exact"/>
        <w:ind w:firstLine="0"/>
      </w:pPr>
      <w:r>
        <w:rPr>
          <w:spacing w:val="-4"/>
        </w:rPr>
        <w:t>екта</w:t>
      </w:r>
    </w:p>
    <w:p>
      <w:pPr>
        <w:pStyle w:val="BodyText"/>
        <w:spacing w:before="163"/>
        <w:ind w:left="0" w:firstLine="0"/>
        <w:rPr>
          <w:sz w:val="20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8"/>
      </w:tblGrid>
      <w:tr>
        <w:trPr>
          <w:trHeight w:val="365" w:hRule="atLeast"/>
        </w:trPr>
        <w:tc>
          <w:tcPr>
            <w:tcW w:w="9348" w:type="dxa"/>
          </w:tcPr>
          <w:p>
            <w:pPr>
              <w:pStyle w:val="TableParagraph"/>
              <w:spacing w:line="345" w:lineRule="exact"/>
              <w:ind w:left="330"/>
              <w:rPr>
                <w:sz w:val="32"/>
              </w:rPr>
            </w:pPr>
            <w:r>
              <w:rPr>
                <w:spacing w:val="-2"/>
                <w:sz w:val="32"/>
              </w:rPr>
              <w:t>Введение</w:t>
            </w:r>
          </w:p>
        </w:tc>
      </w:tr>
      <w:tr>
        <w:trPr>
          <w:trHeight w:val="2217" w:hRule="atLeast"/>
        </w:trPr>
        <w:tc>
          <w:tcPr>
            <w:tcW w:w="9348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1127" w:val="left" w:leader="none"/>
              </w:tabs>
              <w:spacing w:line="240" w:lineRule="auto" w:before="0" w:after="0"/>
              <w:ind w:left="50" w:right="48" w:firstLine="707"/>
              <w:jc w:val="left"/>
              <w:rPr>
                <w:sz w:val="32"/>
              </w:rPr>
            </w:pPr>
            <w:r>
              <w:rPr>
                <w:sz w:val="32"/>
              </w:rPr>
              <w:t>Диагностика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состояния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развития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бизнеса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субъектов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хо- </w:t>
            </w:r>
            <w:r>
              <w:rPr>
                <w:spacing w:val="-2"/>
                <w:sz w:val="32"/>
              </w:rPr>
              <w:t>зяйствования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1235" w:val="left" w:leader="none"/>
              </w:tabs>
              <w:spacing w:line="368" w:lineRule="exact" w:before="0" w:after="0"/>
              <w:ind w:left="1235" w:right="0" w:hanging="478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Организационно-экономическая</w:t>
            </w:r>
            <w:r>
              <w:rPr>
                <w:spacing w:val="7"/>
                <w:sz w:val="32"/>
              </w:rPr>
              <w:t> </w:t>
            </w:r>
            <w:r>
              <w:rPr>
                <w:spacing w:val="-2"/>
                <w:sz w:val="32"/>
              </w:rPr>
              <w:t>характеристика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1257" w:val="left" w:leader="none"/>
              </w:tabs>
              <w:spacing w:line="240" w:lineRule="auto" w:before="0" w:after="0"/>
              <w:ind w:left="50" w:right="53" w:firstLine="707"/>
              <w:jc w:val="left"/>
              <w:rPr>
                <w:sz w:val="32"/>
              </w:rPr>
            </w:pPr>
            <w:r>
              <w:rPr>
                <w:sz w:val="32"/>
              </w:rPr>
              <w:t>Оценка экономического потенциала субъектов хозяйство- </w:t>
            </w:r>
            <w:r>
              <w:rPr>
                <w:spacing w:val="-2"/>
                <w:sz w:val="32"/>
              </w:rPr>
              <w:t>вания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1235" w:val="left" w:leader="none"/>
              </w:tabs>
              <w:spacing w:line="359" w:lineRule="exact" w:before="0" w:after="0"/>
              <w:ind w:left="1235" w:right="0" w:hanging="478"/>
              <w:jc w:val="left"/>
              <w:rPr>
                <w:sz w:val="32"/>
              </w:rPr>
            </w:pPr>
            <w:r>
              <w:rPr>
                <w:sz w:val="32"/>
              </w:rPr>
              <w:t>Ключевые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проблемы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в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развитии</w:t>
            </w:r>
            <w:r>
              <w:rPr>
                <w:spacing w:val="-13"/>
                <w:sz w:val="32"/>
              </w:rPr>
              <w:t> </w:t>
            </w:r>
            <w:r>
              <w:rPr>
                <w:spacing w:val="-2"/>
                <w:sz w:val="32"/>
              </w:rPr>
              <w:t>бизнеса</w:t>
            </w:r>
          </w:p>
        </w:tc>
      </w:tr>
      <w:tr>
        <w:trPr>
          <w:trHeight w:val="1850" w:hRule="atLeast"/>
        </w:trPr>
        <w:tc>
          <w:tcPr>
            <w:tcW w:w="9348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1074" w:val="left" w:leader="none"/>
              </w:tabs>
              <w:spacing w:line="240" w:lineRule="auto" w:before="0" w:after="0"/>
              <w:ind w:left="50" w:right="1220" w:firstLine="707"/>
              <w:jc w:val="left"/>
              <w:rPr>
                <w:sz w:val="32"/>
              </w:rPr>
            </w:pPr>
            <w:r>
              <w:rPr>
                <w:sz w:val="32"/>
              </w:rPr>
              <w:t>Анализ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инновационно-инвестиционной</w:t>
            </w:r>
            <w:r>
              <w:rPr>
                <w:spacing w:val="-19"/>
                <w:sz w:val="32"/>
              </w:rPr>
              <w:t> </w:t>
            </w:r>
            <w:r>
              <w:rPr>
                <w:sz w:val="32"/>
              </w:rPr>
              <w:t>активности </w:t>
            </w:r>
            <w:r>
              <w:rPr>
                <w:spacing w:val="-2"/>
                <w:sz w:val="32"/>
              </w:rPr>
              <w:t>организации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1235" w:val="left" w:leader="none"/>
              </w:tabs>
              <w:spacing w:line="368" w:lineRule="exact" w:before="0" w:after="0"/>
              <w:ind w:left="1235" w:right="0" w:hanging="478"/>
              <w:jc w:val="left"/>
              <w:rPr>
                <w:sz w:val="32"/>
              </w:rPr>
            </w:pPr>
            <w:r>
              <w:rPr>
                <w:sz w:val="32"/>
              </w:rPr>
              <w:t>Анализ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инновационной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активности</w:t>
            </w:r>
            <w:r>
              <w:rPr>
                <w:spacing w:val="-20"/>
                <w:sz w:val="32"/>
              </w:rPr>
              <w:t> </w:t>
            </w:r>
            <w:r>
              <w:rPr>
                <w:spacing w:val="-2"/>
                <w:sz w:val="32"/>
              </w:rPr>
              <w:t>организации</w:t>
            </w:r>
          </w:p>
          <w:p>
            <w:pPr>
              <w:pStyle w:val="TableParagraph"/>
              <w:spacing w:line="370" w:lineRule="exact"/>
              <w:ind w:firstLine="707"/>
              <w:rPr>
                <w:sz w:val="32"/>
              </w:rPr>
            </w:pPr>
            <w:r>
              <w:rPr>
                <w:sz w:val="32"/>
              </w:rPr>
              <w:t>2.3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Анализ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инвестиционных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ресурсов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перспективы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их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ис- </w:t>
            </w:r>
            <w:r>
              <w:rPr>
                <w:spacing w:val="-2"/>
                <w:sz w:val="32"/>
              </w:rPr>
              <w:t>пользования</w:t>
            </w:r>
          </w:p>
        </w:tc>
      </w:tr>
      <w:tr>
        <w:trPr>
          <w:trHeight w:val="378" w:hRule="atLeast"/>
        </w:trPr>
        <w:tc>
          <w:tcPr>
            <w:tcW w:w="9348" w:type="dxa"/>
          </w:tcPr>
          <w:p>
            <w:pPr>
              <w:pStyle w:val="TableParagraph"/>
              <w:spacing w:line="358" w:lineRule="exact"/>
              <w:ind w:left="757"/>
              <w:rPr>
                <w:sz w:val="32"/>
              </w:rPr>
            </w:pPr>
            <w:r>
              <w:rPr>
                <w:sz w:val="32"/>
              </w:rPr>
              <w:t>3.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Обоснование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экономической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эффективности</w:t>
            </w:r>
            <w:r>
              <w:rPr>
                <w:spacing w:val="-15"/>
                <w:sz w:val="32"/>
              </w:rPr>
              <w:t> </w:t>
            </w:r>
            <w:r>
              <w:rPr>
                <w:spacing w:val="-2"/>
                <w:sz w:val="32"/>
              </w:rPr>
              <w:t>инвестиций</w:t>
            </w:r>
          </w:p>
        </w:tc>
      </w:tr>
      <w:tr>
        <w:trPr>
          <w:trHeight w:val="1481" w:hRule="atLeast"/>
        </w:trPr>
        <w:tc>
          <w:tcPr>
            <w:tcW w:w="9348" w:type="dxa"/>
          </w:tcPr>
          <w:p>
            <w:pPr>
              <w:pStyle w:val="TableParagraph"/>
              <w:numPr>
                <w:ilvl w:val="1"/>
                <w:numId w:val="63"/>
              </w:numPr>
              <w:tabs>
                <w:tab w:pos="1266" w:val="left" w:leader="none"/>
              </w:tabs>
              <w:spacing w:line="240" w:lineRule="auto" w:before="0" w:after="0"/>
              <w:ind w:left="50" w:right="55" w:firstLine="707"/>
              <w:jc w:val="left"/>
              <w:rPr>
                <w:sz w:val="32"/>
              </w:rPr>
            </w:pPr>
            <w:r>
              <w:rPr>
                <w:sz w:val="32"/>
              </w:rPr>
              <w:t>Анализ современных методик оценки эффективности ин- вестиционно-инновационных проектов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1374" w:val="left" w:leader="none"/>
                <w:tab w:pos="2600" w:val="left" w:leader="none"/>
                <w:tab w:pos="4903" w:val="left" w:leader="none"/>
                <w:tab w:pos="7213" w:val="left" w:leader="none"/>
              </w:tabs>
              <w:spacing w:line="370" w:lineRule="exact" w:before="0" w:after="0"/>
              <w:ind w:left="50" w:right="48" w:firstLine="707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Оценка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экономической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эффективности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инновационно- </w:t>
            </w:r>
            <w:r>
              <w:rPr>
                <w:sz w:val="32"/>
              </w:rPr>
              <w:t>инвестиционного проекта</w:t>
            </w:r>
          </w:p>
        </w:tc>
      </w:tr>
      <w:tr>
        <w:trPr>
          <w:trHeight w:val="378" w:hRule="atLeast"/>
        </w:trPr>
        <w:tc>
          <w:tcPr>
            <w:tcW w:w="9348" w:type="dxa"/>
          </w:tcPr>
          <w:p>
            <w:pPr>
              <w:pStyle w:val="TableParagraph"/>
              <w:spacing w:line="358" w:lineRule="exact"/>
              <w:ind w:left="330"/>
              <w:rPr>
                <w:sz w:val="32"/>
              </w:rPr>
            </w:pPr>
            <w:r>
              <w:rPr>
                <w:spacing w:val="-2"/>
                <w:sz w:val="32"/>
              </w:rPr>
              <w:t>Заключение</w:t>
            </w:r>
          </w:p>
        </w:tc>
      </w:tr>
      <w:tr>
        <w:trPr>
          <w:trHeight w:val="378" w:hRule="atLeast"/>
        </w:trPr>
        <w:tc>
          <w:tcPr>
            <w:tcW w:w="9348" w:type="dxa"/>
          </w:tcPr>
          <w:p>
            <w:pPr>
              <w:pStyle w:val="TableParagraph"/>
              <w:spacing w:line="358" w:lineRule="exact"/>
              <w:ind w:left="330"/>
              <w:rPr>
                <w:sz w:val="32"/>
              </w:rPr>
            </w:pPr>
            <w:r>
              <w:rPr>
                <w:sz w:val="32"/>
              </w:rPr>
              <w:t>Список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2"/>
                <w:sz w:val="32"/>
              </w:rPr>
              <w:t>литературы</w:t>
            </w:r>
          </w:p>
        </w:tc>
      </w:tr>
      <w:tr>
        <w:trPr>
          <w:trHeight w:val="365" w:hRule="atLeast"/>
        </w:trPr>
        <w:tc>
          <w:tcPr>
            <w:tcW w:w="9348" w:type="dxa"/>
          </w:tcPr>
          <w:p>
            <w:pPr>
              <w:pStyle w:val="TableParagraph"/>
              <w:spacing w:line="345" w:lineRule="exact"/>
              <w:ind w:left="330"/>
              <w:rPr>
                <w:sz w:val="32"/>
              </w:rPr>
            </w:pPr>
            <w:r>
              <w:rPr>
                <w:spacing w:val="-2"/>
                <w:sz w:val="32"/>
              </w:rPr>
              <w:t>Приложения</w:t>
            </w:r>
          </w:p>
        </w:tc>
      </w:tr>
    </w:tbl>
    <w:p>
      <w:pPr>
        <w:pStyle w:val="BodyText"/>
        <w:spacing w:before="21"/>
        <w:ind w:left="0" w:firstLine="0"/>
      </w:pPr>
    </w:p>
    <w:p>
      <w:pPr>
        <w:pStyle w:val="Heading4"/>
        <w:ind w:right="22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Методические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указания</w:t>
      </w:r>
    </w:p>
    <w:p>
      <w:pPr>
        <w:pStyle w:val="BodyText"/>
        <w:spacing w:before="361"/>
        <w:ind w:right="1162"/>
        <w:jc w:val="both"/>
      </w:pPr>
      <w:r>
        <w:rPr/>
        <w:t>Подробное содержание первой главы контрольной работы представлены выше.</w:t>
      </w:r>
    </w:p>
    <w:p>
      <w:pPr>
        <w:pStyle w:val="BodyText"/>
        <w:ind w:right="1156"/>
        <w:jc w:val="both"/>
      </w:pPr>
      <w:r>
        <w:rPr/>
        <w:t>Во второй</w:t>
      </w:r>
      <w:r>
        <w:rPr>
          <w:spacing w:val="-2"/>
        </w:rPr>
        <w:t> </w:t>
      </w:r>
      <w:r>
        <w:rPr/>
        <w:t>главе</w:t>
      </w:r>
      <w:r>
        <w:rPr>
          <w:spacing w:val="-1"/>
        </w:rPr>
        <w:t> </w:t>
      </w:r>
      <w:r>
        <w:rPr/>
        <w:t>следует выполнить</w:t>
      </w:r>
      <w:r>
        <w:rPr>
          <w:spacing w:val="-1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инновационно- инвестиционной активности хозяйствующих субъектов, кото- рый предусматривает следующее: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ListParagraph"/>
        <w:numPr>
          <w:ilvl w:val="0"/>
          <w:numId w:val="60"/>
        </w:numPr>
        <w:tabs>
          <w:tab w:pos="1139" w:val="left" w:leader="none"/>
        </w:tabs>
        <w:spacing w:line="240" w:lineRule="auto" w:before="72" w:after="0"/>
        <w:ind w:left="222" w:right="1161" w:firstLine="707"/>
        <w:jc w:val="both"/>
        <w:rPr>
          <w:sz w:val="32"/>
        </w:rPr>
      </w:pPr>
      <w:r>
        <w:rPr>
          <w:sz w:val="32"/>
        </w:rPr>
        <w:t>анализ инновационной активности в целом по организа- ции и в разрезе по сегментам хозяйствования, а также динами- ку изменения объемов производимой продукции с использова- нием инноваций.</w:t>
      </w:r>
    </w:p>
    <w:p>
      <w:pPr>
        <w:pStyle w:val="BodyText"/>
        <w:ind w:right="1154"/>
        <w:jc w:val="both"/>
      </w:pPr>
      <w:r>
        <w:rPr/>
        <w:t>В ходе анализа инновационной активности организации значительное внимание следует уделить следующим вопросам: общей характеристике инновационной активности организа- ции; классификации факторов, сдерживающих внедрение ин- новаций; анализу затрат на инновации; оценке результатов ин- новационной деятельности; источникам информации для инно- ваций; возможностям использования информации об иннова- циях. В результате необходимо обосновать необходимость ис- пользования инноваций и определить основные направления инновационного развития организации.</w:t>
      </w:r>
    </w:p>
    <w:p>
      <w:pPr>
        <w:pStyle w:val="ListParagraph"/>
        <w:numPr>
          <w:ilvl w:val="0"/>
          <w:numId w:val="60"/>
        </w:numPr>
        <w:tabs>
          <w:tab w:pos="1159" w:val="left" w:leader="none"/>
        </w:tabs>
        <w:spacing w:line="240" w:lineRule="auto" w:before="0" w:after="0"/>
        <w:ind w:left="222" w:right="1162" w:firstLine="707"/>
        <w:jc w:val="both"/>
        <w:rPr>
          <w:sz w:val="32"/>
        </w:rPr>
      </w:pPr>
      <w:r>
        <w:rPr>
          <w:sz w:val="32"/>
        </w:rPr>
        <w:t>анализ структуры доступных инвестиционных ресурсов организации и перспективы их использования.</w:t>
      </w:r>
    </w:p>
    <w:p>
      <w:pPr>
        <w:pStyle w:val="BodyText"/>
        <w:ind w:right="1156"/>
        <w:jc w:val="both"/>
      </w:pPr>
      <w:r>
        <w:rPr/>
        <w:t>При формировании структуры и величины инвестицион- ных ресурсов следует учитывать отраслевые особенности дея- тельности организации, ее размеры, общую стоимость соб- ственного и привлекаемого капитала, уровень налогообложе- ния, меру принимаемого участниками проекта риска, возмож- ность доступа к привлекаемым кредитам. Общее соотношение распределения инвестиционных ресурсов организации должно проходить с учетом целей, перспектив и возможностей.</w:t>
      </w:r>
    </w:p>
    <w:p>
      <w:pPr>
        <w:pStyle w:val="BodyText"/>
        <w:spacing w:before="2"/>
        <w:ind w:right="1160"/>
        <w:jc w:val="both"/>
      </w:pPr>
      <w:r>
        <w:rPr/>
        <w:t>В результате анализа необходимо выработать решение об источниках формирования инновационного капитала организа- </w:t>
      </w:r>
      <w:r>
        <w:rPr>
          <w:spacing w:val="-4"/>
        </w:rPr>
        <w:t>ции.</w:t>
      </w:r>
    </w:p>
    <w:p>
      <w:pPr>
        <w:pStyle w:val="BodyText"/>
        <w:ind w:right="1157"/>
        <w:jc w:val="both"/>
      </w:pPr>
      <w:r>
        <w:rPr/>
        <w:t>Третья глава представляет собой обоснование комплекс- ной оценки эффективности инновационно-инвестиционного проекта. Она предполагает:</w:t>
      </w:r>
    </w:p>
    <w:p>
      <w:pPr>
        <w:pStyle w:val="ListParagraph"/>
        <w:numPr>
          <w:ilvl w:val="0"/>
          <w:numId w:val="60"/>
        </w:numPr>
        <w:tabs>
          <w:tab w:pos="1151" w:val="left" w:leader="none"/>
        </w:tabs>
        <w:spacing w:line="240" w:lineRule="auto" w:before="0" w:after="0"/>
        <w:ind w:left="222" w:right="1164" w:firstLine="707"/>
        <w:jc w:val="both"/>
        <w:rPr>
          <w:sz w:val="32"/>
        </w:rPr>
      </w:pPr>
      <w:r>
        <w:rPr>
          <w:sz w:val="32"/>
        </w:rPr>
        <w:t>раскрытие сущности инновационных проектов и анализ современных методик оценки его эффективности.</w:t>
      </w:r>
    </w:p>
    <w:p>
      <w:pPr>
        <w:pStyle w:val="BodyText"/>
        <w:spacing w:line="368" w:lineRule="exact"/>
        <w:ind w:left="930" w:firstLine="0"/>
      </w:pPr>
      <w:r>
        <w:rPr>
          <w:spacing w:val="-2"/>
        </w:rPr>
        <w:t>Примечание:</w:t>
      </w:r>
    </w:p>
    <w:p>
      <w:pPr>
        <w:pStyle w:val="BodyText"/>
        <w:ind w:right="1158"/>
        <w:jc w:val="both"/>
      </w:pPr>
      <w:r>
        <w:rPr/>
        <w:t>Здесь следует раскрыть сущность и особенности иннова- ционных и инвестиционных проектов, основные понятия и ви- ды их эффективности.</w:t>
      </w:r>
      <w:r>
        <w:rPr>
          <w:spacing w:val="40"/>
        </w:rPr>
        <w:t> </w:t>
      </w:r>
      <w:r>
        <w:rPr/>
        <w:t>Кроме того, необходимо представить: описание практических действий по осуществлению инвести- ций;</w:t>
      </w:r>
      <w:r>
        <w:rPr>
          <w:spacing w:val="26"/>
        </w:rPr>
        <w:t> </w:t>
      </w:r>
      <w:r>
        <w:rPr/>
        <w:t>первичную</w:t>
      </w:r>
      <w:r>
        <w:rPr>
          <w:spacing w:val="28"/>
        </w:rPr>
        <w:t> </w:t>
      </w:r>
      <w:r>
        <w:rPr/>
        <w:t>документацию,</w:t>
      </w:r>
      <w:r>
        <w:rPr>
          <w:spacing w:val="25"/>
        </w:rPr>
        <w:t> </w:t>
      </w:r>
      <w:r>
        <w:rPr/>
        <w:t>на</w:t>
      </w:r>
      <w:r>
        <w:rPr>
          <w:spacing w:val="26"/>
        </w:rPr>
        <w:t> </w:t>
      </w:r>
      <w:r>
        <w:rPr/>
        <w:t>основе</w:t>
      </w:r>
      <w:r>
        <w:rPr>
          <w:spacing w:val="26"/>
        </w:rPr>
        <w:t> </w:t>
      </w:r>
      <w:r>
        <w:rPr/>
        <w:t>которой</w:t>
      </w:r>
      <w:r>
        <w:rPr>
          <w:spacing w:val="24"/>
        </w:rPr>
        <w:t> </w:t>
      </w:r>
      <w:r>
        <w:rPr>
          <w:spacing w:val="-2"/>
        </w:rPr>
        <w:t>разрабаты-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62" w:firstLine="0"/>
        <w:jc w:val="both"/>
      </w:pPr>
      <w:r>
        <w:rPr/>
        <w:t>вался бизнес-план; варианты политической или экономической поддержки, определяющие инвестиционный климат проекта.</w:t>
      </w:r>
    </w:p>
    <w:p>
      <w:pPr>
        <w:pStyle w:val="ListParagraph"/>
        <w:numPr>
          <w:ilvl w:val="0"/>
          <w:numId w:val="60"/>
        </w:numPr>
        <w:tabs>
          <w:tab w:pos="1137" w:val="left" w:leader="none"/>
        </w:tabs>
        <w:spacing w:line="240" w:lineRule="auto" w:before="0" w:after="0"/>
        <w:ind w:left="222" w:right="1162" w:firstLine="707"/>
        <w:jc w:val="both"/>
        <w:rPr>
          <w:sz w:val="32"/>
        </w:rPr>
      </w:pPr>
      <w:r>
        <w:rPr>
          <w:sz w:val="32"/>
        </w:rPr>
        <w:t>оценку экономической эффективности инвестиций в ин- новации и анализ чувствительности проекта к изменению его основных входных и выходных параметров.</w:t>
      </w:r>
    </w:p>
    <w:p>
      <w:pPr>
        <w:pStyle w:val="BodyText"/>
        <w:ind w:left="930" w:firstLine="0"/>
      </w:pPr>
      <w:r>
        <w:rPr>
          <w:spacing w:val="-2"/>
        </w:rPr>
        <w:t>Примечание:</w:t>
      </w:r>
    </w:p>
    <w:p>
      <w:pPr>
        <w:pStyle w:val="BodyText"/>
        <w:ind w:right="1151"/>
        <w:jc w:val="both"/>
      </w:pPr>
      <w:r>
        <w:rPr/>
        <w:t>Весь инвестиционный анализ следует разделить на три последовательных блока: установление инвестиционных по- требностей проекта; выбор и поиск источников финансирова- ния и определение стоимости привлеченного капитала; прогноз финансовой отдачи от инвестиционного проекта в виде денеж- ных потоков и оценка эффективности инвестиционного проек- та путем сопоставления спрогнозированных денежных потоков с исходным объемом инвестиций. Оценка эффективности ис- пользования инвестируемого капитала должна производиться путем сопоставления денежного потока (</w:t>
      </w:r>
      <w:r>
        <w:rPr>
          <w:i/>
        </w:rPr>
        <w:t>cash flow</w:t>
      </w:r>
      <w:r>
        <w:rPr/>
        <w:t>), который формируется в процессе реализации инвестиционного проекта и исходной инвестиции. Проект признается эффективным, если обеспечивается возврат исходной суммы инвестиций и требуе- мая доходность для инвесторов, предоставивших капитал. Ин- вестируемый капитал, равно как и денежный поток должен приводиться к настоящему времени или к определенному рас- четному году (который, как правило, предшествует началу реа- лизации проекта). Процесс дисконтирования капитальных вло- жений и денежных потоков производится по различным став- кам дисконта, которые определяются в зависимости от особен- ностей инвестиционных проектов. Для оценки экономической эффективности инвестиций следует использовать следующие показатели: чистую приведенную стоимость (</w:t>
      </w:r>
      <w:r>
        <w:rPr>
          <w:i/>
        </w:rPr>
        <w:t>NPV</w:t>
      </w:r>
      <w:r>
        <w:rPr/>
        <w:t>); дисконти- рованный срок окупаемости инвестиций (</w:t>
      </w:r>
      <w:r>
        <w:rPr>
          <w:i/>
        </w:rPr>
        <w:t>DPP</w:t>
      </w:r>
      <w:r>
        <w:rPr/>
        <w:t>); индекс рента- бельности инвестиций (</w:t>
      </w:r>
      <w:r>
        <w:rPr>
          <w:i/>
        </w:rPr>
        <w:t>PI</w:t>
      </w:r>
      <w:r>
        <w:rPr/>
        <w:t>); внутренняя норма доходности (</w:t>
      </w:r>
      <w:r>
        <w:rPr>
          <w:i/>
        </w:rPr>
        <w:t>IRR</w:t>
      </w:r>
      <w:r>
        <w:rPr/>
        <w:t>); модифицированную внутреннюю норму доходности (</w:t>
      </w:r>
      <w:r>
        <w:rPr>
          <w:i/>
        </w:rPr>
        <w:t>MIRR</w:t>
      </w:r>
      <w:r>
        <w:rPr/>
        <w:t>); дюрацию (</w:t>
      </w:r>
      <w:r>
        <w:rPr>
          <w:i/>
        </w:rPr>
        <w:t>D</w:t>
      </w:r>
      <w:r>
        <w:rPr/>
        <w:t>). В конце раздела производится анализ чувствительности проекта к изменению его основных входных и выходных параметров и делается вывод об экономической состоятельности проекта.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Heading1"/>
        <w:spacing w:before="74"/>
        <w:ind w:left="930"/>
        <w:jc w:val="left"/>
      </w:pPr>
      <w:r>
        <w:rPr/>
        <w:t>СПИСОК</w:t>
      </w:r>
      <w:r>
        <w:rPr>
          <w:spacing w:val="-7"/>
        </w:rPr>
        <w:t> </w:t>
      </w:r>
      <w:r>
        <w:rPr/>
        <w:t>ИСПОЛЬЗОВАННЫХ</w:t>
      </w:r>
      <w:r>
        <w:rPr>
          <w:spacing w:val="-5"/>
        </w:rPr>
        <w:t> </w:t>
      </w:r>
      <w:r>
        <w:rPr>
          <w:spacing w:val="-2"/>
        </w:rPr>
        <w:t>ИСТОЧНИКОВ</w:t>
      </w:r>
    </w:p>
    <w:p>
      <w:pPr>
        <w:pStyle w:val="ListParagraph"/>
        <w:numPr>
          <w:ilvl w:val="0"/>
          <w:numId w:val="64"/>
        </w:numPr>
        <w:tabs>
          <w:tab w:pos="1194" w:val="left" w:leader="none"/>
        </w:tabs>
        <w:spacing w:line="240" w:lineRule="auto" w:before="318" w:after="0"/>
        <w:ind w:left="222" w:right="1160" w:firstLine="707"/>
        <w:jc w:val="both"/>
        <w:rPr>
          <w:sz w:val="32"/>
        </w:rPr>
      </w:pPr>
      <w:r>
        <w:rPr>
          <w:sz w:val="32"/>
        </w:rPr>
        <w:t>Бочаров В.В. Инвестиции: Учебник для вузов / Бочаров В.В. – 2-е изд. – СПб.: Питер, 2010. – 384 с.</w:t>
      </w:r>
    </w:p>
    <w:p>
      <w:pPr>
        <w:pStyle w:val="ListParagraph"/>
        <w:numPr>
          <w:ilvl w:val="0"/>
          <w:numId w:val="64"/>
        </w:numPr>
        <w:tabs>
          <w:tab w:pos="1192" w:val="left" w:leader="none"/>
        </w:tabs>
        <w:spacing w:line="240" w:lineRule="auto" w:before="1" w:after="0"/>
        <w:ind w:left="222" w:right="1152" w:firstLine="707"/>
        <w:jc w:val="both"/>
        <w:rPr>
          <w:sz w:val="32"/>
        </w:rPr>
      </w:pPr>
      <w:r>
        <w:rPr>
          <w:sz w:val="32"/>
        </w:rPr>
        <w:t>Бурса И.А. Приоритетные направления инновационного развития молочнопродуктового подкомплекса АПК: дис… д-ра экон. наук / И.А. Бурса – Краснодар, 2015. – 356 с.</w:t>
      </w:r>
    </w:p>
    <w:p>
      <w:pPr>
        <w:pStyle w:val="ListParagraph"/>
        <w:numPr>
          <w:ilvl w:val="0"/>
          <w:numId w:val="64"/>
        </w:numPr>
        <w:tabs>
          <w:tab w:pos="1191" w:val="left" w:leader="none"/>
        </w:tabs>
        <w:spacing w:line="240" w:lineRule="auto" w:before="0" w:after="0"/>
        <w:ind w:left="222" w:right="1159" w:firstLine="707"/>
        <w:jc w:val="both"/>
        <w:rPr>
          <w:sz w:val="32"/>
        </w:rPr>
      </w:pPr>
      <w:r>
        <w:rPr>
          <w:sz w:val="32"/>
        </w:rPr>
        <w:t>Васильева Н. К. Практикум по анализу инвестиционной деятельности коммерческой организации: кейсы, методики, решения: учеб.-метод. разработка/ Н.К. Васильева, В.Л. Зазим- ко, В.Е. Поляков. – Краснодар: КубГАУ, 2013. – 117 с.</w:t>
      </w:r>
    </w:p>
    <w:p>
      <w:pPr>
        <w:pStyle w:val="ListParagraph"/>
        <w:numPr>
          <w:ilvl w:val="0"/>
          <w:numId w:val="64"/>
        </w:numPr>
        <w:tabs>
          <w:tab w:pos="1173" w:val="left" w:leader="none"/>
        </w:tabs>
        <w:spacing w:line="240" w:lineRule="auto" w:before="0" w:after="0"/>
        <w:ind w:left="222" w:right="1155" w:firstLine="707"/>
        <w:jc w:val="both"/>
        <w:rPr>
          <w:sz w:val="32"/>
        </w:rPr>
      </w:pPr>
      <w:r>
        <w:rPr>
          <w:sz w:val="32"/>
        </w:rPr>
        <w:t>Вахрин</w:t>
      </w:r>
      <w:r>
        <w:rPr>
          <w:spacing w:val="-2"/>
          <w:sz w:val="32"/>
        </w:rPr>
        <w:t> </w:t>
      </w:r>
      <w:r>
        <w:rPr>
          <w:sz w:val="32"/>
        </w:rPr>
        <w:t>П.И.</w:t>
      </w:r>
      <w:r>
        <w:rPr>
          <w:spacing w:val="-2"/>
          <w:sz w:val="32"/>
        </w:rPr>
        <w:t> </w:t>
      </w:r>
      <w:r>
        <w:rPr>
          <w:sz w:val="32"/>
        </w:rPr>
        <w:t>Инвестиции:</w:t>
      </w:r>
      <w:r>
        <w:rPr>
          <w:spacing w:val="-1"/>
          <w:sz w:val="32"/>
        </w:rPr>
        <w:t> </w:t>
      </w:r>
      <w:r>
        <w:rPr>
          <w:sz w:val="32"/>
        </w:rPr>
        <w:t>Учебник. – 2-е</w:t>
      </w:r>
      <w:r>
        <w:rPr>
          <w:spacing w:val="-1"/>
          <w:sz w:val="32"/>
        </w:rPr>
        <w:t> </w:t>
      </w:r>
      <w:r>
        <w:rPr>
          <w:sz w:val="32"/>
        </w:rPr>
        <w:t>изд.</w:t>
      </w:r>
      <w:r>
        <w:rPr>
          <w:spacing w:val="-1"/>
          <w:sz w:val="32"/>
        </w:rPr>
        <w:t> </w:t>
      </w:r>
      <w:r>
        <w:rPr>
          <w:sz w:val="32"/>
        </w:rPr>
        <w:t>Перераб.</w:t>
      </w:r>
      <w:r>
        <w:rPr>
          <w:spacing w:val="-1"/>
          <w:sz w:val="32"/>
        </w:rPr>
        <w:t> </w:t>
      </w:r>
      <w:r>
        <w:rPr>
          <w:sz w:val="32"/>
        </w:rPr>
        <w:t>и дополн. / П.П. Вахрин. – М.: Издательско-торговая корпорация</w:t>
      </w:r>
    </w:p>
    <w:p>
      <w:pPr>
        <w:pStyle w:val="BodyText"/>
        <w:spacing w:line="368" w:lineRule="exact" w:before="1"/>
        <w:ind w:firstLine="0"/>
        <w:jc w:val="both"/>
      </w:pPr>
      <w:r>
        <w:rPr/>
        <w:t>«Дашков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К»,</w:t>
      </w:r>
      <w:r>
        <w:rPr>
          <w:spacing w:val="-6"/>
        </w:rPr>
        <w:t> </w:t>
      </w:r>
      <w:r>
        <w:rPr/>
        <w:t>2009.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384</w:t>
      </w:r>
      <w:r>
        <w:rPr>
          <w:spacing w:val="-5"/>
        </w:rPr>
        <w:t> с.</w:t>
      </w:r>
    </w:p>
    <w:p>
      <w:pPr>
        <w:pStyle w:val="ListParagraph"/>
        <w:numPr>
          <w:ilvl w:val="0"/>
          <w:numId w:val="64"/>
        </w:numPr>
        <w:tabs>
          <w:tab w:pos="1257" w:val="left" w:leader="none"/>
        </w:tabs>
        <w:spacing w:line="240" w:lineRule="auto" w:before="0" w:after="0"/>
        <w:ind w:left="222" w:right="1153" w:firstLine="707"/>
        <w:jc w:val="both"/>
        <w:rPr>
          <w:sz w:val="32"/>
        </w:rPr>
      </w:pPr>
      <w:r>
        <w:rPr>
          <w:sz w:val="32"/>
        </w:rPr>
        <w:t>Виленский П.Л. Оценка эффективности инвестицион- ных проектов. Теория и практика: Учеб пособие – 4-е изд., пе- ререб. и доп. / П.Л. Виленский, Н.В. Лившиц, С.А. Смоляк.</w:t>
      </w:r>
      <w:r>
        <w:rPr>
          <w:spacing w:val="40"/>
          <w:sz w:val="32"/>
        </w:rPr>
        <w:t> </w:t>
      </w:r>
      <w:r>
        <w:rPr>
          <w:sz w:val="32"/>
        </w:rPr>
        <w:t>– М.: Дело, 2008. – 1103 с.</w:t>
      </w:r>
    </w:p>
    <w:p>
      <w:pPr>
        <w:pStyle w:val="ListParagraph"/>
        <w:numPr>
          <w:ilvl w:val="0"/>
          <w:numId w:val="65"/>
        </w:numPr>
        <w:tabs>
          <w:tab w:pos="1204" w:val="left" w:leader="none"/>
        </w:tabs>
        <w:spacing w:line="240" w:lineRule="auto" w:before="2" w:after="0"/>
        <w:ind w:left="222" w:right="1162" w:firstLine="707"/>
        <w:jc w:val="both"/>
        <w:rPr>
          <w:sz w:val="32"/>
        </w:rPr>
      </w:pPr>
      <w:r>
        <w:rPr>
          <w:sz w:val="32"/>
        </w:rPr>
        <w:t>Гринев В.Ф. Инновационный менеджмент: Учеб. Посо- бие / В.Ф. Гринев. – К.: МАУП, 2001. – 152 с.</w:t>
      </w:r>
    </w:p>
    <w:p>
      <w:pPr>
        <w:pStyle w:val="ListParagraph"/>
        <w:numPr>
          <w:ilvl w:val="0"/>
          <w:numId w:val="65"/>
        </w:numPr>
        <w:tabs>
          <w:tab w:pos="1290" w:val="left" w:leader="none"/>
        </w:tabs>
        <w:spacing w:line="240" w:lineRule="auto" w:before="0" w:after="0"/>
        <w:ind w:left="222" w:right="1161" w:firstLine="707"/>
        <w:jc w:val="both"/>
        <w:rPr>
          <w:sz w:val="32"/>
        </w:rPr>
      </w:pPr>
      <w:r>
        <w:rPr>
          <w:sz w:val="32"/>
        </w:rPr>
        <w:t>Добрунова А.И. Инновационный менеджмент. Учеб. Пособие. – 2-изд. доп.</w:t>
      </w:r>
    </w:p>
    <w:p>
      <w:pPr>
        <w:pStyle w:val="ListParagraph"/>
        <w:numPr>
          <w:ilvl w:val="0"/>
          <w:numId w:val="66"/>
        </w:numPr>
        <w:tabs>
          <w:tab w:pos="1394" w:val="left" w:leader="none"/>
        </w:tabs>
        <w:spacing w:line="240" w:lineRule="auto" w:before="0" w:after="0"/>
        <w:ind w:left="222" w:right="1154" w:firstLine="707"/>
        <w:jc w:val="both"/>
        <w:rPr>
          <w:sz w:val="32"/>
        </w:rPr>
      </w:pPr>
      <w:r>
        <w:rPr>
          <w:sz w:val="32"/>
        </w:rPr>
        <w:t>Ивасенко А.Г. Инвестиции: источники и методы фи- нансирования– 3-е изд., перераб. и доп. / А.Г. Ивасенко, Я.И. Никонова. – М.: Издательство «Омега-Л», 2009. – 261 с.</w:t>
      </w:r>
    </w:p>
    <w:p>
      <w:pPr>
        <w:pStyle w:val="ListParagraph"/>
        <w:numPr>
          <w:ilvl w:val="0"/>
          <w:numId w:val="66"/>
        </w:numPr>
        <w:tabs>
          <w:tab w:pos="1355" w:val="left" w:leader="none"/>
        </w:tabs>
        <w:spacing w:line="240" w:lineRule="auto" w:before="0" w:after="0"/>
        <w:ind w:left="222" w:right="1153" w:firstLine="707"/>
        <w:jc w:val="both"/>
        <w:rPr>
          <w:sz w:val="32"/>
        </w:rPr>
      </w:pPr>
      <w:r>
        <w:rPr>
          <w:sz w:val="32"/>
        </w:rPr>
        <w:t>Игонина Л.Л. Инвестиции: Учеб. Пособие. Под ред. д- ра экон. наук, проф. В.А. Слепова / Л.Л. Игонина. – М.: Юристъ, 2009. – 478 с.</w:t>
      </w:r>
    </w:p>
    <w:p>
      <w:pPr>
        <w:pStyle w:val="BodyText"/>
        <w:ind w:right="1157"/>
        <w:jc w:val="both"/>
      </w:pPr>
      <w:r>
        <w:rPr/>
        <w:t>14 Инвестиции: Учебник / Под ред. В.В. Ковалева, В.В. Иванова, В.А. Лялина. – М.: ООО «ТК Велби», 2006, – 440 с.</w:t>
      </w:r>
    </w:p>
    <w:p>
      <w:pPr>
        <w:pStyle w:val="BodyText"/>
        <w:ind w:right="1161"/>
        <w:jc w:val="right"/>
      </w:pPr>
      <w:r>
        <w:rPr/>
        <w:t>15 Инвестиционная деятельность: Учебное пособие / Н.В. Киселева,</w:t>
      </w:r>
      <w:r>
        <w:rPr>
          <w:spacing w:val="40"/>
        </w:rPr>
        <w:t> </w:t>
      </w:r>
      <w:r>
        <w:rPr/>
        <w:t>Т.В.</w:t>
      </w:r>
      <w:r>
        <w:rPr>
          <w:spacing w:val="40"/>
        </w:rPr>
        <w:t> </w:t>
      </w:r>
      <w:r>
        <w:rPr/>
        <w:t>Боровикова,</w:t>
      </w:r>
      <w:r>
        <w:rPr>
          <w:spacing w:val="40"/>
        </w:rPr>
        <w:t> </w:t>
      </w:r>
      <w:r>
        <w:rPr/>
        <w:t>Г.В.</w:t>
      </w:r>
      <w:r>
        <w:rPr>
          <w:spacing w:val="40"/>
        </w:rPr>
        <w:t> </w:t>
      </w:r>
      <w:r>
        <w:rPr/>
        <w:t>Захарова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др.</w:t>
      </w:r>
      <w:r>
        <w:rPr>
          <w:spacing w:val="40"/>
        </w:rPr>
        <w:t> </w:t>
      </w:r>
      <w:r>
        <w:rPr/>
        <w:t>Под</w:t>
      </w:r>
      <w:r>
        <w:rPr>
          <w:spacing w:val="40"/>
        </w:rPr>
        <w:t> </w:t>
      </w:r>
      <w:r>
        <w:rPr/>
        <w:t>ред.</w:t>
      </w:r>
      <w:r>
        <w:rPr>
          <w:spacing w:val="40"/>
        </w:rPr>
        <w:t> </w:t>
      </w:r>
      <w:r>
        <w:rPr/>
        <w:t>Г.П. Подшиваленко и Н.В.</w:t>
      </w:r>
      <w:r>
        <w:rPr>
          <w:spacing w:val="-1"/>
        </w:rPr>
        <w:t> </w:t>
      </w:r>
      <w:r>
        <w:rPr/>
        <w:t>Киселевой. – М.: КНОРУС,</w:t>
      </w:r>
      <w:r>
        <w:rPr>
          <w:spacing w:val="-1"/>
        </w:rPr>
        <w:t> </w:t>
      </w:r>
      <w:r>
        <w:rPr/>
        <w:t>2006. – 432 с. 17 Иновационный менеджмент: Концепции, многоуровне-</w:t>
      </w:r>
    </w:p>
    <w:p>
      <w:pPr>
        <w:pStyle w:val="BodyText"/>
        <w:ind w:right="1154" w:firstLine="0"/>
        <w:jc w:val="both"/>
      </w:pPr>
      <w:r>
        <w:rPr/>
        <w:t>вые стратегии и механизмы инновационного развития: Учеб. пособие / Под ред. В.М. Аньшина, A.A. Дагаева. – 3-е изд., пе- рераб., доп. – М.: Дело, 2007. – 584 с.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BodyText"/>
        <w:spacing w:before="72"/>
        <w:ind w:right="1158"/>
        <w:jc w:val="both"/>
      </w:pPr>
      <w:r>
        <w:rPr/>
        <w:t>18 Инновационный менеджмент: учебник для студентов вузов, обучающихся по специальности «Менеджмент», специ- альностям экономики и управления / под ред. С.Д. Ильенковой. – 3-е изд., перераб. и доп. – М.: ЮНИТИ-ДАНА, 2011. – 335 с.</w:t>
      </w:r>
    </w:p>
    <w:p>
      <w:pPr>
        <w:pStyle w:val="BodyText"/>
        <w:ind w:right="1153"/>
        <w:jc w:val="both"/>
      </w:pPr>
      <w:r>
        <w:rPr/>
        <w:t>20 Крылов Э.И. Анализ эффективности инвестиционной и инновационной деятельности предприятия: Учеб. Пособие, – 2- е изд., перераб. и доб. / Э.И. Крылов, В.М. Власова, И.В. Жу- равкова. – М.: Финансы и статистика, 2013. – 608 с.</w:t>
      </w:r>
    </w:p>
    <w:p>
      <w:pPr>
        <w:pStyle w:val="BodyText"/>
        <w:spacing w:line="242" w:lineRule="auto"/>
        <w:ind w:right="1161"/>
        <w:jc w:val="both"/>
      </w:pPr>
      <w:r>
        <w:rPr/>
        <w:t>21 Кучарина Е.А. Инвестиционный анализ / Е.А. Кучари- на.</w:t>
      </w:r>
      <w:r>
        <w:rPr>
          <w:spacing w:val="40"/>
        </w:rPr>
        <w:t> </w:t>
      </w:r>
      <w:r>
        <w:rPr/>
        <w:t>– СПб.: Питер, 2013. – 160 с.</w:t>
      </w:r>
    </w:p>
    <w:p>
      <w:pPr>
        <w:pStyle w:val="BodyText"/>
        <w:ind w:right="1157"/>
        <w:jc w:val="both"/>
      </w:pPr>
      <w:r>
        <w:rPr/>
        <w:t>22 Липсиц И.В. Экономический анализ реальных инве- стиций: Учеб. Пособие, – 2-е изд., перераб. и доп. / И.В. Лип- сиц, В.В. Косов.</w:t>
      </w:r>
      <w:r>
        <w:rPr>
          <w:spacing w:val="80"/>
        </w:rPr>
        <w:t> </w:t>
      </w:r>
      <w:r>
        <w:rPr/>
        <w:t>– М.: Экономистъ, 2004. – 347 с.</w:t>
      </w:r>
    </w:p>
    <w:p>
      <w:pPr>
        <w:pStyle w:val="BodyText"/>
        <w:ind w:right="1158"/>
        <w:jc w:val="both"/>
      </w:pPr>
      <w:r>
        <w:rPr/>
        <w:t>25 Нешитой А.С. Инвестиции: Учебник. – 8-е изд. / А.С. Нешитой. – М.: Издательско-торговая корпорация «Дашков и К», 2012. – 372 с.</w:t>
      </w:r>
    </w:p>
    <w:p>
      <w:pPr>
        <w:pStyle w:val="BodyText"/>
        <w:ind w:right="1154"/>
        <w:jc w:val="both"/>
      </w:pPr>
      <w:r>
        <w:rPr/>
        <w:t>27 Ример М.И. Экономическая оценка инвестиций. Под ред. М. Римера. 3-е изд., перераб. и доп. / М.И. Ример.– СПб.: Питер, 2011. – 416 с.</w:t>
      </w:r>
    </w:p>
    <w:p>
      <w:pPr>
        <w:pStyle w:val="BodyText"/>
        <w:ind w:right="1155"/>
        <w:jc w:val="both"/>
      </w:pPr>
      <w:r>
        <w:rPr/>
        <w:t>28 Савицкая Г.В. Анализ хозяйственной деятельности предприятия: Учебник – 4-е изд., перераб. и доп. / Г.В Савиц- кая. – М.: ИНФРА-М, 2013. – 536 с.</w:t>
      </w:r>
    </w:p>
    <w:p>
      <w:pPr>
        <w:pStyle w:val="BodyText"/>
        <w:ind w:right="1161"/>
        <w:jc w:val="both"/>
      </w:pPr>
      <w:r>
        <w:rPr/>
        <w:t>29 Сироткин</w:t>
      </w:r>
      <w:r>
        <w:rPr>
          <w:spacing w:val="-1"/>
        </w:rPr>
        <w:t> </w:t>
      </w:r>
      <w:r>
        <w:rPr/>
        <w:t>С.А.</w:t>
      </w:r>
      <w:r>
        <w:rPr>
          <w:spacing w:val="-1"/>
        </w:rPr>
        <w:t> </w:t>
      </w:r>
      <w:r>
        <w:rPr/>
        <w:t>Экономическая</w:t>
      </w:r>
      <w:r>
        <w:rPr>
          <w:spacing w:val="-1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инвестиционных проектов. – 2-е изд., перераб. и доп. / С.А.Сироткин, Н.Р. Кель- чевская. – М.: ЮНИТИ-ДАНА, 2011. – 311 с.</w:t>
      </w:r>
    </w:p>
    <w:p>
      <w:pPr>
        <w:pStyle w:val="BodyText"/>
        <w:ind w:right="1158"/>
        <w:jc w:val="both"/>
      </w:pPr>
      <w:r>
        <w:rPr/>
        <w:t>30 Староверова Г.С. Экономическая оценка инвестиций: Учебное пособие – 2-е изд., стер. / Г.С. Староверова, Ю.А. Медведев, И.В. Сорокина. – М.: КРОНУС, 2008. – 302 с.</w:t>
      </w:r>
    </w:p>
    <w:p>
      <w:pPr>
        <w:spacing w:after="0"/>
        <w:jc w:val="both"/>
        <w:sectPr>
          <w:pgSz w:w="11910" w:h="16840"/>
          <w:pgMar w:header="0" w:footer="709" w:top="1320" w:bottom="900" w:left="1480" w:right="260"/>
        </w:sectPr>
      </w:pPr>
    </w:p>
    <w:p>
      <w:pPr>
        <w:pStyle w:val="Heading1"/>
        <w:spacing w:before="74" w:after="21"/>
        <w:ind w:right="227"/>
      </w:pPr>
      <w:r>
        <w:rPr>
          <w:spacing w:val="-2"/>
        </w:rPr>
        <w:t>ОГЛАВЛЕНИЕ</w:t>
      </w: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9"/>
        <w:gridCol w:w="479"/>
      </w:tblGrid>
      <w:tr>
        <w:trPr>
          <w:trHeight w:val="366" w:hRule="atLeast"/>
        </w:trPr>
        <w:tc>
          <w:tcPr>
            <w:tcW w:w="9239" w:type="dxa"/>
          </w:tcPr>
          <w:p>
            <w:pPr>
              <w:pStyle w:val="TableParagraph"/>
              <w:spacing w:line="346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Предисловие……………………………………………………...</w:t>
            </w:r>
          </w:p>
        </w:tc>
        <w:tc>
          <w:tcPr>
            <w:tcW w:w="479" w:type="dxa"/>
          </w:tcPr>
          <w:p>
            <w:pPr>
              <w:pStyle w:val="TableParagraph"/>
              <w:spacing w:line="346" w:lineRule="exact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9239" w:type="dxa"/>
          </w:tcPr>
          <w:p>
            <w:pPr>
              <w:pStyle w:val="TableParagraph"/>
              <w:tabs>
                <w:tab w:pos="1009" w:val="left" w:leader="none"/>
                <w:tab w:pos="1453" w:val="left" w:leader="none"/>
                <w:tab w:pos="5770" w:val="left" w:leader="none"/>
                <w:tab w:pos="7051" w:val="left" w:leader="none"/>
              </w:tabs>
              <w:spacing w:line="368" w:lineRule="exact"/>
              <w:ind w:right="105"/>
              <w:rPr>
                <w:sz w:val="32"/>
              </w:rPr>
            </w:pPr>
            <w:r>
              <w:rPr>
                <w:spacing w:val="-4"/>
                <w:sz w:val="32"/>
              </w:rPr>
              <w:t>Тема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1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Теоретико-методологические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основы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инновационно- </w:t>
            </w:r>
            <w:r>
              <w:rPr>
                <w:sz w:val="32"/>
              </w:rPr>
              <w:t>инвестиционного анализа……………………………………….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64" w:lineRule="exact" w:before="365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1.1 Правовое обеспечение и понятийный аппарат инновационно- инвестиционного анализа ……………………………….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1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</w:tr>
      <w:tr>
        <w:trPr>
          <w:trHeight w:val="746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1.2 Цель и задачи анализа инновационной и инвестиционной дея- </w:t>
            </w:r>
            <w:r>
              <w:rPr>
                <w:spacing w:val="-2"/>
                <w:sz w:val="32"/>
              </w:rPr>
              <w:t>тельности…………………………………………………….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61" w:lineRule="exact" w:before="365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</w:tr>
      <w:tr>
        <w:trPr>
          <w:trHeight w:val="746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1.3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Информационная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база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факторы,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оказывающие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влияние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на инвестиционную деятельность………………………………</w:t>
            </w:r>
          </w:p>
        </w:tc>
        <w:tc>
          <w:tcPr>
            <w:tcW w:w="479" w:type="dxa"/>
          </w:tcPr>
          <w:p>
            <w:pPr>
              <w:pStyle w:val="TableParagraph"/>
              <w:spacing w:line="361" w:lineRule="exact" w:before="366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</w:tr>
      <w:tr>
        <w:trPr>
          <w:trHeight w:val="380" w:hRule="atLeast"/>
        </w:trPr>
        <w:tc>
          <w:tcPr>
            <w:tcW w:w="9239" w:type="dxa"/>
          </w:tcPr>
          <w:p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sz w:val="32"/>
              </w:rPr>
              <w:t>Тема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Содержание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проектного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-2"/>
                <w:sz w:val="32"/>
              </w:rPr>
              <w:t>анализа………………….........</w:t>
            </w:r>
          </w:p>
        </w:tc>
        <w:tc>
          <w:tcPr>
            <w:tcW w:w="479" w:type="dxa"/>
          </w:tcPr>
          <w:p>
            <w:pPr>
              <w:pStyle w:val="TableParagraph"/>
              <w:spacing w:line="360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</w:tr>
      <w:tr>
        <w:trPr>
          <w:trHeight w:val="747" w:hRule="atLeast"/>
        </w:trPr>
        <w:tc>
          <w:tcPr>
            <w:tcW w:w="9239" w:type="dxa"/>
          </w:tcPr>
          <w:p>
            <w:pPr>
              <w:pStyle w:val="TableParagraph"/>
              <w:tabs>
                <w:tab w:pos="1448" w:val="left" w:leader="none"/>
                <w:tab w:pos="6071" w:val="left" w:leader="none"/>
                <w:tab w:pos="7630" w:val="left" w:leader="none"/>
              </w:tabs>
              <w:spacing w:line="368" w:lineRule="exact"/>
              <w:ind w:right="111"/>
              <w:rPr>
                <w:sz w:val="32"/>
              </w:rPr>
            </w:pPr>
            <w:r>
              <w:rPr>
                <w:spacing w:val="-2"/>
                <w:sz w:val="32"/>
              </w:rPr>
              <w:t>2.1Виды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инновационно-инвестиционных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проектов,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последова</w:t>
            </w:r>
            <w:r>
              <w:rPr>
                <w:spacing w:val="-2"/>
                <w:sz w:val="32"/>
              </w:rPr>
              <w:t>-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тельность их разработки и анализа…………………………..</w:t>
            </w:r>
          </w:p>
        </w:tc>
        <w:tc>
          <w:tcPr>
            <w:tcW w:w="479" w:type="dxa"/>
          </w:tcPr>
          <w:p>
            <w:pPr>
              <w:pStyle w:val="TableParagraph"/>
              <w:spacing w:line="361" w:lineRule="exact" w:before="367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</w:tr>
      <w:tr>
        <w:trPr>
          <w:trHeight w:val="377" w:hRule="atLeast"/>
        </w:trPr>
        <w:tc>
          <w:tcPr>
            <w:tcW w:w="9239" w:type="dxa"/>
          </w:tcPr>
          <w:p>
            <w:pPr>
              <w:pStyle w:val="TableParagraph"/>
              <w:spacing w:line="358" w:lineRule="exact"/>
              <w:rPr>
                <w:sz w:val="32"/>
              </w:rPr>
            </w:pPr>
            <w:r>
              <w:rPr>
                <w:sz w:val="32"/>
              </w:rPr>
              <w:t>2.2</w:t>
            </w:r>
            <w:r>
              <w:rPr>
                <w:spacing w:val="-16"/>
                <w:sz w:val="32"/>
              </w:rPr>
              <w:t> </w:t>
            </w:r>
            <w:r>
              <w:rPr>
                <w:sz w:val="32"/>
              </w:rPr>
              <w:t>Характеристика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разделов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проектного</w:t>
            </w:r>
            <w:r>
              <w:rPr>
                <w:spacing w:val="-15"/>
                <w:sz w:val="32"/>
              </w:rPr>
              <w:t> </w:t>
            </w:r>
            <w:r>
              <w:rPr>
                <w:spacing w:val="-2"/>
                <w:sz w:val="32"/>
              </w:rPr>
              <w:t>анализа……………</w:t>
            </w:r>
          </w:p>
        </w:tc>
        <w:tc>
          <w:tcPr>
            <w:tcW w:w="479" w:type="dxa"/>
          </w:tcPr>
          <w:p>
            <w:pPr>
              <w:pStyle w:val="TableParagraph"/>
              <w:spacing w:line="358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</w:tr>
      <w:tr>
        <w:trPr>
          <w:trHeight w:val="379" w:hRule="atLeast"/>
        </w:trPr>
        <w:tc>
          <w:tcPr>
            <w:tcW w:w="9239" w:type="dxa"/>
          </w:tcPr>
          <w:p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2.3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Инвестиционная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программа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организации</w:t>
            </w:r>
            <w:r>
              <w:rPr>
                <w:spacing w:val="-14"/>
                <w:sz w:val="32"/>
              </w:rPr>
              <w:t> </w:t>
            </w:r>
            <w:r>
              <w:rPr>
                <w:spacing w:val="-2"/>
                <w:sz w:val="32"/>
              </w:rPr>
              <w:t>………………….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</w:tr>
      <w:tr>
        <w:trPr>
          <w:trHeight w:val="748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2.4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Функции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бизнес-плана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как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инструмента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управления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проек- </w:t>
            </w:r>
            <w:r>
              <w:rPr>
                <w:spacing w:val="-2"/>
                <w:sz w:val="32"/>
              </w:rPr>
              <w:t>том……………………………………………………………...</w:t>
            </w: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1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360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</w:tr>
      <w:tr>
        <w:trPr>
          <w:trHeight w:val="745" w:hRule="atLeast"/>
        </w:trPr>
        <w:tc>
          <w:tcPr>
            <w:tcW w:w="9239" w:type="dxa"/>
          </w:tcPr>
          <w:p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Тема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Дисконтирование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оценка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2"/>
                <w:sz w:val="32"/>
              </w:rPr>
              <w:t>стоимости</w:t>
            </w:r>
          </w:p>
          <w:p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капитала………………………………………………………….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61" w:lineRule="exact" w:before="364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28</w:t>
            </w:r>
          </w:p>
        </w:tc>
      </w:tr>
      <w:tr>
        <w:trPr>
          <w:trHeight w:val="380" w:hRule="atLeast"/>
        </w:trPr>
        <w:tc>
          <w:tcPr>
            <w:tcW w:w="9239" w:type="dxa"/>
          </w:tcPr>
          <w:p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sz w:val="32"/>
              </w:rPr>
              <w:t>3.1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Концепция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временной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ценности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денежных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2"/>
                <w:sz w:val="32"/>
              </w:rPr>
              <w:t>вложений…….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60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29</w:t>
            </w:r>
          </w:p>
        </w:tc>
      </w:tr>
      <w:tr>
        <w:trPr>
          <w:trHeight w:val="379" w:hRule="atLeast"/>
        </w:trPr>
        <w:tc>
          <w:tcPr>
            <w:tcW w:w="9239" w:type="dxa"/>
          </w:tcPr>
          <w:p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3.2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Операции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дисконтирования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наращивания</w:t>
            </w:r>
            <w:r>
              <w:rPr>
                <w:spacing w:val="-13"/>
                <w:sz w:val="32"/>
              </w:rPr>
              <w:t> </w:t>
            </w:r>
            <w:r>
              <w:rPr>
                <w:spacing w:val="-2"/>
                <w:sz w:val="32"/>
              </w:rPr>
              <w:t>капитала…….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29</w:t>
            </w:r>
          </w:p>
        </w:tc>
      </w:tr>
      <w:tr>
        <w:trPr>
          <w:trHeight w:val="380" w:hRule="atLeast"/>
        </w:trPr>
        <w:tc>
          <w:tcPr>
            <w:tcW w:w="9239" w:type="dxa"/>
          </w:tcPr>
          <w:p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sz w:val="32"/>
              </w:rPr>
              <w:t>3.3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Годовая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процентная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ставка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методы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ее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обоснования…….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60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</w:tr>
      <w:tr>
        <w:trPr>
          <w:trHeight w:val="380" w:hRule="atLeast"/>
        </w:trPr>
        <w:tc>
          <w:tcPr>
            <w:tcW w:w="9239" w:type="dxa"/>
          </w:tcPr>
          <w:p>
            <w:pPr>
              <w:pStyle w:val="TableParagraph"/>
              <w:spacing w:line="359" w:lineRule="exact" w:before="1"/>
              <w:rPr>
                <w:sz w:val="32"/>
              </w:rPr>
            </w:pPr>
            <w:r>
              <w:rPr>
                <w:sz w:val="32"/>
              </w:rPr>
              <w:t>3.4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Методы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расчета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текущей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будущей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стоимости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-2"/>
                <w:sz w:val="32"/>
              </w:rPr>
              <w:t>аннуитета</w:t>
            </w:r>
          </w:p>
        </w:tc>
        <w:tc>
          <w:tcPr>
            <w:tcW w:w="479" w:type="dxa"/>
          </w:tcPr>
          <w:p>
            <w:pPr>
              <w:pStyle w:val="TableParagraph"/>
              <w:spacing w:line="359" w:lineRule="exact" w:before="1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32</w:t>
            </w:r>
          </w:p>
        </w:tc>
      </w:tr>
      <w:tr>
        <w:trPr>
          <w:trHeight w:val="745" w:hRule="atLeast"/>
        </w:trPr>
        <w:tc>
          <w:tcPr>
            <w:tcW w:w="9239" w:type="dxa"/>
          </w:tcPr>
          <w:p>
            <w:pPr>
              <w:pStyle w:val="TableParagraph"/>
              <w:tabs>
                <w:tab w:pos="951" w:val="left" w:leader="none"/>
                <w:tab w:pos="1336" w:val="left" w:leader="none"/>
                <w:tab w:pos="2561" w:val="left" w:leader="none"/>
                <w:tab w:pos="2954" w:val="left" w:leader="none"/>
                <w:tab w:pos="4118" w:val="left" w:leader="none"/>
                <w:tab w:pos="5725" w:val="left" w:leader="none"/>
                <w:tab w:pos="7047" w:val="left" w:leader="none"/>
              </w:tabs>
              <w:spacing w:line="368" w:lineRule="exact"/>
              <w:ind w:right="107"/>
              <w:rPr>
                <w:sz w:val="32"/>
              </w:rPr>
            </w:pPr>
            <w:r>
              <w:rPr>
                <w:spacing w:val="-4"/>
                <w:sz w:val="32"/>
              </w:rPr>
              <w:t>Тема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4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Анализ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и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оценка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денежных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потоков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инновационно- </w:t>
            </w:r>
            <w:r>
              <w:rPr>
                <w:sz w:val="32"/>
              </w:rPr>
              <w:t>инвестиционного проекта………………………………………….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61" w:lineRule="exact" w:before="364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38</w:t>
            </w:r>
          </w:p>
        </w:tc>
      </w:tr>
      <w:tr>
        <w:trPr>
          <w:trHeight w:val="380" w:hRule="atLeast"/>
        </w:trPr>
        <w:tc>
          <w:tcPr>
            <w:tcW w:w="9239" w:type="dxa"/>
          </w:tcPr>
          <w:p>
            <w:pPr>
              <w:pStyle w:val="TableParagraph"/>
              <w:spacing w:line="361" w:lineRule="exact"/>
              <w:rPr>
                <w:sz w:val="32"/>
              </w:rPr>
            </w:pPr>
            <w:r>
              <w:rPr>
                <w:sz w:val="32"/>
              </w:rPr>
              <w:t>4.1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Косвенный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прямой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метод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оценки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денежных</w:t>
            </w:r>
            <w:r>
              <w:rPr>
                <w:spacing w:val="-6"/>
                <w:sz w:val="32"/>
              </w:rPr>
              <w:t> </w:t>
            </w:r>
            <w:r>
              <w:rPr>
                <w:spacing w:val="-2"/>
                <w:sz w:val="32"/>
              </w:rPr>
              <w:t>потоков….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39</w:t>
            </w:r>
          </w:p>
        </w:tc>
      </w:tr>
      <w:tr>
        <w:trPr>
          <w:trHeight w:val="747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4.2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Оценка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денежных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потоков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направленность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по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периодам</w:t>
            </w:r>
            <w:r>
              <w:rPr>
                <w:spacing w:val="80"/>
                <w:w w:val="150"/>
                <w:sz w:val="32"/>
              </w:rPr>
              <w:t> </w:t>
            </w:r>
            <w:r>
              <w:rPr>
                <w:sz w:val="32"/>
              </w:rPr>
              <w:t>жизненного цикла инвестиционного проекта………………….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61" w:lineRule="exact" w:before="367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41</w:t>
            </w:r>
          </w:p>
        </w:tc>
      </w:tr>
      <w:tr>
        <w:trPr>
          <w:trHeight w:val="377" w:hRule="atLeast"/>
        </w:trPr>
        <w:tc>
          <w:tcPr>
            <w:tcW w:w="9239" w:type="dxa"/>
          </w:tcPr>
          <w:p>
            <w:pPr>
              <w:pStyle w:val="TableParagraph"/>
              <w:spacing w:line="358" w:lineRule="exact"/>
              <w:rPr>
                <w:sz w:val="32"/>
              </w:rPr>
            </w:pPr>
            <w:r>
              <w:rPr>
                <w:sz w:val="32"/>
              </w:rPr>
              <w:t>4.3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Прогнозирование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проектных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денежных</w:t>
            </w:r>
            <w:r>
              <w:rPr>
                <w:spacing w:val="-15"/>
                <w:sz w:val="32"/>
              </w:rPr>
              <w:t> </w:t>
            </w:r>
            <w:r>
              <w:rPr>
                <w:spacing w:val="-2"/>
                <w:sz w:val="32"/>
              </w:rPr>
              <w:t>потоков………….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58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42</w:t>
            </w:r>
          </w:p>
        </w:tc>
      </w:tr>
      <w:tr>
        <w:trPr>
          <w:trHeight w:val="751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4.4 Расчет денежных потоков при реализации и завершении про- </w:t>
            </w:r>
            <w:r>
              <w:rPr>
                <w:spacing w:val="-2"/>
                <w:sz w:val="32"/>
              </w:rPr>
              <w:t>екта……………………………………………………………</w:t>
            </w:r>
          </w:p>
        </w:tc>
        <w:tc>
          <w:tcPr>
            <w:tcW w:w="479" w:type="dxa"/>
          </w:tcPr>
          <w:p>
            <w:pPr>
              <w:pStyle w:val="TableParagraph"/>
              <w:spacing w:line="364" w:lineRule="exact" w:before="367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43</w:t>
            </w:r>
          </w:p>
        </w:tc>
      </w:tr>
      <w:tr>
        <w:trPr>
          <w:trHeight w:val="748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Тема 5 Анализ показателей эффективности инвестиционных вло- </w:t>
            </w:r>
            <w:r>
              <w:rPr>
                <w:spacing w:val="-2"/>
                <w:sz w:val="32"/>
              </w:rPr>
              <w:t>жений…………………………………………………………</w:t>
            </w: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1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49</w:t>
            </w:r>
          </w:p>
        </w:tc>
      </w:tr>
      <w:tr>
        <w:trPr>
          <w:trHeight w:val="746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5.1</w:t>
            </w:r>
            <w:r>
              <w:rPr>
                <w:spacing w:val="80"/>
                <w:sz w:val="32"/>
              </w:rPr>
              <w:t> </w:t>
            </w:r>
            <w:r>
              <w:rPr>
                <w:sz w:val="32"/>
              </w:rPr>
              <w:t>Основополагающие</w:t>
            </w:r>
            <w:r>
              <w:rPr>
                <w:spacing w:val="80"/>
                <w:sz w:val="32"/>
              </w:rPr>
              <w:t> </w:t>
            </w:r>
            <w:r>
              <w:rPr>
                <w:sz w:val="32"/>
              </w:rPr>
              <w:t>приемы</w:t>
            </w:r>
            <w:r>
              <w:rPr>
                <w:spacing w:val="80"/>
                <w:sz w:val="32"/>
              </w:rPr>
              <w:t> </w:t>
            </w:r>
            <w:r>
              <w:rPr>
                <w:sz w:val="32"/>
              </w:rPr>
              <w:t>оценки</w:t>
            </w:r>
            <w:r>
              <w:rPr>
                <w:spacing w:val="80"/>
                <w:sz w:val="32"/>
              </w:rPr>
              <w:t> </w:t>
            </w:r>
            <w:r>
              <w:rPr>
                <w:sz w:val="32"/>
              </w:rPr>
              <w:t>эффективности</w:t>
            </w:r>
            <w:r>
              <w:rPr>
                <w:spacing w:val="80"/>
                <w:sz w:val="32"/>
              </w:rPr>
              <w:t> </w:t>
            </w:r>
            <w:r>
              <w:rPr>
                <w:sz w:val="32"/>
              </w:rPr>
              <w:t>долго- срочных инвестиций ……………………………………………</w:t>
            </w:r>
          </w:p>
        </w:tc>
        <w:tc>
          <w:tcPr>
            <w:tcW w:w="479" w:type="dxa"/>
          </w:tcPr>
          <w:p>
            <w:pPr>
              <w:pStyle w:val="TableParagraph"/>
              <w:spacing w:line="360" w:lineRule="exact" w:before="367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>
        <w:trPr>
          <w:trHeight w:val="732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5.2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Система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показателей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оценки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эффективности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долгосрочных</w:t>
            </w:r>
            <w:r>
              <w:rPr>
                <w:spacing w:val="40"/>
                <w:sz w:val="32"/>
              </w:rPr>
              <w:t> </w:t>
            </w:r>
            <w:r>
              <w:rPr>
                <w:spacing w:val="-2"/>
                <w:sz w:val="32"/>
              </w:rPr>
              <w:t>инвестиций………………………………………………….</w:t>
            </w:r>
          </w:p>
        </w:tc>
        <w:tc>
          <w:tcPr>
            <w:tcW w:w="479" w:type="dxa"/>
          </w:tcPr>
          <w:p>
            <w:pPr>
              <w:pStyle w:val="TableParagraph"/>
              <w:spacing w:line="348" w:lineRule="exact" w:before="364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53</w:t>
            </w:r>
          </w:p>
        </w:tc>
      </w:tr>
    </w:tbl>
    <w:p>
      <w:pPr>
        <w:spacing w:after="0" w:line="348" w:lineRule="exact"/>
        <w:rPr>
          <w:sz w:val="32"/>
        </w:rPr>
        <w:sectPr>
          <w:pgSz w:w="11910" w:h="16840"/>
          <w:pgMar w:header="0" w:footer="709" w:top="1320" w:bottom="1166" w:left="1480" w:right="260"/>
        </w:sect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9"/>
        <w:gridCol w:w="640"/>
      </w:tblGrid>
      <w:tr>
        <w:trPr>
          <w:trHeight w:val="733" w:hRule="atLeast"/>
        </w:trPr>
        <w:tc>
          <w:tcPr>
            <w:tcW w:w="9239" w:type="dxa"/>
          </w:tcPr>
          <w:p>
            <w:pPr>
              <w:pStyle w:val="TableParagraph"/>
              <w:spacing w:line="353" w:lineRule="exact"/>
              <w:rPr>
                <w:sz w:val="32"/>
              </w:rPr>
            </w:pPr>
            <w:r>
              <w:rPr>
                <w:sz w:val="32"/>
              </w:rPr>
              <w:t>5.3</w:t>
            </w:r>
            <w:r>
              <w:rPr>
                <w:spacing w:val="45"/>
                <w:sz w:val="32"/>
              </w:rPr>
              <w:t> </w:t>
            </w:r>
            <w:r>
              <w:rPr>
                <w:sz w:val="32"/>
              </w:rPr>
              <w:t>Достоинства</w:t>
            </w:r>
            <w:r>
              <w:rPr>
                <w:spacing w:val="48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44"/>
                <w:sz w:val="32"/>
              </w:rPr>
              <w:t> </w:t>
            </w:r>
            <w:r>
              <w:rPr>
                <w:sz w:val="32"/>
              </w:rPr>
              <w:t>недостатки</w:t>
            </w:r>
            <w:r>
              <w:rPr>
                <w:spacing w:val="45"/>
                <w:sz w:val="32"/>
              </w:rPr>
              <w:t> </w:t>
            </w:r>
            <w:r>
              <w:rPr>
                <w:sz w:val="32"/>
              </w:rPr>
              <w:t>применяемых</w:t>
            </w:r>
            <w:r>
              <w:rPr>
                <w:spacing w:val="50"/>
                <w:sz w:val="32"/>
              </w:rPr>
              <w:t> </w:t>
            </w:r>
            <w:r>
              <w:rPr>
                <w:sz w:val="32"/>
              </w:rPr>
              <w:t>методов</w:t>
            </w:r>
            <w:r>
              <w:rPr>
                <w:spacing w:val="46"/>
                <w:sz w:val="32"/>
              </w:rPr>
              <w:t> </w:t>
            </w:r>
            <w:r>
              <w:rPr>
                <w:spacing w:val="-2"/>
                <w:sz w:val="32"/>
              </w:rPr>
              <w:t>эффектив-</w:t>
            </w:r>
          </w:p>
          <w:p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sz w:val="32"/>
              </w:rPr>
              <w:t>ности</w:t>
            </w:r>
            <w:r>
              <w:rPr>
                <w:spacing w:val="-18"/>
                <w:sz w:val="32"/>
              </w:rPr>
              <w:t> </w:t>
            </w:r>
            <w:r>
              <w:rPr>
                <w:sz w:val="32"/>
              </w:rPr>
              <w:t>инвестиционных</w:t>
            </w:r>
            <w:r>
              <w:rPr>
                <w:spacing w:val="-18"/>
                <w:sz w:val="32"/>
              </w:rPr>
              <w:t> </w:t>
            </w:r>
            <w:r>
              <w:rPr>
                <w:spacing w:val="-2"/>
                <w:sz w:val="32"/>
              </w:rPr>
              <w:t>вложений………………………….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61" w:lineRule="exact" w:before="353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57</w:t>
            </w:r>
          </w:p>
        </w:tc>
      </w:tr>
      <w:tr>
        <w:trPr>
          <w:trHeight w:val="380" w:hRule="atLeast"/>
        </w:trPr>
        <w:tc>
          <w:tcPr>
            <w:tcW w:w="9239" w:type="dxa"/>
          </w:tcPr>
          <w:p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sz w:val="32"/>
              </w:rPr>
              <w:t>5.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Анализ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альтернативных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2"/>
                <w:sz w:val="32"/>
              </w:rPr>
              <w:t>проектов…………………………</w:t>
            </w:r>
          </w:p>
        </w:tc>
        <w:tc>
          <w:tcPr>
            <w:tcW w:w="640" w:type="dxa"/>
          </w:tcPr>
          <w:p>
            <w:pPr>
              <w:pStyle w:val="TableParagraph"/>
              <w:spacing w:line="360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62</w:t>
            </w:r>
          </w:p>
        </w:tc>
      </w:tr>
      <w:tr>
        <w:trPr>
          <w:trHeight w:val="793" w:hRule="atLeast"/>
        </w:trPr>
        <w:tc>
          <w:tcPr>
            <w:tcW w:w="9239" w:type="dxa"/>
          </w:tcPr>
          <w:p>
            <w:pPr>
              <w:pStyle w:val="TableParagraph"/>
              <w:spacing w:line="376" w:lineRule="exact" w:before="21"/>
              <w:rPr>
                <w:sz w:val="32"/>
              </w:rPr>
            </w:pPr>
            <w:r>
              <w:rPr>
                <w:sz w:val="32"/>
              </w:rPr>
              <w:t>Тема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6"/>
              </w:rPr>
              <w:t>6 </w:t>
            </w:r>
            <w:r>
              <w:rPr>
                <w:sz w:val="32"/>
              </w:rPr>
              <w:t>Система оценочных показателей эффективности</w:t>
            </w:r>
            <w:r>
              <w:rPr>
                <w:spacing w:val="37"/>
                <w:sz w:val="32"/>
              </w:rPr>
              <w:t> </w:t>
            </w:r>
            <w:r>
              <w:rPr>
                <w:sz w:val="32"/>
              </w:rPr>
              <w:t>иннова- </w:t>
            </w:r>
            <w:r>
              <w:rPr>
                <w:spacing w:val="-2"/>
                <w:sz w:val="32"/>
              </w:rPr>
              <w:t>ций…………………………………………………………..</w:t>
            </w:r>
          </w:p>
        </w:tc>
        <w:tc>
          <w:tcPr>
            <w:tcW w:w="640" w:type="dxa"/>
          </w:tcPr>
          <w:p>
            <w:pPr>
              <w:pStyle w:val="TableParagraph"/>
              <w:spacing w:line="240" w:lineRule="auto" w:before="92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>
        <w:trPr>
          <w:trHeight w:val="746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6.1 Методологические особенности оценки эффективности инно- </w:t>
            </w:r>
            <w:r>
              <w:rPr>
                <w:spacing w:val="-2"/>
                <w:sz w:val="32"/>
              </w:rPr>
              <w:t>ваций………………………………………………………..</w:t>
            </w:r>
          </w:p>
        </w:tc>
        <w:tc>
          <w:tcPr>
            <w:tcW w:w="640" w:type="dxa"/>
          </w:tcPr>
          <w:p>
            <w:pPr>
              <w:pStyle w:val="TableParagraph"/>
              <w:spacing w:line="361" w:lineRule="exact" w:before="365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73</w:t>
            </w:r>
          </w:p>
        </w:tc>
      </w:tr>
      <w:tr>
        <w:trPr>
          <w:trHeight w:val="746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ind w:right="105"/>
              <w:rPr>
                <w:sz w:val="32"/>
              </w:rPr>
            </w:pPr>
            <w:r>
              <w:rPr>
                <w:sz w:val="32"/>
              </w:rPr>
              <w:t>6.2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Показатели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производственной,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финансовой,</w:t>
            </w:r>
            <w:r>
              <w:rPr>
                <w:spacing w:val="39"/>
                <w:sz w:val="32"/>
              </w:rPr>
              <w:t> </w:t>
            </w:r>
            <w:r>
              <w:rPr>
                <w:sz w:val="32"/>
              </w:rPr>
              <w:t>инвестиционной и бюджетной эффективности инноваций………………….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61" w:lineRule="exact" w:before="365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75</w:t>
            </w:r>
          </w:p>
        </w:tc>
      </w:tr>
      <w:tr>
        <w:trPr>
          <w:trHeight w:val="745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6.3 Сравнение показателей эффективности инноваций и инвести- </w:t>
            </w:r>
            <w:r>
              <w:rPr>
                <w:spacing w:val="-2"/>
                <w:sz w:val="32"/>
              </w:rPr>
              <w:t>ций…………………………………………………………….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59" w:lineRule="exact" w:before="366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78</w:t>
            </w:r>
          </w:p>
        </w:tc>
      </w:tr>
      <w:tr>
        <w:trPr>
          <w:trHeight w:val="746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Тема 7 Анализ инвестиционной привлекательности организации- </w:t>
            </w:r>
            <w:r>
              <w:rPr>
                <w:spacing w:val="-2"/>
                <w:sz w:val="32"/>
              </w:rPr>
              <w:t>эмитента…………………………………………………….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59" w:lineRule="exact" w:before="367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83</w:t>
            </w:r>
          </w:p>
        </w:tc>
      </w:tr>
      <w:tr>
        <w:trPr>
          <w:trHeight w:val="745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7.1 Подходы к содержанию понятия «инвестиционная привлека- тельность организации-эмитента» ………………………….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61" w:lineRule="exact" w:before="364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84</w:t>
            </w:r>
          </w:p>
        </w:tc>
      </w:tr>
      <w:tr>
        <w:trPr>
          <w:trHeight w:val="750" w:hRule="atLeast"/>
        </w:trPr>
        <w:tc>
          <w:tcPr>
            <w:tcW w:w="9239" w:type="dxa"/>
          </w:tcPr>
          <w:p>
            <w:pPr>
              <w:pStyle w:val="TableParagraph"/>
              <w:tabs>
                <w:tab w:pos="656" w:val="left" w:leader="none"/>
                <w:tab w:pos="2834" w:val="left" w:leader="none"/>
                <w:tab w:pos="4041" w:val="left" w:leader="none"/>
                <w:tab w:pos="5300" w:val="left" w:leader="none"/>
                <w:tab w:pos="7768" w:val="left" w:leader="none"/>
              </w:tabs>
              <w:spacing w:line="368" w:lineRule="exact"/>
              <w:ind w:right="113"/>
              <w:rPr>
                <w:sz w:val="32"/>
              </w:rPr>
            </w:pPr>
            <w:r>
              <w:rPr>
                <w:spacing w:val="-4"/>
                <w:sz w:val="32"/>
              </w:rPr>
              <w:t>7.2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Методические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основы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анализа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инвестиционной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привлека</w:t>
            </w:r>
            <w:r>
              <w:rPr>
                <w:spacing w:val="-2"/>
                <w:sz w:val="32"/>
              </w:rPr>
              <w:t>-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тельности организации-эмитента………………………………</w:t>
            </w:r>
          </w:p>
        </w:tc>
        <w:tc>
          <w:tcPr>
            <w:tcW w:w="640" w:type="dxa"/>
          </w:tcPr>
          <w:p>
            <w:pPr>
              <w:pStyle w:val="TableParagraph"/>
              <w:spacing w:line="364" w:lineRule="exact" w:before="365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87</w:t>
            </w:r>
          </w:p>
        </w:tc>
      </w:tr>
      <w:tr>
        <w:trPr>
          <w:trHeight w:val="1118" w:hRule="atLeast"/>
        </w:trPr>
        <w:tc>
          <w:tcPr>
            <w:tcW w:w="9239" w:type="dxa"/>
          </w:tcPr>
          <w:p>
            <w:pPr>
              <w:pStyle w:val="TableParagraph"/>
              <w:tabs>
                <w:tab w:pos="1477" w:val="left" w:leader="none"/>
                <w:tab w:pos="4385" w:val="left" w:leader="none"/>
                <w:tab w:pos="5203" w:val="left" w:leader="none"/>
                <w:tab w:pos="8232" w:val="left" w:leader="none"/>
              </w:tabs>
              <w:spacing w:line="240" w:lineRule="auto" w:before="2"/>
              <w:ind w:right="109"/>
              <w:rPr>
                <w:sz w:val="32"/>
              </w:rPr>
            </w:pPr>
            <w:r>
              <w:rPr>
                <w:sz w:val="32"/>
              </w:rPr>
              <w:t>Тема 8 Анализ цены и структуры источников средств финансиро- </w:t>
            </w:r>
            <w:r>
              <w:rPr>
                <w:spacing w:val="-2"/>
                <w:sz w:val="32"/>
              </w:rPr>
              <w:t>вания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инновационного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и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инвестиционного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проек-</w:t>
            </w:r>
          </w:p>
          <w:p>
            <w:pPr>
              <w:pStyle w:val="TableParagraph"/>
              <w:spacing w:line="359" w:lineRule="exact" w:before="1"/>
              <w:rPr>
                <w:sz w:val="32"/>
              </w:rPr>
            </w:pPr>
            <w:r>
              <w:rPr>
                <w:spacing w:val="-2"/>
                <w:sz w:val="32"/>
              </w:rPr>
              <w:t>тов………………………………………………………………..</w:t>
            </w:r>
          </w:p>
        </w:tc>
        <w:tc>
          <w:tcPr>
            <w:tcW w:w="640" w:type="dxa"/>
          </w:tcPr>
          <w:p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0" w:lineRule="auto" w:before="3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91</w:t>
            </w:r>
          </w:p>
        </w:tc>
      </w:tr>
      <w:tr>
        <w:trPr>
          <w:trHeight w:val="749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8.1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Классификация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источников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средств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финансирования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инве-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стиций …………………………………………………………</w:t>
            </w:r>
          </w:p>
        </w:tc>
        <w:tc>
          <w:tcPr>
            <w:tcW w:w="640" w:type="dxa"/>
          </w:tcPr>
          <w:p>
            <w:pPr>
              <w:pStyle w:val="TableParagraph"/>
              <w:spacing w:line="363" w:lineRule="exact" w:before="367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92</w:t>
            </w:r>
          </w:p>
        </w:tc>
      </w:tr>
      <w:tr>
        <w:trPr>
          <w:trHeight w:val="750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8.2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Особенности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расчета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цены</w:t>
            </w:r>
            <w:r>
              <w:rPr>
                <w:spacing w:val="39"/>
                <w:sz w:val="32"/>
              </w:rPr>
              <w:t> </w:t>
            </w:r>
            <w:r>
              <w:rPr>
                <w:sz w:val="32"/>
              </w:rPr>
              <w:t>собственного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заемного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капита- </w:t>
            </w:r>
            <w:r>
              <w:rPr>
                <w:spacing w:val="-2"/>
                <w:sz w:val="32"/>
              </w:rPr>
              <w:t>ла……………………………………………………………….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240" w:lineRule="auto" w:before="2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93</w:t>
            </w:r>
          </w:p>
        </w:tc>
      </w:tr>
      <w:tr>
        <w:trPr>
          <w:trHeight w:val="378" w:hRule="atLeast"/>
        </w:trPr>
        <w:tc>
          <w:tcPr>
            <w:tcW w:w="9239" w:type="dxa"/>
          </w:tcPr>
          <w:p>
            <w:pPr>
              <w:pStyle w:val="TableParagraph"/>
              <w:spacing w:line="358" w:lineRule="exact"/>
              <w:rPr>
                <w:sz w:val="32"/>
              </w:rPr>
            </w:pPr>
            <w:r>
              <w:rPr>
                <w:sz w:val="32"/>
              </w:rPr>
              <w:t>8.3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Методы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оценки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средневзвешенной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цены</w:t>
            </w:r>
            <w:r>
              <w:rPr>
                <w:spacing w:val="-14"/>
                <w:sz w:val="32"/>
              </w:rPr>
              <w:t> </w:t>
            </w:r>
            <w:r>
              <w:rPr>
                <w:spacing w:val="-2"/>
                <w:sz w:val="32"/>
              </w:rPr>
              <w:t>капитала………..</w:t>
            </w:r>
          </w:p>
        </w:tc>
        <w:tc>
          <w:tcPr>
            <w:tcW w:w="640" w:type="dxa"/>
          </w:tcPr>
          <w:p>
            <w:pPr>
              <w:pStyle w:val="TableParagraph"/>
              <w:spacing w:line="358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</w:tr>
      <w:tr>
        <w:trPr>
          <w:trHeight w:val="380" w:hRule="atLeast"/>
        </w:trPr>
        <w:tc>
          <w:tcPr>
            <w:tcW w:w="9239" w:type="dxa"/>
          </w:tcPr>
          <w:p>
            <w:pPr>
              <w:pStyle w:val="TableParagraph"/>
              <w:spacing w:line="361" w:lineRule="exact"/>
              <w:rPr>
                <w:sz w:val="32"/>
              </w:rPr>
            </w:pPr>
            <w:r>
              <w:rPr>
                <w:sz w:val="32"/>
              </w:rPr>
              <w:t>8.4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Методы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привлечения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финансовых</w:t>
            </w:r>
            <w:r>
              <w:rPr>
                <w:spacing w:val="-14"/>
                <w:sz w:val="32"/>
              </w:rPr>
              <w:t> </w:t>
            </w:r>
            <w:r>
              <w:rPr>
                <w:spacing w:val="-2"/>
                <w:sz w:val="32"/>
              </w:rPr>
              <w:t>ресурсов………………</w:t>
            </w:r>
          </w:p>
        </w:tc>
        <w:tc>
          <w:tcPr>
            <w:tcW w:w="640" w:type="dxa"/>
          </w:tcPr>
          <w:p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97</w:t>
            </w:r>
          </w:p>
        </w:tc>
      </w:tr>
      <w:tr>
        <w:trPr>
          <w:trHeight w:val="379" w:hRule="atLeast"/>
        </w:trPr>
        <w:tc>
          <w:tcPr>
            <w:tcW w:w="9239" w:type="dxa"/>
          </w:tcPr>
          <w:p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8.5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Компромиссная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модель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структуры</w:t>
            </w:r>
            <w:r>
              <w:rPr>
                <w:spacing w:val="-14"/>
                <w:sz w:val="32"/>
              </w:rPr>
              <w:t> </w:t>
            </w:r>
            <w:r>
              <w:rPr>
                <w:spacing w:val="-2"/>
                <w:sz w:val="32"/>
              </w:rPr>
              <w:t>капитала………………</w:t>
            </w:r>
          </w:p>
        </w:tc>
        <w:tc>
          <w:tcPr>
            <w:tcW w:w="640" w:type="dxa"/>
          </w:tcPr>
          <w:p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98</w:t>
            </w:r>
          </w:p>
        </w:tc>
      </w:tr>
      <w:tr>
        <w:trPr>
          <w:trHeight w:val="746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Тема 9 Анализ инвестиционных проектов в условиях инфляции и </w:t>
            </w:r>
            <w:r>
              <w:rPr>
                <w:spacing w:val="-2"/>
                <w:sz w:val="32"/>
              </w:rPr>
              <w:t>риска……………………………………………….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59" w:lineRule="exact" w:before="367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</w:tr>
      <w:tr>
        <w:trPr>
          <w:trHeight w:val="750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9.1 Применение ставки инфляции в аналитических расчетах при обосновании инвестиционных решений 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63" w:lineRule="exact" w:before="367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104</w:t>
            </w:r>
          </w:p>
        </w:tc>
      </w:tr>
      <w:tr>
        <w:trPr>
          <w:trHeight w:val="750" w:hRule="atLeast"/>
        </w:trPr>
        <w:tc>
          <w:tcPr>
            <w:tcW w:w="9239" w:type="dxa"/>
          </w:tcPr>
          <w:p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9.2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Виды</w:t>
            </w:r>
            <w:r>
              <w:rPr>
                <w:spacing w:val="38"/>
                <w:sz w:val="32"/>
              </w:rPr>
              <w:t> </w:t>
            </w:r>
            <w:r>
              <w:rPr>
                <w:sz w:val="32"/>
              </w:rPr>
              <w:t>коммерческих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рисков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их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влияние</w:t>
            </w:r>
            <w:r>
              <w:rPr>
                <w:spacing w:val="39"/>
                <w:sz w:val="32"/>
              </w:rPr>
              <w:t> </w:t>
            </w:r>
            <w:r>
              <w:rPr>
                <w:sz w:val="32"/>
              </w:rPr>
              <w:t>на</w:t>
            </w:r>
            <w:r>
              <w:rPr>
                <w:spacing w:val="39"/>
                <w:sz w:val="32"/>
              </w:rPr>
              <w:t> </w:t>
            </w:r>
            <w:r>
              <w:rPr>
                <w:sz w:val="32"/>
              </w:rPr>
              <w:t>показатели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эф- фективности долгосрочного инвестирования………………</w:t>
            </w:r>
          </w:p>
        </w:tc>
        <w:tc>
          <w:tcPr>
            <w:tcW w:w="640" w:type="dxa"/>
          </w:tcPr>
          <w:p>
            <w:pPr>
              <w:pStyle w:val="TableParagraph"/>
              <w:spacing w:line="240" w:lineRule="auto" w:before="2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105</w:t>
            </w:r>
          </w:p>
        </w:tc>
      </w:tr>
      <w:tr>
        <w:trPr>
          <w:trHeight w:val="378" w:hRule="atLeast"/>
        </w:trPr>
        <w:tc>
          <w:tcPr>
            <w:tcW w:w="9239" w:type="dxa"/>
          </w:tcPr>
          <w:p>
            <w:pPr>
              <w:pStyle w:val="TableParagraph"/>
              <w:spacing w:line="358" w:lineRule="exact"/>
              <w:rPr>
                <w:sz w:val="32"/>
              </w:rPr>
            </w:pPr>
            <w:r>
              <w:rPr>
                <w:sz w:val="32"/>
              </w:rPr>
              <w:t>9.3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Приемы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методы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анализа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оценки</w:t>
            </w:r>
            <w:r>
              <w:rPr>
                <w:spacing w:val="-9"/>
                <w:sz w:val="32"/>
              </w:rPr>
              <w:t> </w:t>
            </w:r>
            <w:r>
              <w:rPr>
                <w:spacing w:val="-2"/>
                <w:sz w:val="32"/>
              </w:rPr>
              <w:t>рисков……………….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58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107</w:t>
            </w:r>
          </w:p>
        </w:tc>
      </w:tr>
      <w:tr>
        <w:trPr>
          <w:trHeight w:val="745" w:hRule="atLeast"/>
        </w:trPr>
        <w:tc>
          <w:tcPr>
            <w:tcW w:w="9239" w:type="dxa"/>
          </w:tcPr>
          <w:p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Методические рекомендации для выполнения контрольной рабо- </w:t>
            </w:r>
            <w:r>
              <w:rPr>
                <w:spacing w:val="-2"/>
                <w:sz w:val="32"/>
              </w:rPr>
              <w:t>ты…………………………………………………………….</w:t>
            </w:r>
          </w:p>
        </w:tc>
        <w:tc>
          <w:tcPr>
            <w:tcW w:w="640" w:type="dxa"/>
          </w:tcPr>
          <w:p>
            <w:pPr>
              <w:pStyle w:val="TableParagraph"/>
              <w:spacing w:line="359" w:lineRule="exact" w:before="366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111</w:t>
            </w:r>
          </w:p>
        </w:tc>
      </w:tr>
      <w:tr>
        <w:trPr>
          <w:trHeight w:val="365" w:hRule="atLeast"/>
        </w:trPr>
        <w:tc>
          <w:tcPr>
            <w:tcW w:w="9239" w:type="dxa"/>
          </w:tcPr>
          <w:p>
            <w:pPr>
              <w:pStyle w:val="TableParagraph"/>
              <w:spacing w:line="345" w:lineRule="exact"/>
              <w:rPr>
                <w:sz w:val="32"/>
              </w:rPr>
            </w:pPr>
            <w:r>
              <w:rPr>
                <w:sz w:val="32"/>
              </w:rPr>
              <w:t>Список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использованных</w:t>
            </w:r>
            <w:r>
              <w:rPr>
                <w:spacing w:val="-15"/>
                <w:sz w:val="32"/>
              </w:rPr>
              <w:t> </w:t>
            </w:r>
            <w:r>
              <w:rPr>
                <w:spacing w:val="-2"/>
                <w:sz w:val="32"/>
              </w:rPr>
              <w:t>источников…………………………...</w:t>
            </w:r>
          </w:p>
        </w:tc>
        <w:tc>
          <w:tcPr>
            <w:tcW w:w="640" w:type="dxa"/>
          </w:tcPr>
          <w:p>
            <w:pPr>
              <w:pStyle w:val="TableParagraph"/>
              <w:spacing w:line="345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113</w:t>
            </w:r>
          </w:p>
        </w:tc>
      </w:tr>
    </w:tbl>
    <w:p>
      <w:pPr>
        <w:spacing w:after="0" w:line="345" w:lineRule="exact"/>
        <w:rPr>
          <w:sz w:val="32"/>
        </w:rPr>
        <w:sectPr>
          <w:type w:val="continuous"/>
          <w:pgSz w:w="11910" w:h="16840"/>
          <w:pgMar w:header="0" w:footer="709" w:top="1400" w:bottom="900" w:left="1480" w:right="260"/>
        </w:sect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ind w:left="0" w:firstLine="0"/>
        <w:rPr>
          <w:rFonts w:ascii="Arial"/>
          <w:b/>
          <w:sz w:val="28"/>
        </w:rPr>
      </w:pPr>
    </w:p>
    <w:p>
      <w:pPr>
        <w:pStyle w:val="BodyText"/>
        <w:spacing w:before="209"/>
        <w:ind w:left="0" w:firstLine="0"/>
        <w:rPr>
          <w:rFonts w:ascii="Arial"/>
          <w:b/>
          <w:sz w:val="28"/>
        </w:rPr>
      </w:pPr>
    </w:p>
    <w:p>
      <w:pPr>
        <w:spacing w:before="0"/>
        <w:ind w:left="0" w:right="957" w:firstLine="0"/>
        <w:jc w:val="center"/>
        <w:rPr>
          <w:sz w:val="28"/>
        </w:rPr>
      </w:pPr>
      <w:r>
        <w:rPr>
          <w:spacing w:val="16"/>
          <w:sz w:val="28"/>
        </w:rPr>
        <w:t>Учебное</w:t>
      </w:r>
      <w:r>
        <w:rPr>
          <w:spacing w:val="41"/>
          <w:sz w:val="28"/>
        </w:rPr>
        <w:t> </w:t>
      </w:r>
      <w:r>
        <w:rPr>
          <w:spacing w:val="14"/>
          <w:sz w:val="28"/>
        </w:rPr>
        <w:t>издание</w:t>
      </w:r>
    </w:p>
    <w:p>
      <w:pPr>
        <w:pStyle w:val="BodyText"/>
        <w:spacing w:before="319"/>
        <w:ind w:left="0" w:firstLine="0"/>
        <w:rPr>
          <w:sz w:val="28"/>
        </w:rPr>
      </w:pPr>
    </w:p>
    <w:p>
      <w:pPr>
        <w:spacing w:before="1"/>
        <w:ind w:left="0" w:right="937" w:firstLine="0"/>
        <w:jc w:val="center"/>
        <w:rPr>
          <w:sz w:val="32"/>
        </w:rPr>
      </w:pPr>
      <w:r>
        <w:rPr>
          <w:b/>
          <w:sz w:val="32"/>
        </w:rPr>
        <w:t>Бурса</w:t>
      </w:r>
      <w:r>
        <w:rPr>
          <w:b/>
          <w:spacing w:val="-9"/>
          <w:sz w:val="32"/>
        </w:rPr>
        <w:t> </w:t>
      </w:r>
      <w:r>
        <w:rPr>
          <w:sz w:val="32"/>
        </w:rPr>
        <w:t>Игорь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Александрович</w:t>
      </w:r>
    </w:p>
    <w:p>
      <w:pPr>
        <w:spacing w:before="1"/>
        <w:ind w:left="0" w:right="935" w:firstLine="0"/>
        <w:jc w:val="center"/>
        <w:rPr>
          <w:sz w:val="32"/>
        </w:rPr>
      </w:pPr>
      <w:r>
        <w:rPr>
          <w:b/>
          <w:sz w:val="32"/>
        </w:rPr>
        <w:t>Тахумова</w:t>
      </w:r>
      <w:r>
        <w:rPr>
          <w:b/>
          <w:spacing w:val="-12"/>
          <w:sz w:val="32"/>
        </w:rPr>
        <w:t> </w:t>
      </w:r>
      <w:r>
        <w:rPr>
          <w:sz w:val="32"/>
        </w:rPr>
        <w:t>Оксана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Викторовна</w:t>
      </w:r>
    </w:p>
    <w:p>
      <w:pPr>
        <w:pStyle w:val="BodyText"/>
        <w:ind w:left="0" w:firstLine="0"/>
      </w:pPr>
    </w:p>
    <w:p>
      <w:pPr>
        <w:pStyle w:val="BodyText"/>
        <w:spacing w:before="6"/>
        <w:ind w:left="0" w:firstLine="0"/>
      </w:pPr>
    </w:p>
    <w:p>
      <w:pPr>
        <w:pStyle w:val="Heading2"/>
        <w:spacing w:before="1"/>
        <w:ind w:left="1255" w:right="21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Инновационно-инвестиционный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</w:rPr>
        <w:t>анализ и оценка проектов</w:t>
      </w:r>
    </w:p>
    <w:p>
      <w:pPr>
        <w:pStyle w:val="BodyText"/>
        <w:spacing w:before="409"/>
        <w:ind w:left="0" w:firstLine="0"/>
        <w:rPr>
          <w:b/>
          <w:sz w:val="36"/>
        </w:rPr>
      </w:pPr>
    </w:p>
    <w:p>
      <w:pPr>
        <w:spacing w:before="0"/>
        <w:ind w:left="0" w:right="930" w:firstLine="0"/>
        <w:jc w:val="center"/>
        <w:rPr>
          <w:i/>
          <w:sz w:val="28"/>
        </w:rPr>
      </w:pPr>
      <w:r>
        <w:rPr>
          <w:i/>
          <w:sz w:val="28"/>
        </w:rPr>
        <w:t>Учебное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пособие</w:t>
      </w:r>
    </w:p>
    <w:p>
      <w:pPr>
        <w:spacing w:before="321"/>
        <w:ind w:left="0" w:right="938" w:firstLine="0"/>
        <w:jc w:val="center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авторской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редакции</w:t>
      </w:r>
    </w:p>
    <w:p>
      <w:pPr>
        <w:pStyle w:val="BodyText"/>
        <w:ind w:left="0" w:firstLine="0"/>
        <w:rPr>
          <w:sz w:val="28"/>
        </w:rPr>
      </w:pPr>
    </w:p>
    <w:p>
      <w:pPr>
        <w:pStyle w:val="BodyText"/>
        <w:ind w:left="0" w:firstLine="0"/>
        <w:rPr>
          <w:sz w:val="28"/>
        </w:rPr>
      </w:pPr>
    </w:p>
    <w:p>
      <w:pPr>
        <w:pStyle w:val="BodyText"/>
        <w:ind w:left="0" w:firstLine="0"/>
        <w:rPr>
          <w:sz w:val="28"/>
        </w:rPr>
      </w:pPr>
    </w:p>
    <w:p>
      <w:pPr>
        <w:pStyle w:val="BodyText"/>
        <w:ind w:left="0" w:firstLine="0"/>
        <w:rPr>
          <w:sz w:val="28"/>
        </w:rPr>
      </w:pPr>
    </w:p>
    <w:p>
      <w:pPr>
        <w:pStyle w:val="BodyText"/>
        <w:spacing w:before="1"/>
        <w:ind w:left="0" w:firstLine="0"/>
        <w:rPr>
          <w:sz w:val="28"/>
        </w:rPr>
      </w:pPr>
    </w:p>
    <w:p>
      <w:pPr>
        <w:spacing w:line="322" w:lineRule="exact" w:before="0"/>
        <w:ind w:left="0" w:right="931" w:firstLine="0"/>
        <w:jc w:val="center"/>
        <w:rPr>
          <w:sz w:val="28"/>
        </w:rPr>
      </w:pPr>
      <w:r>
        <w:rPr>
          <w:sz w:val="28"/>
        </w:rPr>
        <w:t>Подписано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печать</w:t>
      </w:r>
      <w:r>
        <w:rPr>
          <w:spacing w:val="-6"/>
          <w:sz w:val="28"/>
        </w:rPr>
        <w:t> </w:t>
      </w:r>
      <w:r>
        <w:rPr>
          <w:sz w:val="28"/>
        </w:rPr>
        <w:t>28.07.2021.</w:t>
      </w:r>
      <w:r>
        <w:rPr>
          <w:spacing w:val="-5"/>
          <w:sz w:val="28"/>
        </w:rPr>
        <w:t> </w:t>
      </w:r>
      <w:r>
        <w:rPr>
          <w:sz w:val="28"/>
        </w:rPr>
        <w:t>Формат</w:t>
      </w:r>
      <w:r>
        <w:rPr>
          <w:spacing w:val="-9"/>
          <w:sz w:val="28"/>
        </w:rPr>
        <w:t> </w:t>
      </w:r>
      <w:r>
        <w:rPr>
          <w:sz w:val="28"/>
        </w:rPr>
        <w:t>60x84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1/16</w:t>
      </w:r>
    </w:p>
    <w:p>
      <w:pPr>
        <w:tabs>
          <w:tab w:pos="7761" w:val="left" w:leader="none"/>
        </w:tabs>
        <w:spacing w:line="322" w:lineRule="exact" w:before="0"/>
        <w:ind w:left="0" w:right="869" w:firstLine="0"/>
        <w:jc w:val="center"/>
        <w:rPr>
          <w:sz w:val="28"/>
        </w:rPr>
      </w:pPr>
      <w:r>
        <w:rPr>
          <w:sz w:val="28"/>
        </w:rPr>
        <w:t>Усл.</w:t>
      </w:r>
      <w:r>
        <w:rPr>
          <w:spacing w:val="-1"/>
          <w:sz w:val="28"/>
        </w:rPr>
        <w:t> </w:t>
      </w:r>
      <w:r>
        <w:rPr>
          <w:sz w:val="28"/>
        </w:rPr>
        <w:t>печ.</w:t>
      </w:r>
      <w:r>
        <w:rPr>
          <w:spacing w:val="-1"/>
          <w:sz w:val="28"/>
        </w:rPr>
        <w:t> </w:t>
      </w:r>
      <w:r>
        <w:rPr>
          <w:sz w:val="28"/>
        </w:rPr>
        <w:t>л.</w:t>
      </w:r>
      <w:r>
        <w:rPr>
          <w:spacing w:val="-1"/>
          <w:sz w:val="28"/>
        </w:rPr>
        <w:t> </w:t>
      </w:r>
      <w:r>
        <w:rPr>
          <w:sz w:val="28"/>
        </w:rPr>
        <w:t>10,2. Учет.</w:t>
      </w:r>
      <w:r>
        <w:rPr>
          <w:spacing w:val="-2"/>
          <w:sz w:val="28"/>
        </w:rPr>
        <w:t> </w:t>
      </w:r>
      <w:r>
        <w:rPr>
          <w:sz w:val="28"/>
        </w:rPr>
        <w:t>изд. л.</w:t>
      </w:r>
      <w:r>
        <w:rPr>
          <w:spacing w:val="-1"/>
          <w:sz w:val="28"/>
        </w:rPr>
        <w:t> </w:t>
      </w:r>
      <w:r>
        <w:rPr>
          <w:sz w:val="28"/>
        </w:rPr>
        <w:t>10,1. Тираж 125 экз.</w:t>
      </w:r>
      <w:r>
        <w:rPr>
          <w:spacing w:val="-1"/>
          <w:sz w:val="28"/>
        </w:rPr>
        <w:t> </w:t>
      </w:r>
      <w:r>
        <w:rPr>
          <w:sz w:val="28"/>
        </w:rPr>
        <w:t>Заказ</w:t>
      </w:r>
      <w:r>
        <w:rPr>
          <w:spacing w:val="-3"/>
          <w:sz w:val="28"/>
        </w:rPr>
        <w:t> </w:t>
      </w:r>
      <w:r>
        <w:rPr>
          <w:sz w:val="28"/>
        </w:rPr>
        <w:t>№ </w:t>
      </w:r>
      <w:r>
        <w:rPr>
          <w:sz w:val="28"/>
          <w:u w:val="single"/>
        </w:rPr>
        <w:tab/>
      </w:r>
    </w:p>
    <w:p>
      <w:pPr>
        <w:spacing w:before="0"/>
        <w:ind w:left="1734" w:right="2669" w:firstLine="0"/>
        <w:jc w:val="center"/>
        <w:rPr>
          <w:sz w:val="28"/>
        </w:rPr>
      </w:pPr>
      <w:r>
        <w:rPr>
          <w:sz w:val="28"/>
        </w:rPr>
        <w:t>Отпечатано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типографии</w:t>
      </w:r>
      <w:r>
        <w:rPr>
          <w:spacing w:val="-6"/>
          <w:sz w:val="28"/>
        </w:rPr>
        <w:t> </w:t>
      </w:r>
      <w:r>
        <w:rPr>
          <w:sz w:val="28"/>
        </w:rPr>
        <w:t>ООО</w:t>
      </w:r>
      <w:r>
        <w:rPr>
          <w:spacing w:val="-7"/>
          <w:sz w:val="28"/>
        </w:rPr>
        <w:t> </w:t>
      </w:r>
      <w:r>
        <w:rPr>
          <w:sz w:val="28"/>
        </w:rPr>
        <w:t>«Принт</w:t>
      </w:r>
      <w:r>
        <w:rPr>
          <w:spacing w:val="-9"/>
          <w:sz w:val="28"/>
        </w:rPr>
        <w:t> </w:t>
      </w:r>
      <w:r>
        <w:rPr>
          <w:sz w:val="28"/>
        </w:rPr>
        <w:t>Терра» г. Краснодар, ул. Гоголя, 46</w:t>
      </w:r>
    </w:p>
    <w:p>
      <w:pPr>
        <w:spacing w:before="2"/>
        <w:ind w:left="0" w:right="933" w:firstLine="0"/>
        <w:jc w:val="center"/>
        <w:rPr>
          <w:sz w:val="28"/>
        </w:rPr>
      </w:pPr>
      <w:r>
        <w:rPr>
          <w:sz w:val="28"/>
        </w:rPr>
        <w:t>тел.</w:t>
      </w:r>
      <w:r>
        <w:rPr>
          <w:spacing w:val="-10"/>
          <w:sz w:val="28"/>
        </w:rPr>
        <w:t> </w:t>
      </w:r>
      <w:r>
        <w:rPr>
          <w:sz w:val="28"/>
        </w:rPr>
        <w:t>(861)259-22-07,</w:t>
      </w:r>
      <w:r>
        <w:rPr>
          <w:spacing w:val="-12"/>
          <w:sz w:val="28"/>
        </w:rPr>
        <w:t> </w:t>
      </w:r>
      <w:r>
        <w:rPr>
          <w:sz w:val="28"/>
        </w:rPr>
        <w:t>279-74-</w:t>
      </w:r>
      <w:r>
        <w:rPr>
          <w:spacing w:val="-5"/>
          <w:sz w:val="28"/>
        </w:rPr>
        <w:t>47</w:t>
      </w:r>
    </w:p>
    <w:sectPr>
      <w:pgSz w:w="11910" w:h="16840"/>
      <w:pgMar w:header="0" w:footer="709" w:top="1920" w:bottom="900" w:left="14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95200">
              <wp:simplePos x="0" y="0"/>
              <wp:positionH relativeFrom="page">
                <wp:posOffset>3986910</wp:posOffset>
              </wp:positionH>
              <wp:positionV relativeFrom="page">
                <wp:posOffset>10102246</wp:posOffset>
              </wp:positionV>
              <wp:extent cx="217804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780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100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929993pt;margin-top:795.452515pt;width:17.150pt;height:12.1pt;mso-position-horizontal-relative:page;mso-position-vertical-relative:page;z-index:-17121280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100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">
    <w:multiLevelType w:val="hybridMultilevel"/>
    <w:lvl w:ilvl="0">
      <w:start w:val="11"/>
      <w:numFmt w:val="decimal"/>
      <w:lvlText w:val="%1"/>
      <w:lvlJc w:val="left"/>
      <w:pPr>
        <w:ind w:left="222" w:hanging="4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4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466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8"/>
      <w:numFmt w:val="decimal"/>
      <w:lvlText w:val="%1"/>
      <w:lvlJc w:val="left"/>
      <w:pPr>
        <w:ind w:left="222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76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222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66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3"/>
      <w:numFmt w:val="decimal"/>
      <w:lvlText w:val="%1"/>
      <w:lvlJc w:val="left"/>
      <w:pPr>
        <w:ind w:left="50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" w:hanging="5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7" w:hanging="5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6" w:hanging="5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75" w:hanging="5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04" w:hanging="5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32" w:hanging="5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1" w:hanging="5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90" w:hanging="511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2"/>
      <w:numFmt w:val="decimal"/>
      <w:lvlText w:val="%1."/>
      <w:lvlJc w:val="left"/>
      <w:pPr>
        <w:ind w:left="50" w:hanging="3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7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0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1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2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3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44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5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6" w:hanging="480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50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7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0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1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2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3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44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5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6" w:hanging="480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22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185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258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0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1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1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4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329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434" w:hanging="5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5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7" w:hanging="5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5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3" w:hanging="5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5" w:hanging="5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8" w:hanging="5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1" w:hanging="504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222" w:hanging="2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76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29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114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7" w:hanging="18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466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7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5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1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9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5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2" w:hanging="26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22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09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222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57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9"/>
      <w:numFmt w:val="decimal"/>
      <w:lvlText w:val="%1"/>
      <w:lvlJc w:val="left"/>
      <w:pPr>
        <w:ind w:left="2101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01" w:hanging="601"/>
        <w:jc w:val="right"/>
      </w:pPr>
      <w:rPr>
        <w:rFonts w:hint="default" w:ascii="Arial" w:hAnsi="Arial" w:eastAsia="Arial" w:cs="Arial"/>
        <w:b/>
        <w:bCs/>
        <w:i/>
        <w:iCs/>
        <w:spacing w:val="-1"/>
        <w:w w:val="100"/>
        <w:sz w:val="36"/>
        <w:szCs w:val="3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2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5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22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22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5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5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5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5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5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511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222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0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2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185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8"/>
      <w:numFmt w:val="decimal"/>
      <w:lvlText w:val="%1"/>
      <w:lvlJc w:val="left"/>
      <w:pPr>
        <w:ind w:left="1880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0" w:hanging="600"/>
        <w:jc w:val="right"/>
      </w:pPr>
      <w:rPr>
        <w:rFonts w:hint="default" w:ascii="Arial" w:hAnsi="Arial" w:eastAsia="Arial" w:cs="Arial"/>
        <w:b/>
        <w:bCs/>
        <w:i/>
        <w:iCs/>
        <w:spacing w:val="-1"/>
        <w:w w:val="99"/>
        <w:sz w:val="36"/>
        <w:szCs w:val="36"/>
        <w:lang w:val="ru-RU" w:eastAsia="en-US" w:bidi="ar-SA"/>
      </w:rPr>
    </w:lvl>
    <w:lvl w:ilvl="2">
      <w:start w:val="0"/>
      <w:numFmt w:val="bullet"/>
      <w:lvlText w:val="-"/>
      <w:lvlJc w:val="left"/>
      <w:pPr>
        <w:ind w:left="222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24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114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7" w:hanging="18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114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7" w:hanging="185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114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7" w:hanging="185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22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833" w:hanging="7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2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4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57" w:hanging="708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222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5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7"/>
      <w:numFmt w:val="decimal"/>
      <w:lvlText w:val="%1"/>
      <w:lvlJc w:val="left"/>
      <w:pPr>
        <w:ind w:left="225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52" w:hanging="600"/>
        <w:jc w:val="right"/>
      </w:pPr>
      <w:rPr>
        <w:rFonts w:hint="default" w:ascii="Arial" w:hAnsi="Arial" w:eastAsia="Arial" w:cs="Arial"/>
        <w:b/>
        <w:bCs/>
        <w:i/>
        <w:iCs/>
        <w:spacing w:val="-1"/>
        <w:w w:val="99"/>
        <w:sz w:val="36"/>
        <w:szCs w:val="3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41" w:hanging="6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1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3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3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4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60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22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6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6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6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6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6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6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6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61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222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-"/>
      <w:lvlJc w:val="left"/>
      <w:pPr>
        <w:ind w:left="222" w:hanging="2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76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6"/>
      <w:numFmt w:val="decimal"/>
      <w:lvlText w:val="%1"/>
      <w:lvlJc w:val="left"/>
      <w:pPr>
        <w:ind w:left="2005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05" w:hanging="601"/>
        <w:jc w:val="right"/>
      </w:pPr>
      <w:rPr>
        <w:rFonts w:hint="default" w:ascii="Arial" w:hAnsi="Arial" w:eastAsia="Arial" w:cs="Arial"/>
        <w:b/>
        <w:bCs/>
        <w:i/>
        <w:iCs/>
        <w:spacing w:val="-1"/>
        <w:w w:val="100"/>
        <w:sz w:val="36"/>
        <w:szCs w:val="3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4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1" w:hanging="708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6"/>
      <w:numFmt w:val="decimal"/>
      <w:lvlText w:val="%1"/>
      <w:lvlJc w:val="left"/>
      <w:pPr>
        <w:ind w:left="22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56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8"/>
      <w:numFmt w:val="decimal"/>
      <w:lvlText w:val="%1."/>
      <w:lvlJc w:val="left"/>
      <w:pPr>
        <w:ind w:left="222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32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2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185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204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3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7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0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14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18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21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25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29" w:hanging="20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22" w:hanging="7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2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22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562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222" w:hanging="7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7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7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7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7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7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7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76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248" w:hanging="3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-"/>
      <w:lvlJc w:val="left"/>
      <w:pPr>
        <w:ind w:left="22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1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5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7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9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0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2" w:hanging="18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930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2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5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0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5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8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19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22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19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22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332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222" w:hanging="3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3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3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3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3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3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3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3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36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5"/>
      <w:numFmt w:val="decimal"/>
      <w:lvlText w:val="%1"/>
      <w:lvlJc w:val="left"/>
      <w:pPr>
        <w:ind w:left="1587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7" w:hanging="53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97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55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4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1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0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9" w:hanging="53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22" w:hanging="4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6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6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6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6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6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6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6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60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930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3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6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1" w:hanging="70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4"/>
      <w:numFmt w:val="decimal"/>
      <w:lvlText w:val="%1"/>
      <w:lvlJc w:val="left"/>
      <w:pPr>
        <w:ind w:left="290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01" w:hanging="600"/>
        <w:jc w:val="right"/>
      </w:pPr>
      <w:rPr>
        <w:rFonts w:hint="default" w:ascii="Arial" w:hAnsi="Arial" w:eastAsia="Arial" w:cs="Arial"/>
        <w:b/>
        <w:bCs/>
        <w:i/>
        <w:iCs/>
        <w:spacing w:val="-1"/>
        <w:w w:val="99"/>
        <w:sz w:val="36"/>
        <w:szCs w:val="3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53" w:hanging="6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79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06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33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9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6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60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22" w:hanging="8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8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8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8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8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8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8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8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83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2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22" w:hanging="185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18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"/>
      <w:lvlJc w:val="left"/>
      <w:pPr>
        <w:ind w:left="3721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21" w:hanging="601"/>
        <w:jc w:val="right"/>
      </w:pPr>
      <w:rPr>
        <w:rFonts w:hint="default"/>
        <w:spacing w:val="-2"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708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409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31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7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3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9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4" w:hanging="48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50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6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8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5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1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57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34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10" w:hanging="48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258" w:hanging="32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0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1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1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4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32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63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2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7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8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22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4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22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3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22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49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-"/>
      <w:lvlJc w:val="left"/>
      <w:pPr>
        <w:ind w:left="22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1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5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7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9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0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2" w:hanging="18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347" w:hanging="4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2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7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3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5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8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1" w:hanging="41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1326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6" w:hanging="600"/>
        <w:jc w:val="right"/>
      </w:pPr>
      <w:rPr>
        <w:rFonts w:hint="default" w:ascii="Arial" w:hAnsi="Arial" w:eastAsia="Arial" w:cs="Arial"/>
        <w:b/>
        <w:bCs/>
        <w:i/>
        <w:iCs/>
        <w:spacing w:val="-1"/>
        <w:w w:val="99"/>
        <w:sz w:val="36"/>
        <w:szCs w:val="3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0"/>
      <w:numFmt w:val="bullet"/>
      <w:lvlText w:val="-"/>
      <w:lvlJc w:val="left"/>
      <w:pPr>
        <w:ind w:left="68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48" w:hanging="3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01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41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82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23" w:hanging="31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22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5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5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5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5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5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59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30" w:hanging="7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2" w:hanging="7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5" w:hanging="7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7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0" w:hanging="7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7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5" w:hanging="7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8" w:hanging="7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78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3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2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7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8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2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18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22" w:hanging="4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-"/>
      <w:lvlJc w:val="left"/>
      <w:pPr>
        <w:ind w:left="222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0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35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5" w:hanging="600"/>
        <w:jc w:val="right"/>
      </w:pPr>
      <w:rPr>
        <w:rFonts w:hint="default" w:ascii="Arial" w:hAnsi="Arial" w:eastAsia="Arial" w:cs="Arial"/>
        <w:b/>
        <w:bCs/>
        <w:i/>
        <w:iCs/>
        <w:spacing w:val="-1"/>
        <w:w w:val="99"/>
        <w:sz w:val="36"/>
        <w:szCs w:val="36"/>
        <w:lang w:val="ru-RU" w:eastAsia="en-US" w:bidi="ar-SA"/>
      </w:rPr>
    </w:lvl>
    <w:lvl w:ilvl="2">
      <w:start w:val="0"/>
      <w:numFmt w:val="bullet"/>
      <w:lvlText w:val="-"/>
      <w:lvlJc w:val="left"/>
      <w:pPr>
        <w:ind w:left="222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4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2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9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6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4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1" w:hanging="19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2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8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514"/>
      </w:pPr>
      <w:rPr>
        <w:rFonts w:hint="default"/>
        <w:lang w:val="ru-RU" w:eastAsia="en-US" w:bidi="ar-SA"/>
      </w:r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32">
    <w:abstractNumId w:val="31"/>
  </w:num>
  <w:num w:numId="33">
    <w:abstractNumId w:val="32"/>
  </w:num>
  <w:num w:numId="35">
    <w:abstractNumId w:val="34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4">
    <w:abstractNumId w:val="33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2">
    <w:abstractNumId w:val="21"/>
  </w:num>
  <w:num w:numId="23">
    <w:abstractNumId w:val="22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2" w:firstLine="707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3731"/>
      <w:outlineLvl w:val="3"/>
    </w:pPr>
    <w:rPr>
      <w:rFonts w:ascii="Arial" w:hAnsi="Arial" w:eastAsia="Arial" w:cs="Arial"/>
      <w:b/>
      <w:bCs/>
      <w:i/>
      <w:iCs/>
      <w:sz w:val="36"/>
      <w:szCs w:val="36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hanging="2694"/>
      <w:outlineLvl w:val="4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 w:cs="Arial"/>
      <w:b/>
      <w:bCs/>
      <w:i/>
      <w:i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2" w:firstLine="7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01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konspekt.biz/list.php?tag=%D0%B8%D0%BD%D0%B2%D0%B5%D1%81%D1%82%D0%B8%D1%86%D0%B8%D0%BE%D0%BD%D0%BD%D0%B0%D1%8F%20%D0%BF%D1%80%D0%B8%D0%B2%D0%BB%D0%B5%D0%BA%D0%B0%D1%82%D0%B5%D0%BB%D1%8C%D0%BD%D0%BE%D1%81%D1%82%D1%8C" TargetMode="External"/><Relationship Id="rId7" Type="http://schemas.openxmlformats.org/officeDocument/2006/relationships/hyperlink" Target="http://www.konspekt.biz/list.php?tag=%D0%B8%D0%BD%D0%B2%D0%B5%D1%81%D1%82%D0%B8%D1%80%D0%BE%D0%B2%D0%B0%D0%BD%D0%B8%D0%B5" TargetMode="External"/><Relationship Id="rId8" Type="http://schemas.openxmlformats.org/officeDocument/2006/relationships/hyperlink" Target="http://www.konspekt.biz/list.php?tag=%D1%81%D0%B1%D1%8B%D1%82" TargetMode="External"/><Relationship Id="rId9" Type="http://schemas.openxmlformats.org/officeDocument/2006/relationships/hyperlink" Target="http://www.konspekt.biz/list.php?tag=%D0%BF%D0%BB%D0%B0%D1%82%D0%B5%D0%B6%D0%B5%D1%81%D0%BF%D0%BE%D1%81%D0%BE%D0%B1%D0%BD%D0%BE%D1%81%D1%82%D1%8C" TargetMode="External"/><Relationship Id="rId10" Type="http://schemas.openxmlformats.org/officeDocument/2006/relationships/hyperlink" Target="http://www.konspekt.biz/list.php?tag=%D1%84%D0%B8%D0%BD%D0%B0%D0%BD%D1%81%D0%BE%D0%B2%D0%B0%D1%8F%20%D1%83%D1%81%D1%82%D0%BE%D0%B9%D1%87%D0%B8%D0%B2%D0%BE%D1%81%D1%82%D1%8C" TargetMode="External"/><Relationship Id="rId11" Type="http://schemas.openxmlformats.org/officeDocument/2006/relationships/hyperlink" Target="https://economy-ru.info/info/147943" TargetMode="External"/><Relationship Id="rId12" Type="http://schemas.openxmlformats.org/officeDocument/2006/relationships/hyperlink" Target="https://economy-ru.info/info/50470" TargetMode="External"/><Relationship Id="rId13" Type="http://schemas.openxmlformats.org/officeDocument/2006/relationships/hyperlink" Target="https://economy-ru.info/info/92144" TargetMode="External"/><Relationship Id="rId14" Type="http://schemas.openxmlformats.org/officeDocument/2006/relationships/hyperlink" Target="https://economy-ru.info/info/65913" TargetMode="External"/><Relationship Id="rId15" Type="http://schemas.openxmlformats.org/officeDocument/2006/relationships/hyperlink" Target="https://economy-ru.info/info/4124" TargetMode="External"/><Relationship Id="rId16" Type="http://schemas.openxmlformats.org/officeDocument/2006/relationships/hyperlink" Target="http://economic-definition.com/Business/Kompaniya_Company__eto.html" TargetMode="External"/><Relationship Id="rId17" Type="http://schemas.openxmlformats.org/officeDocument/2006/relationships/hyperlink" Target="http://economic-definition.com/Politics/Vlast__Authority__eto.html" TargetMode="External"/><Relationship Id="rId18" Type="http://schemas.openxmlformats.org/officeDocument/2006/relationships/hyperlink" Target="http://economic-definition.com/Finance/Emissiya_Emission__eto.html" TargetMode="External"/><Relationship Id="rId19" Type="http://schemas.openxmlformats.org/officeDocument/2006/relationships/hyperlink" Target="http://economic-definition.com/Exchange_Terminology/Cennaya_bumaga_Securities__eto.html" TargetMode="External"/><Relationship Id="rId20" Type="http://schemas.openxmlformats.org/officeDocument/2006/relationships/hyperlink" Target="http://economic-definition.com/Economic_and_legal_terminology/Kapital_Capital__eto.html" TargetMode="External"/><Relationship Id="rId21" Type="http://schemas.openxmlformats.org/officeDocument/2006/relationships/hyperlink" Target="http://economic-definition.com/Ideology/Ideologiya_Ideology__eto.html" TargetMode="External"/><Relationship Id="rId22" Type="http://schemas.openxmlformats.org/officeDocument/2006/relationships/image" Target="media/image1.png"/><Relationship Id="rId23" Type="http://schemas.openxmlformats.org/officeDocument/2006/relationships/image" Target="media/image2.png"/><Relationship Id="rId24" Type="http://schemas.openxmlformats.org/officeDocument/2006/relationships/image" Target="media/image3.png"/><Relationship Id="rId25" Type="http://schemas.openxmlformats.org/officeDocument/2006/relationships/image" Target="media/image4.png"/><Relationship Id="rId26" Type="http://schemas.openxmlformats.org/officeDocument/2006/relationships/image" Target="media/image5.png"/><Relationship Id="rId27" Type="http://schemas.openxmlformats.org/officeDocument/2006/relationships/image" Target="media/image6.png"/><Relationship Id="rId28" Type="http://schemas.openxmlformats.org/officeDocument/2006/relationships/image" Target="media/image7.png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2024-09-29T23:32:49Z</dcterms:created>
  <dcterms:modified xsi:type="dcterms:W3CDTF">2024-09-29T23:32:49Z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2024-09-29T00:00:00Z</vt:filetime>
  </property>
  <property fmtid="{D5CDD505-2E9C-101B-9397-08002B2CF9AE}" pid="5" name="Producer">
    <vt:lpwstr>Microsoft® Word 2013</vt:lpwstr>
  </property>
</Properties>
</file>